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氰化物项目规划设计蓝图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17" w:history="1">
        <w:r>
          <w:rPr>
            <w:rFonts w:ascii="仿宋" w:eastAsia="仿宋" w:hAnsi="仿宋" w:cs="仿宋" w:hint="eastAsia"/>
            <w:lang w:eastAsia="zh-CN"/>
          </w:rPr>
          <w:t>序言</w:t>
        </w:r>
        <w:r>
          <w:tab/>
        </w:r>
        <w:r>
          <w:fldChar w:fldCharType="begin"/>
        </w:r>
        <w:r>
          <w:instrText xml:space="preserve"> PAGEREF _Toc28617 \h </w:instrText>
        </w:r>
        <w:r>
          <w:fldChar w:fldCharType="separate"/>
        </w:r>
        <w:r>
          <w:t>3</w:t>
        </w:r>
        <w:r>
          <w:fldChar w:fldCharType="end"/>
        </w:r>
      </w:hyperlink>
    </w:p>
    <w:p>
      <w:pPr>
        <w:pStyle w:val="TOC1"/>
        <w:tabs>
          <w:tab w:val="right" w:leader="dot" w:pos="8306"/>
        </w:tabs>
      </w:pPr>
      <w:hyperlink w:anchor="_Toc22283" w:history="1">
        <w:r>
          <w:rPr>
            <w:rFonts w:ascii="仿宋" w:eastAsia="仿宋" w:hAnsi="仿宋" w:cs="仿宋" w:hint="eastAsia"/>
            <w:lang w:eastAsia="zh-CN"/>
          </w:rPr>
          <w:t>一、氰化物项目概论</w:t>
        </w:r>
        <w:r>
          <w:tab/>
        </w:r>
        <w:r>
          <w:fldChar w:fldCharType="begin"/>
        </w:r>
        <w:r>
          <w:instrText xml:space="preserve"> PAGEREF _Toc22283 \h </w:instrText>
        </w:r>
        <w:r>
          <w:fldChar w:fldCharType="separate"/>
        </w:r>
        <w:r>
          <w:t>3</w:t>
        </w:r>
        <w:r>
          <w:fldChar w:fldCharType="end"/>
        </w:r>
      </w:hyperlink>
    </w:p>
    <w:p>
      <w:pPr>
        <w:pStyle w:val="TOC2"/>
        <w:tabs>
          <w:tab w:val="right" w:leader="dot" w:pos="8306"/>
        </w:tabs>
      </w:pPr>
      <w:hyperlink w:anchor="_Toc21986" w:history="1">
        <w:r>
          <w:rPr>
            <w:rFonts w:ascii="仿宋" w:eastAsia="仿宋" w:hAnsi="仿宋" w:cs="仿宋" w:hint="eastAsia"/>
            <w:lang w:eastAsia="zh-CN"/>
          </w:rPr>
          <w:t>(一)、氰化物项目概况</w:t>
        </w:r>
        <w:r>
          <w:tab/>
        </w:r>
        <w:r>
          <w:fldChar w:fldCharType="begin"/>
        </w:r>
        <w:r>
          <w:instrText xml:space="preserve"> PAGEREF _Toc21986 \h </w:instrText>
        </w:r>
        <w:r>
          <w:fldChar w:fldCharType="separate"/>
        </w:r>
        <w:r>
          <w:t>3</w:t>
        </w:r>
        <w:r>
          <w:fldChar w:fldCharType="end"/>
        </w:r>
      </w:hyperlink>
    </w:p>
    <w:p>
      <w:pPr>
        <w:pStyle w:val="TOC2"/>
        <w:tabs>
          <w:tab w:val="right" w:leader="dot" w:pos="8306"/>
        </w:tabs>
      </w:pPr>
      <w:hyperlink w:anchor="_Toc10487" w:history="1">
        <w:r>
          <w:rPr>
            <w:rFonts w:ascii="仿宋" w:eastAsia="仿宋" w:hAnsi="仿宋" w:cs="仿宋" w:hint="eastAsia"/>
            <w:lang w:eastAsia="zh-CN"/>
          </w:rPr>
          <w:t>(二)、氰化物项目目标</w:t>
        </w:r>
        <w:r>
          <w:tab/>
        </w:r>
        <w:r>
          <w:fldChar w:fldCharType="begin"/>
        </w:r>
        <w:r>
          <w:instrText xml:space="preserve"> PAGEREF _Toc10487 \h </w:instrText>
        </w:r>
        <w:r>
          <w:fldChar w:fldCharType="separate"/>
        </w:r>
        <w:r>
          <w:t>5</w:t>
        </w:r>
        <w:r>
          <w:fldChar w:fldCharType="end"/>
        </w:r>
      </w:hyperlink>
    </w:p>
    <w:p>
      <w:pPr>
        <w:pStyle w:val="TOC2"/>
        <w:tabs>
          <w:tab w:val="right" w:leader="dot" w:pos="8306"/>
        </w:tabs>
      </w:pPr>
      <w:hyperlink w:anchor="_Toc14489" w:history="1">
        <w:r>
          <w:rPr>
            <w:rFonts w:ascii="仿宋" w:eastAsia="仿宋" w:hAnsi="仿宋" w:cs="仿宋" w:hint="eastAsia"/>
            <w:lang w:eastAsia="zh-CN"/>
          </w:rPr>
          <w:t>(三)、氰化物项目提出的理由</w:t>
        </w:r>
        <w:r>
          <w:tab/>
        </w:r>
        <w:r>
          <w:fldChar w:fldCharType="begin"/>
        </w:r>
        <w:r>
          <w:instrText xml:space="preserve"> PAGEREF _Toc14489 \h </w:instrText>
        </w:r>
        <w:r>
          <w:fldChar w:fldCharType="separate"/>
        </w:r>
        <w:r>
          <w:t>6</w:t>
        </w:r>
        <w:r>
          <w:fldChar w:fldCharType="end"/>
        </w:r>
      </w:hyperlink>
    </w:p>
    <w:p>
      <w:pPr>
        <w:pStyle w:val="TOC2"/>
        <w:tabs>
          <w:tab w:val="right" w:leader="dot" w:pos="8306"/>
        </w:tabs>
      </w:pPr>
      <w:hyperlink w:anchor="_Toc18433" w:history="1">
        <w:r>
          <w:rPr>
            <w:rFonts w:ascii="仿宋" w:eastAsia="仿宋" w:hAnsi="仿宋" w:cs="仿宋" w:hint="eastAsia"/>
            <w:lang w:eastAsia="zh-CN"/>
          </w:rPr>
          <w:t>(四)、氰化物项目意义</w:t>
        </w:r>
        <w:r>
          <w:tab/>
        </w:r>
        <w:r>
          <w:fldChar w:fldCharType="begin"/>
        </w:r>
        <w:r>
          <w:instrText xml:space="preserve"> PAGEREF _Toc18433 \h </w:instrText>
        </w:r>
        <w:r>
          <w:fldChar w:fldCharType="separate"/>
        </w:r>
        <w:r>
          <w:t>8</w:t>
        </w:r>
        <w:r>
          <w:fldChar w:fldCharType="end"/>
        </w:r>
      </w:hyperlink>
    </w:p>
    <w:p>
      <w:pPr>
        <w:pStyle w:val="TOC2"/>
        <w:tabs>
          <w:tab w:val="right" w:leader="dot" w:pos="8306"/>
        </w:tabs>
      </w:pPr>
      <w:hyperlink w:anchor="_Toc5142" w:history="1">
        <w:r>
          <w:rPr>
            <w:rFonts w:ascii="仿宋" w:eastAsia="仿宋" w:hAnsi="仿宋" w:cs="仿宋" w:hint="eastAsia"/>
            <w:lang w:eastAsia="zh-CN"/>
          </w:rPr>
          <w:t>(五)、氰化物项目背景</w:t>
        </w:r>
        <w:r>
          <w:tab/>
        </w:r>
        <w:r>
          <w:fldChar w:fldCharType="begin"/>
        </w:r>
        <w:r>
          <w:instrText xml:space="preserve"> PAGEREF _Toc5142 \h </w:instrText>
        </w:r>
        <w:r>
          <w:fldChar w:fldCharType="separate"/>
        </w:r>
        <w:r>
          <w:t>8</w:t>
        </w:r>
        <w:r>
          <w:fldChar w:fldCharType="end"/>
        </w:r>
      </w:hyperlink>
    </w:p>
    <w:p>
      <w:pPr>
        <w:pStyle w:val="TOC1"/>
        <w:tabs>
          <w:tab w:val="right" w:leader="dot" w:pos="8306"/>
        </w:tabs>
      </w:pPr>
      <w:hyperlink w:anchor="_Toc24927" w:history="1">
        <w:r>
          <w:rPr>
            <w:rFonts w:ascii="仿宋" w:eastAsia="仿宋" w:hAnsi="仿宋" w:cs="仿宋" w:hint="eastAsia"/>
            <w:lang w:eastAsia="zh-CN"/>
          </w:rPr>
          <w:t>二、产品规划分析</w:t>
        </w:r>
        <w:r>
          <w:tab/>
        </w:r>
        <w:r>
          <w:fldChar w:fldCharType="begin"/>
        </w:r>
        <w:r>
          <w:instrText xml:space="preserve"> PAGEREF _Toc24927 \h </w:instrText>
        </w:r>
        <w:r>
          <w:fldChar w:fldCharType="separate"/>
        </w:r>
        <w:r>
          <w:t>9</w:t>
        </w:r>
        <w:r>
          <w:fldChar w:fldCharType="end"/>
        </w:r>
      </w:hyperlink>
    </w:p>
    <w:p>
      <w:pPr>
        <w:pStyle w:val="TOC2"/>
        <w:tabs>
          <w:tab w:val="right" w:leader="dot" w:pos="8306"/>
        </w:tabs>
      </w:pPr>
      <w:hyperlink w:anchor="_Toc17308" w:history="1">
        <w:r>
          <w:rPr>
            <w:rFonts w:ascii="仿宋" w:eastAsia="仿宋" w:hAnsi="仿宋" w:cs="仿宋" w:hint="eastAsia"/>
            <w:lang w:eastAsia="zh-CN"/>
          </w:rPr>
          <w:t>(一)、产品规划</w:t>
        </w:r>
        <w:r>
          <w:tab/>
        </w:r>
        <w:r>
          <w:fldChar w:fldCharType="begin"/>
        </w:r>
        <w:r>
          <w:instrText xml:space="preserve"> PAGEREF _Toc17308 \h </w:instrText>
        </w:r>
        <w:r>
          <w:fldChar w:fldCharType="separate"/>
        </w:r>
        <w:r>
          <w:t>9</w:t>
        </w:r>
        <w:r>
          <w:fldChar w:fldCharType="end"/>
        </w:r>
      </w:hyperlink>
    </w:p>
    <w:p>
      <w:pPr>
        <w:pStyle w:val="TOC2"/>
        <w:tabs>
          <w:tab w:val="right" w:leader="dot" w:pos="8306"/>
        </w:tabs>
      </w:pPr>
      <w:hyperlink w:anchor="_Toc25226" w:history="1">
        <w:r>
          <w:rPr>
            <w:rFonts w:ascii="仿宋" w:eastAsia="仿宋" w:hAnsi="仿宋" w:cs="仿宋" w:hint="eastAsia"/>
            <w:lang w:eastAsia="zh-CN"/>
          </w:rPr>
          <w:t>(二)、建设规模</w:t>
        </w:r>
        <w:r>
          <w:tab/>
        </w:r>
        <w:r>
          <w:fldChar w:fldCharType="begin"/>
        </w:r>
        <w:r>
          <w:instrText xml:space="preserve"> PAGEREF _Toc25226 \h </w:instrText>
        </w:r>
        <w:r>
          <w:fldChar w:fldCharType="separate"/>
        </w:r>
        <w:r>
          <w:t>10</w:t>
        </w:r>
        <w:r>
          <w:fldChar w:fldCharType="end"/>
        </w:r>
      </w:hyperlink>
    </w:p>
    <w:p>
      <w:pPr>
        <w:pStyle w:val="TOC1"/>
        <w:tabs>
          <w:tab w:val="right" w:leader="dot" w:pos="8306"/>
        </w:tabs>
      </w:pPr>
      <w:hyperlink w:anchor="_Toc2299" w:history="1">
        <w:r>
          <w:rPr>
            <w:rFonts w:ascii="仿宋" w:eastAsia="仿宋" w:hAnsi="仿宋" w:cs="仿宋" w:hint="eastAsia"/>
            <w:lang w:eastAsia="zh-CN"/>
          </w:rPr>
          <w:t>三、氰化物项目文档管理</w:t>
        </w:r>
        <w:r>
          <w:tab/>
        </w:r>
        <w:r>
          <w:fldChar w:fldCharType="begin"/>
        </w:r>
        <w:r>
          <w:instrText xml:space="preserve"> PAGEREF _Toc2299 \h </w:instrText>
        </w:r>
        <w:r>
          <w:fldChar w:fldCharType="separate"/>
        </w:r>
        <w:r>
          <w:t>11</w:t>
        </w:r>
        <w:r>
          <w:fldChar w:fldCharType="end"/>
        </w:r>
      </w:hyperlink>
    </w:p>
    <w:p>
      <w:pPr>
        <w:pStyle w:val="TOC2"/>
        <w:tabs>
          <w:tab w:val="right" w:leader="dot" w:pos="8306"/>
        </w:tabs>
      </w:pPr>
      <w:hyperlink w:anchor="_Toc20331" w:history="1">
        <w:r>
          <w:rPr>
            <w:rFonts w:ascii="仿宋" w:eastAsia="仿宋" w:hAnsi="仿宋" w:cs="仿宋" w:hint="eastAsia"/>
            <w:lang w:eastAsia="zh-CN"/>
          </w:rPr>
          <w:t>(一)、文档编制与审查</w:t>
        </w:r>
        <w:r>
          <w:tab/>
        </w:r>
        <w:r>
          <w:fldChar w:fldCharType="begin"/>
        </w:r>
        <w:r>
          <w:instrText xml:space="preserve"> PAGEREF _Toc20331 \h </w:instrText>
        </w:r>
        <w:r>
          <w:fldChar w:fldCharType="separate"/>
        </w:r>
        <w:r>
          <w:t>11</w:t>
        </w:r>
        <w:r>
          <w:fldChar w:fldCharType="end"/>
        </w:r>
      </w:hyperlink>
    </w:p>
    <w:p>
      <w:pPr>
        <w:pStyle w:val="TOC2"/>
        <w:tabs>
          <w:tab w:val="right" w:leader="dot" w:pos="8306"/>
        </w:tabs>
      </w:pPr>
      <w:hyperlink w:anchor="_Toc17540" w:history="1">
        <w:r>
          <w:rPr>
            <w:rFonts w:ascii="仿宋" w:eastAsia="仿宋" w:hAnsi="仿宋" w:cs="仿宋" w:hint="eastAsia"/>
            <w:lang w:eastAsia="zh-CN"/>
          </w:rPr>
          <w:t>(二)、文档发布与分发</w:t>
        </w:r>
        <w:r>
          <w:tab/>
        </w:r>
        <w:r>
          <w:fldChar w:fldCharType="begin"/>
        </w:r>
        <w:r>
          <w:instrText xml:space="preserve"> PAGEREF _Toc17540 \h </w:instrText>
        </w:r>
        <w:r>
          <w:fldChar w:fldCharType="separate"/>
        </w:r>
        <w:r>
          <w:t>12</w:t>
        </w:r>
        <w:r>
          <w:fldChar w:fldCharType="end"/>
        </w:r>
      </w:hyperlink>
    </w:p>
    <w:p>
      <w:pPr>
        <w:pStyle w:val="TOC2"/>
        <w:tabs>
          <w:tab w:val="right" w:leader="dot" w:pos="8306"/>
        </w:tabs>
      </w:pPr>
      <w:hyperlink w:anchor="_Toc27369" w:history="1">
        <w:r>
          <w:rPr>
            <w:rFonts w:ascii="仿宋" w:eastAsia="仿宋" w:hAnsi="仿宋" w:cs="仿宋" w:hint="eastAsia"/>
            <w:lang w:eastAsia="zh-CN"/>
          </w:rPr>
          <w:t>(三)、文档存档与归档</w:t>
        </w:r>
        <w:r>
          <w:tab/>
        </w:r>
        <w:r>
          <w:fldChar w:fldCharType="begin"/>
        </w:r>
        <w:r>
          <w:instrText xml:space="preserve"> PAGEREF _Toc27369 \h </w:instrText>
        </w:r>
        <w:r>
          <w:fldChar w:fldCharType="separate"/>
        </w:r>
        <w:r>
          <w:t>13</w:t>
        </w:r>
        <w:r>
          <w:fldChar w:fldCharType="end"/>
        </w:r>
      </w:hyperlink>
    </w:p>
    <w:p>
      <w:pPr>
        <w:pStyle w:val="TOC1"/>
        <w:tabs>
          <w:tab w:val="right" w:leader="dot" w:pos="8306"/>
        </w:tabs>
      </w:pPr>
      <w:hyperlink w:anchor="_Toc2525" w:history="1">
        <w:r>
          <w:rPr>
            <w:rFonts w:ascii="仿宋" w:eastAsia="仿宋" w:hAnsi="仿宋" w:cs="仿宋" w:hint="eastAsia"/>
            <w:lang w:eastAsia="zh-CN"/>
          </w:rPr>
          <w:t>四、氰化物项目土建工程</w:t>
        </w:r>
        <w:r>
          <w:tab/>
        </w:r>
        <w:r>
          <w:fldChar w:fldCharType="begin"/>
        </w:r>
        <w:r>
          <w:instrText xml:space="preserve"> PAGEREF _Toc2525 \h </w:instrText>
        </w:r>
        <w:r>
          <w:fldChar w:fldCharType="separate"/>
        </w:r>
        <w:r>
          <w:t>15</w:t>
        </w:r>
        <w:r>
          <w:fldChar w:fldCharType="end"/>
        </w:r>
      </w:hyperlink>
    </w:p>
    <w:p>
      <w:pPr>
        <w:pStyle w:val="TOC2"/>
        <w:tabs>
          <w:tab w:val="right" w:leader="dot" w:pos="8306"/>
        </w:tabs>
      </w:pPr>
      <w:hyperlink w:anchor="_Toc19721" w:history="1">
        <w:r>
          <w:rPr>
            <w:rFonts w:ascii="仿宋" w:eastAsia="仿宋" w:hAnsi="仿宋" w:cs="仿宋" w:hint="eastAsia"/>
            <w:lang w:eastAsia="zh-CN"/>
          </w:rPr>
          <w:t>(一)、建筑工程设计原则</w:t>
        </w:r>
        <w:r>
          <w:tab/>
        </w:r>
        <w:r>
          <w:fldChar w:fldCharType="begin"/>
        </w:r>
        <w:r>
          <w:instrText xml:space="preserve"> PAGEREF _Toc19721 \h </w:instrText>
        </w:r>
        <w:r>
          <w:fldChar w:fldCharType="separate"/>
        </w:r>
        <w:r>
          <w:t>15</w:t>
        </w:r>
        <w:r>
          <w:fldChar w:fldCharType="end"/>
        </w:r>
      </w:hyperlink>
    </w:p>
    <w:p>
      <w:pPr>
        <w:pStyle w:val="TOC2"/>
        <w:tabs>
          <w:tab w:val="right" w:leader="dot" w:pos="8306"/>
        </w:tabs>
      </w:pPr>
      <w:hyperlink w:anchor="_Toc24605" w:history="1">
        <w:r>
          <w:rPr>
            <w:rFonts w:ascii="仿宋" w:eastAsia="仿宋" w:hAnsi="仿宋" w:cs="仿宋" w:hint="eastAsia"/>
            <w:lang w:eastAsia="zh-CN"/>
          </w:rPr>
          <w:t>(二)、土建工程设计年限及安全等级</w:t>
        </w:r>
        <w:r>
          <w:tab/>
        </w:r>
        <w:r>
          <w:fldChar w:fldCharType="begin"/>
        </w:r>
        <w:r>
          <w:instrText xml:space="preserve"> PAGEREF _Toc24605 \h </w:instrText>
        </w:r>
        <w:r>
          <w:fldChar w:fldCharType="separate"/>
        </w:r>
        <w:r>
          <w:t>16</w:t>
        </w:r>
        <w:r>
          <w:fldChar w:fldCharType="end"/>
        </w:r>
      </w:hyperlink>
    </w:p>
    <w:p>
      <w:pPr>
        <w:pStyle w:val="TOC2"/>
        <w:tabs>
          <w:tab w:val="right" w:leader="dot" w:pos="8306"/>
        </w:tabs>
      </w:pPr>
      <w:hyperlink w:anchor="_Toc6916" w:history="1">
        <w:r>
          <w:rPr>
            <w:rFonts w:ascii="仿宋" w:eastAsia="仿宋" w:hAnsi="仿宋" w:cs="仿宋" w:hint="eastAsia"/>
            <w:lang w:eastAsia="zh-CN"/>
          </w:rPr>
          <w:t>(三)、建筑工程设计总体要求</w:t>
        </w:r>
        <w:r>
          <w:tab/>
        </w:r>
        <w:r>
          <w:fldChar w:fldCharType="begin"/>
        </w:r>
        <w:r>
          <w:instrText xml:space="preserve"> PAGEREF _Toc6916 \h </w:instrText>
        </w:r>
        <w:r>
          <w:fldChar w:fldCharType="separate"/>
        </w:r>
        <w:r>
          <w:t>17</w:t>
        </w:r>
        <w:r>
          <w:fldChar w:fldCharType="end"/>
        </w:r>
      </w:hyperlink>
    </w:p>
    <w:p>
      <w:pPr>
        <w:pStyle w:val="TOC2"/>
        <w:tabs>
          <w:tab w:val="right" w:leader="dot" w:pos="8306"/>
        </w:tabs>
      </w:pPr>
      <w:hyperlink w:anchor="_Toc12313" w:history="1">
        <w:r>
          <w:rPr>
            <w:rFonts w:ascii="仿宋" w:eastAsia="仿宋" w:hAnsi="仿宋" w:cs="仿宋" w:hint="eastAsia"/>
            <w:lang w:eastAsia="zh-CN"/>
          </w:rPr>
          <w:t>(四)、土建工程建设指标</w:t>
        </w:r>
        <w:r>
          <w:tab/>
        </w:r>
        <w:r>
          <w:fldChar w:fldCharType="begin"/>
        </w:r>
        <w:r>
          <w:instrText xml:space="preserve"> PAGEREF _Toc12313 \h </w:instrText>
        </w:r>
        <w:r>
          <w:fldChar w:fldCharType="separate"/>
        </w:r>
        <w:r>
          <w:t>18</w:t>
        </w:r>
        <w:r>
          <w:fldChar w:fldCharType="end"/>
        </w:r>
      </w:hyperlink>
    </w:p>
    <w:p>
      <w:pPr>
        <w:pStyle w:val="TOC1"/>
        <w:tabs>
          <w:tab w:val="right" w:leader="dot" w:pos="8306"/>
        </w:tabs>
      </w:pPr>
      <w:hyperlink w:anchor="_Toc30963" w:history="1">
        <w:r>
          <w:rPr>
            <w:rFonts w:ascii="仿宋" w:eastAsia="仿宋" w:hAnsi="仿宋" w:cs="仿宋" w:hint="eastAsia"/>
            <w:lang w:eastAsia="zh-CN"/>
          </w:rPr>
          <w:t>五、工艺说明</w:t>
        </w:r>
        <w:r>
          <w:tab/>
        </w:r>
        <w:r>
          <w:fldChar w:fldCharType="begin"/>
        </w:r>
        <w:r>
          <w:instrText xml:space="preserve"> PAGEREF _Toc30963 \h </w:instrText>
        </w:r>
        <w:r>
          <w:fldChar w:fldCharType="separate"/>
        </w:r>
        <w:r>
          <w:t>18</w:t>
        </w:r>
        <w:r>
          <w:fldChar w:fldCharType="end"/>
        </w:r>
      </w:hyperlink>
    </w:p>
    <w:p>
      <w:pPr>
        <w:pStyle w:val="TOC2"/>
        <w:tabs>
          <w:tab w:val="right" w:leader="dot" w:pos="8306"/>
        </w:tabs>
      </w:pPr>
      <w:hyperlink w:anchor="_Toc14793" w:history="1">
        <w:r>
          <w:rPr>
            <w:rFonts w:ascii="仿宋" w:eastAsia="仿宋" w:hAnsi="仿宋" w:cs="仿宋" w:hint="eastAsia"/>
            <w:lang w:eastAsia="zh-CN"/>
          </w:rPr>
          <w:t>(一)、技术管理特点</w:t>
        </w:r>
        <w:r>
          <w:tab/>
        </w:r>
        <w:r>
          <w:fldChar w:fldCharType="begin"/>
        </w:r>
        <w:r>
          <w:instrText xml:space="preserve"> PAGEREF _Toc14793 \h </w:instrText>
        </w:r>
        <w:r>
          <w:fldChar w:fldCharType="separate"/>
        </w:r>
        <w:r>
          <w:t>18</w:t>
        </w:r>
        <w:r>
          <w:fldChar w:fldCharType="end"/>
        </w:r>
      </w:hyperlink>
    </w:p>
    <w:p>
      <w:pPr>
        <w:pStyle w:val="TOC2"/>
        <w:tabs>
          <w:tab w:val="right" w:leader="dot" w:pos="8306"/>
        </w:tabs>
      </w:pPr>
      <w:hyperlink w:anchor="_Toc18954" w:history="1">
        <w:r>
          <w:rPr>
            <w:rFonts w:ascii="仿宋" w:eastAsia="仿宋" w:hAnsi="仿宋" w:cs="仿宋" w:hint="eastAsia"/>
            <w:lang w:eastAsia="zh-CN"/>
          </w:rPr>
          <w:t>(二)、氰化物项目工艺技术设计方案</w:t>
        </w:r>
        <w:r>
          <w:tab/>
        </w:r>
        <w:r>
          <w:fldChar w:fldCharType="begin"/>
        </w:r>
        <w:r>
          <w:instrText xml:space="preserve"> PAGEREF _Toc18954 \h </w:instrText>
        </w:r>
        <w:r>
          <w:fldChar w:fldCharType="separate"/>
        </w:r>
        <w:r>
          <w:t>19</w:t>
        </w:r>
        <w:r>
          <w:fldChar w:fldCharType="end"/>
        </w:r>
      </w:hyperlink>
    </w:p>
    <w:p>
      <w:pPr>
        <w:pStyle w:val="TOC2"/>
        <w:tabs>
          <w:tab w:val="right" w:leader="dot" w:pos="8306"/>
        </w:tabs>
      </w:pPr>
      <w:hyperlink w:anchor="_Toc29231" w:history="1">
        <w:r>
          <w:rPr>
            <w:rFonts w:ascii="仿宋" w:eastAsia="仿宋" w:hAnsi="仿宋" w:cs="仿宋" w:hint="eastAsia"/>
            <w:lang w:eastAsia="zh-CN"/>
          </w:rPr>
          <w:t>(三)、设备选型方案</w:t>
        </w:r>
        <w:r>
          <w:tab/>
        </w:r>
        <w:r>
          <w:fldChar w:fldCharType="begin"/>
        </w:r>
        <w:r>
          <w:instrText xml:space="preserve"> PAGEREF _Toc29231 \h </w:instrText>
        </w:r>
        <w:r>
          <w:fldChar w:fldCharType="separate"/>
        </w:r>
        <w:r>
          <w:t>20</w:t>
        </w:r>
        <w:r>
          <w:fldChar w:fldCharType="end"/>
        </w:r>
      </w:hyperlink>
    </w:p>
    <w:p>
      <w:pPr>
        <w:pStyle w:val="TOC1"/>
        <w:tabs>
          <w:tab w:val="right" w:leader="dot" w:pos="8306"/>
        </w:tabs>
      </w:pPr>
      <w:hyperlink w:anchor="_Toc15222" w:history="1">
        <w:r>
          <w:rPr>
            <w:rFonts w:ascii="仿宋" w:eastAsia="仿宋" w:hAnsi="仿宋" w:cs="仿宋" w:hint="eastAsia"/>
            <w:lang w:eastAsia="zh-CN"/>
          </w:rPr>
          <w:t>六、氰化物项目可持续发展</w:t>
        </w:r>
        <w:r>
          <w:tab/>
        </w:r>
        <w:r>
          <w:fldChar w:fldCharType="begin"/>
        </w:r>
        <w:r>
          <w:instrText xml:space="preserve"> PAGEREF _Toc15222 \h </w:instrText>
        </w:r>
        <w:r>
          <w:fldChar w:fldCharType="separate"/>
        </w:r>
        <w:r>
          <w:t>22</w:t>
        </w:r>
        <w:r>
          <w:fldChar w:fldCharType="end"/>
        </w:r>
      </w:hyperlink>
    </w:p>
    <w:p>
      <w:pPr>
        <w:pStyle w:val="TOC2"/>
        <w:tabs>
          <w:tab w:val="right" w:leader="dot" w:pos="8306"/>
        </w:tabs>
      </w:pPr>
      <w:hyperlink w:anchor="_Toc29996" w:history="1">
        <w:r>
          <w:rPr>
            <w:rFonts w:ascii="仿宋" w:eastAsia="仿宋" w:hAnsi="仿宋" w:cs="仿宋" w:hint="eastAsia"/>
            <w:lang w:eastAsia="zh-CN"/>
          </w:rPr>
          <w:t>(一)、可持续战略与实践</w:t>
        </w:r>
        <w:r>
          <w:tab/>
        </w:r>
        <w:r>
          <w:fldChar w:fldCharType="begin"/>
        </w:r>
        <w:r>
          <w:instrText xml:space="preserve"> PAGEREF _Toc29996 \h </w:instrText>
        </w:r>
        <w:r>
          <w:fldChar w:fldCharType="separate"/>
        </w:r>
        <w:r>
          <w:t>22</w:t>
        </w:r>
        <w:r>
          <w:fldChar w:fldCharType="end"/>
        </w:r>
      </w:hyperlink>
    </w:p>
    <w:p>
      <w:pPr>
        <w:pStyle w:val="TOC2"/>
        <w:tabs>
          <w:tab w:val="right" w:leader="dot" w:pos="8306"/>
        </w:tabs>
      </w:pPr>
      <w:hyperlink w:anchor="_Toc14168" w:history="1">
        <w:r>
          <w:rPr>
            <w:rFonts w:ascii="仿宋" w:eastAsia="仿宋" w:hAnsi="仿宋" w:cs="仿宋" w:hint="eastAsia"/>
            <w:lang w:eastAsia="zh-CN"/>
          </w:rPr>
          <w:t>(二)、环保与社会责任</w:t>
        </w:r>
        <w:r>
          <w:tab/>
        </w:r>
        <w:r>
          <w:fldChar w:fldCharType="begin"/>
        </w:r>
        <w:r>
          <w:instrText xml:space="preserve"> PAGEREF _Toc14168 \h </w:instrText>
        </w:r>
        <w:r>
          <w:fldChar w:fldCharType="separate"/>
        </w:r>
        <w:r>
          <w:t>22</w:t>
        </w:r>
        <w:r>
          <w:fldChar w:fldCharType="end"/>
        </w:r>
      </w:hyperlink>
    </w:p>
    <w:p>
      <w:pPr>
        <w:pStyle w:val="TOC1"/>
        <w:tabs>
          <w:tab w:val="right" w:leader="dot" w:pos="8306"/>
        </w:tabs>
      </w:pPr>
      <w:hyperlink w:anchor="_Toc21273" w:history="1">
        <w:r>
          <w:rPr>
            <w:rFonts w:ascii="仿宋" w:eastAsia="仿宋" w:hAnsi="仿宋" w:cs="仿宋" w:hint="eastAsia"/>
            <w:lang w:eastAsia="zh-CN"/>
          </w:rPr>
          <w:t>七、氰化物项目风险管理</w:t>
        </w:r>
        <w:r>
          <w:tab/>
        </w:r>
        <w:r>
          <w:fldChar w:fldCharType="begin"/>
        </w:r>
        <w:r>
          <w:instrText xml:space="preserve"> PAGEREF _Toc21273 \h </w:instrText>
        </w:r>
        <w:r>
          <w:fldChar w:fldCharType="separate"/>
        </w:r>
        <w:r>
          <w:t>23</w:t>
        </w:r>
        <w:r>
          <w:fldChar w:fldCharType="end"/>
        </w:r>
      </w:hyperlink>
    </w:p>
    <w:p>
      <w:pPr>
        <w:pStyle w:val="TOC2"/>
        <w:tabs>
          <w:tab w:val="right" w:leader="dot" w:pos="8306"/>
        </w:tabs>
      </w:pPr>
      <w:hyperlink w:anchor="_Toc2168" w:history="1">
        <w:r>
          <w:rPr>
            <w:rFonts w:ascii="仿宋" w:eastAsia="仿宋" w:hAnsi="仿宋" w:cs="仿宋" w:hint="eastAsia"/>
            <w:lang w:eastAsia="zh-CN"/>
          </w:rPr>
          <w:t>(一)、风险识别与评估</w:t>
        </w:r>
        <w:r>
          <w:tab/>
        </w:r>
        <w:r>
          <w:fldChar w:fldCharType="begin"/>
        </w:r>
        <w:r>
          <w:instrText xml:space="preserve"> PAGEREF _Toc2168 \h </w:instrText>
        </w:r>
        <w:r>
          <w:fldChar w:fldCharType="separate"/>
        </w:r>
        <w:r>
          <w:t>23</w:t>
        </w:r>
        <w:r>
          <w:fldChar w:fldCharType="end"/>
        </w:r>
      </w:hyperlink>
    </w:p>
    <w:p>
      <w:pPr>
        <w:pStyle w:val="TOC2"/>
        <w:tabs>
          <w:tab w:val="right" w:leader="dot" w:pos="8306"/>
        </w:tabs>
      </w:pPr>
      <w:hyperlink w:anchor="_Toc40" w:history="1">
        <w:r>
          <w:rPr>
            <w:rFonts w:ascii="仿宋" w:eastAsia="仿宋" w:hAnsi="仿宋" w:cs="仿宋" w:hint="eastAsia"/>
            <w:lang w:eastAsia="zh-CN"/>
          </w:rPr>
          <w:t>(二)、风险应对策略</w:t>
        </w:r>
        <w:r>
          <w:tab/>
        </w:r>
        <w:r>
          <w:fldChar w:fldCharType="begin"/>
        </w:r>
        <w:r>
          <w:instrText xml:space="preserve"> PAGEREF _Toc40 \h </w:instrText>
        </w:r>
        <w:r>
          <w:fldChar w:fldCharType="separate"/>
        </w:r>
        <w:r>
          <w:t>24</w:t>
        </w:r>
        <w:r>
          <w:fldChar w:fldCharType="end"/>
        </w:r>
      </w:hyperlink>
    </w:p>
    <w:p>
      <w:pPr>
        <w:pStyle w:val="TOC2"/>
        <w:tabs>
          <w:tab w:val="right" w:leader="dot" w:pos="8306"/>
        </w:tabs>
      </w:pPr>
      <w:hyperlink w:anchor="_Toc31902" w:history="1">
        <w:r>
          <w:rPr>
            <w:rFonts w:ascii="仿宋" w:eastAsia="仿宋" w:hAnsi="仿宋" w:cs="仿宋" w:hint="eastAsia"/>
            <w:lang w:eastAsia="zh-CN"/>
          </w:rPr>
          <w:t>(三)、风险监控与控制</w:t>
        </w:r>
        <w:r>
          <w:tab/>
        </w:r>
        <w:r>
          <w:fldChar w:fldCharType="begin"/>
        </w:r>
        <w:r>
          <w:instrText xml:space="preserve"> PAGEREF _Toc31902 \h </w:instrText>
        </w:r>
        <w:r>
          <w:fldChar w:fldCharType="separate"/>
        </w:r>
        <w:r>
          <w:t>26</w:t>
        </w:r>
        <w:r>
          <w:fldChar w:fldCharType="end"/>
        </w:r>
      </w:hyperlink>
    </w:p>
    <w:p>
      <w:pPr>
        <w:pStyle w:val="TOC1"/>
        <w:tabs>
          <w:tab w:val="right" w:leader="dot" w:pos="8306"/>
        </w:tabs>
      </w:pPr>
      <w:hyperlink w:anchor="_Toc7131" w:history="1">
        <w:r>
          <w:rPr>
            <w:rFonts w:ascii="仿宋" w:eastAsia="仿宋" w:hAnsi="仿宋" w:cs="仿宋" w:hint="eastAsia"/>
            <w:lang w:eastAsia="zh-CN"/>
          </w:rPr>
          <w:t>八、氰化物项目环境影响分析</w:t>
        </w:r>
        <w:r>
          <w:tab/>
        </w:r>
        <w:r>
          <w:fldChar w:fldCharType="begin"/>
        </w:r>
        <w:r>
          <w:instrText xml:space="preserve"> PAGEREF _Toc7131 \h </w:instrText>
        </w:r>
        <w:r>
          <w:fldChar w:fldCharType="separate"/>
        </w:r>
        <w:r>
          <w:t>27</w:t>
        </w:r>
        <w:r>
          <w:fldChar w:fldCharType="end"/>
        </w:r>
      </w:hyperlink>
    </w:p>
    <w:p>
      <w:pPr>
        <w:pStyle w:val="TOC2"/>
        <w:tabs>
          <w:tab w:val="right" w:leader="dot" w:pos="8306"/>
        </w:tabs>
      </w:pPr>
      <w:hyperlink w:anchor="_Toc697" w:history="1">
        <w:r>
          <w:rPr>
            <w:rFonts w:ascii="仿宋" w:eastAsia="仿宋" w:hAnsi="仿宋" w:cs="仿宋" w:hint="eastAsia"/>
            <w:lang w:eastAsia="zh-CN"/>
          </w:rPr>
          <w:t>(一)、建设区域环境质量现状</w:t>
        </w:r>
        <w:r>
          <w:tab/>
        </w:r>
        <w:r>
          <w:fldChar w:fldCharType="begin"/>
        </w:r>
        <w:r>
          <w:instrText xml:space="preserve"> PAGEREF _Toc697 \h </w:instrText>
        </w:r>
        <w:r>
          <w:fldChar w:fldCharType="separate"/>
        </w:r>
        <w:r>
          <w:t>27</w:t>
        </w:r>
        <w:r>
          <w:fldChar w:fldCharType="end"/>
        </w:r>
      </w:hyperlink>
    </w:p>
    <w:p>
      <w:pPr>
        <w:pStyle w:val="TOC2"/>
        <w:tabs>
          <w:tab w:val="right" w:leader="dot" w:pos="8306"/>
        </w:tabs>
      </w:pPr>
      <w:hyperlink w:anchor="_Toc14604" w:history="1">
        <w:r>
          <w:rPr>
            <w:rFonts w:ascii="仿宋" w:eastAsia="仿宋" w:hAnsi="仿宋" w:cs="仿宋" w:hint="eastAsia"/>
            <w:lang w:eastAsia="zh-CN"/>
          </w:rPr>
          <w:t>(二)、建设期环境保护</w:t>
        </w:r>
        <w:r>
          <w:tab/>
        </w:r>
        <w:r>
          <w:fldChar w:fldCharType="begin"/>
        </w:r>
        <w:r>
          <w:instrText xml:space="preserve"> PAGEREF _Toc14604 \h </w:instrText>
        </w:r>
        <w:r>
          <w:fldChar w:fldCharType="separate"/>
        </w:r>
        <w:r>
          <w:t>28</w:t>
        </w:r>
        <w:r>
          <w:fldChar w:fldCharType="end"/>
        </w:r>
      </w:hyperlink>
    </w:p>
    <w:p>
      <w:pPr>
        <w:pStyle w:val="TOC2"/>
        <w:tabs>
          <w:tab w:val="right" w:leader="dot" w:pos="8306"/>
        </w:tabs>
      </w:pPr>
      <w:hyperlink w:anchor="_Toc27453" w:history="1">
        <w:r>
          <w:rPr>
            <w:rFonts w:ascii="仿宋" w:eastAsia="仿宋" w:hAnsi="仿宋" w:cs="仿宋" w:hint="eastAsia"/>
            <w:lang w:eastAsia="zh-CN"/>
          </w:rPr>
          <w:t>(三)、运营期环境保护</w:t>
        </w:r>
        <w:r>
          <w:tab/>
        </w:r>
        <w:r>
          <w:fldChar w:fldCharType="begin"/>
        </w:r>
        <w:r>
          <w:instrText xml:space="preserve"> PAGEREF _Toc27453 \h </w:instrText>
        </w:r>
        <w:r>
          <w:fldChar w:fldCharType="separate"/>
        </w:r>
        <w:r>
          <w:t>30</w:t>
        </w:r>
        <w:r>
          <w:fldChar w:fldCharType="end"/>
        </w:r>
      </w:hyperlink>
    </w:p>
    <w:p>
      <w:pPr>
        <w:pStyle w:val="TOC2"/>
        <w:tabs>
          <w:tab w:val="right" w:leader="dot" w:pos="8306"/>
        </w:tabs>
      </w:pPr>
      <w:hyperlink w:anchor="_Toc21340" w:history="1">
        <w:r>
          <w:rPr>
            <w:rFonts w:ascii="仿宋" w:eastAsia="仿宋" w:hAnsi="仿宋" w:cs="仿宋" w:hint="eastAsia"/>
            <w:lang w:eastAsia="zh-CN"/>
          </w:rPr>
          <w:t>(四)、氰化物项目建设对区域经济的影响</w:t>
        </w:r>
        <w:r>
          <w:tab/>
        </w:r>
        <w:r>
          <w:fldChar w:fldCharType="begin"/>
        </w:r>
        <w:r>
          <w:instrText xml:space="preserve"> PAGEREF _Toc21340 \h </w:instrText>
        </w:r>
        <w:r>
          <w:fldChar w:fldCharType="separate"/>
        </w:r>
        <w:r>
          <w:t>31</w:t>
        </w:r>
        <w:r>
          <w:fldChar w:fldCharType="end"/>
        </w:r>
      </w:hyperlink>
    </w:p>
    <w:p>
      <w:pPr>
        <w:pStyle w:val="TOC2"/>
        <w:tabs>
          <w:tab w:val="right" w:leader="dot" w:pos="8306"/>
        </w:tabs>
      </w:pPr>
      <w:hyperlink w:anchor="_Toc25689" w:history="1">
        <w:r>
          <w:rPr>
            <w:rFonts w:ascii="仿宋" w:eastAsia="仿宋" w:hAnsi="仿宋" w:cs="仿宋" w:hint="eastAsia"/>
            <w:lang w:eastAsia="zh-CN"/>
          </w:rPr>
          <w:t>(五)、废弃物处理</w:t>
        </w:r>
        <w:r>
          <w:tab/>
        </w:r>
        <w:r>
          <w:fldChar w:fldCharType="begin"/>
        </w:r>
        <w:r>
          <w:instrText xml:space="preserve"> PAGEREF _Toc25689 \h </w:instrText>
        </w:r>
        <w:r>
          <w:fldChar w:fldCharType="separate"/>
        </w:r>
        <w:r>
          <w:t>33</w:t>
        </w:r>
        <w:r>
          <w:fldChar w:fldCharType="end"/>
        </w:r>
      </w:hyperlink>
    </w:p>
    <w:p>
      <w:pPr>
        <w:pStyle w:val="TOC2"/>
        <w:tabs>
          <w:tab w:val="right" w:leader="dot" w:pos="8306"/>
        </w:tabs>
      </w:pPr>
      <w:hyperlink w:anchor="_Toc17672" w:history="1">
        <w:r>
          <w:rPr>
            <w:rFonts w:ascii="仿宋" w:eastAsia="仿宋" w:hAnsi="仿宋" w:cs="仿宋" w:hint="eastAsia"/>
            <w:lang w:eastAsia="zh-CN"/>
          </w:rPr>
          <w:t>(六)、特殊环境影响分析</w:t>
        </w:r>
        <w:r>
          <w:tab/>
        </w:r>
        <w:r>
          <w:fldChar w:fldCharType="begin"/>
        </w:r>
        <w:r>
          <w:instrText xml:space="preserve"> PAGEREF _Toc17672 \h </w:instrText>
        </w:r>
        <w:r>
          <w:fldChar w:fldCharType="separate"/>
        </w:r>
        <w:r>
          <w:t>34</w:t>
        </w:r>
        <w:r>
          <w:fldChar w:fldCharType="end"/>
        </w:r>
      </w:hyperlink>
    </w:p>
    <w:p>
      <w:pPr>
        <w:pStyle w:val="TOC2"/>
        <w:tabs>
          <w:tab w:val="right" w:leader="dot" w:pos="8306"/>
        </w:tabs>
      </w:pPr>
      <w:hyperlink w:anchor="_Toc22772" w:history="1">
        <w:r>
          <w:rPr>
            <w:rFonts w:ascii="仿宋" w:eastAsia="仿宋" w:hAnsi="仿宋" w:cs="仿宋" w:hint="eastAsia"/>
            <w:lang w:eastAsia="zh-CN"/>
          </w:rPr>
          <w:t>(七)、清洁生产</w:t>
        </w:r>
        <w:r>
          <w:tab/>
        </w:r>
        <w:r>
          <w:fldChar w:fldCharType="begin"/>
        </w:r>
        <w:r>
          <w:instrText xml:space="preserve"> PAGEREF _Toc22772 \h </w:instrText>
        </w:r>
        <w:r>
          <w:fldChar w:fldCharType="separate"/>
        </w:r>
        <w:r>
          <w:t>35</w:t>
        </w:r>
        <w:r>
          <w:fldChar w:fldCharType="end"/>
        </w:r>
      </w:hyperlink>
    </w:p>
    <w:p>
      <w:pPr>
        <w:pStyle w:val="TOC2"/>
        <w:tabs>
          <w:tab w:val="right" w:leader="dot" w:pos="8306"/>
        </w:tabs>
      </w:pPr>
      <w:hyperlink w:anchor="_Toc26740" w:history="1">
        <w:r>
          <w:rPr>
            <w:rFonts w:ascii="仿宋" w:eastAsia="仿宋" w:hAnsi="仿宋" w:cs="仿宋" w:hint="eastAsia"/>
            <w:lang w:eastAsia="zh-CN"/>
          </w:rPr>
          <w:t>(八)、环境保护综合评价</w:t>
        </w:r>
        <w:r>
          <w:tab/>
        </w:r>
        <w:r>
          <w:fldChar w:fldCharType="begin"/>
        </w:r>
        <w:r>
          <w:instrText xml:space="preserve"> PAGEREF _Toc26740 \h </w:instrText>
        </w:r>
        <w:r>
          <w:fldChar w:fldCharType="separate"/>
        </w:r>
        <w:r>
          <w:t>36</w:t>
        </w:r>
        <w:r>
          <w:fldChar w:fldCharType="end"/>
        </w:r>
      </w:hyperlink>
    </w:p>
    <w:p>
      <w:pPr>
        <w:pStyle w:val="TOC1"/>
        <w:tabs>
          <w:tab w:val="right" w:leader="dot" w:pos="8306"/>
        </w:tabs>
      </w:pPr>
      <w:hyperlink w:anchor="_Toc20635" w:history="1">
        <w:r>
          <w:rPr>
            <w:rFonts w:ascii="仿宋" w:eastAsia="仿宋" w:hAnsi="仿宋" w:cs="仿宋" w:hint="eastAsia"/>
            <w:lang w:eastAsia="zh-CN"/>
          </w:rPr>
          <w:t>九、氰化物项目创新与研发</w:t>
        </w:r>
        <w:r>
          <w:tab/>
        </w:r>
        <w:r>
          <w:fldChar w:fldCharType="begin"/>
        </w:r>
        <w:r>
          <w:instrText xml:space="preserve"> PAGEREF _Toc20635 \h </w:instrText>
        </w:r>
        <w:r>
          <w:fldChar w:fldCharType="separate"/>
        </w:r>
        <w:r>
          <w:t>38</w:t>
        </w:r>
        <w:r>
          <w:fldChar w:fldCharType="end"/>
        </w:r>
      </w:hyperlink>
    </w:p>
    <w:p>
      <w:pPr>
        <w:pStyle w:val="TOC2"/>
        <w:tabs>
          <w:tab w:val="right" w:leader="dot" w:pos="8306"/>
        </w:tabs>
      </w:pPr>
      <w:hyperlink w:anchor="_Toc10981" w:history="1">
        <w:r>
          <w:rPr>
            <w:rFonts w:ascii="仿宋" w:eastAsia="仿宋" w:hAnsi="仿宋" w:cs="仿宋" w:hint="eastAsia"/>
            <w:lang w:eastAsia="zh-CN"/>
          </w:rPr>
          <w:t>(一)、创新策略与方向</w:t>
        </w:r>
        <w:r>
          <w:tab/>
        </w:r>
        <w:r>
          <w:fldChar w:fldCharType="begin"/>
        </w:r>
        <w:r>
          <w:instrText xml:space="preserve"> PAGEREF _Toc10981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24" w:history="1">
        <w:r>
          <w:rPr>
            <w:rFonts w:ascii="仿宋" w:eastAsia="仿宋" w:hAnsi="仿宋" w:cs="仿宋" w:hint="eastAsia"/>
            <w:lang w:eastAsia="zh-CN"/>
          </w:rPr>
          <w:t>(二)、研发规划与投入</w:t>
        </w:r>
        <w:r>
          <w:tab/>
        </w:r>
        <w:r>
          <w:fldChar w:fldCharType="begin"/>
        </w:r>
        <w:r>
          <w:instrText xml:space="preserve"> PAGEREF _Toc8124 \h </w:instrText>
        </w:r>
        <w:r>
          <w:fldChar w:fldCharType="separate"/>
        </w:r>
        <w:r>
          <w:t>39</w:t>
        </w:r>
        <w:r>
          <w:fldChar w:fldCharType="end"/>
        </w:r>
      </w:hyperlink>
    </w:p>
    <w:p>
      <w:pPr>
        <w:pStyle w:val="TOC1"/>
        <w:tabs>
          <w:tab w:val="right" w:leader="dot" w:pos="8306"/>
        </w:tabs>
      </w:pPr>
      <w:hyperlink w:anchor="_Toc16966" w:history="1">
        <w:r>
          <w:rPr>
            <w:rFonts w:ascii="仿宋" w:eastAsia="仿宋" w:hAnsi="仿宋" w:cs="仿宋" w:hint="eastAsia"/>
            <w:lang w:eastAsia="zh-CN"/>
          </w:rPr>
          <w:t>十、氰化物项目财务管理</w:t>
        </w:r>
        <w:r>
          <w:tab/>
        </w:r>
        <w:r>
          <w:fldChar w:fldCharType="begin"/>
        </w:r>
        <w:r>
          <w:instrText xml:space="preserve"> PAGEREF _Toc16966 \h </w:instrText>
        </w:r>
        <w:r>
          <w:fldChar w:fldCharType="separate"/>
        </w:r>
        <w:r>
          <w:t>41</w:t>
        </w:r>
        <w:r>
          <w:fldChar w:fldCharType="end"/>
        </w:r>
      </w:hyperlink>
    </w:p>
    <w:p>
      <w:pPr>
        <w:pStyle w:val="TOC2"/>
        <w:tabs>
          <w:tab w:val="right" w:leader="dot" w:pos="8306"/>
        </w:tabs>
      </w:pPr>
      <w:hyperlink w:anchor="_Toc29416" w:history="1">
        <w:r>
          <w:rPr>
            <w:rFonts w:ascii="仿宋" w:eastAsia="仿宋" w:hAnsi="仿宋" w:cs="仿宋" w:hint="eastAsia"/>
            <w:lang w:eastAsia="zh-CN"/>
          </w:rPr>
          <w:t>(一)、资金需求大</w:t>
        </w:r>
        <w:r>
          <w:tab/>
        </w:r>
        <w:r>
          <w:fldChar w:fldCharType="begin"/>
        </w:r>
        <w:r>
          <w:instrText xml:space="preserve"> PAGEREF _Toc29416 \h </w:instrText>
        </w:r>
        <w:r>
          <w:fldChar w:fldCharType="separate"/>
        </w:r>
        <w:r>
          <w:t>41</w:t>
        </w:r>
        <w:r>
          <w:fldChar w:fldCharType="end"/>
        </w:r>
      </w:hyperlink>
    </w:p>
    <w:p>
      <w:pPr>
        <w:pStyle w:val="TOC2"/>
        <w:tabs>
          <w:tab w:val="right" w:leader="dot" w:pos="8306"/>
        </w:tabs>
      </w:pPr>
      <w:hyperlink w:anchor="_Toc1522" w:history="1">
        <w:r>
          <w:rPr>
            <w:rFonts w:ascii="仿宋" w:eastAsia="仿宋" w:hAnsi="仿宋" w:cs="仿宋" w:hint="eastAsia"/>
            <w:lang w:eastAsia="zh-CN"/>
          </w:rPr>
          <w:t>(二)、研发周期长</w:t>
        </w:r>
        <w:r>
          <w:tab/>
        </w:r>
        <w:r>
          <w:fldChar w:fldCharType="begin"/>
        </w:r>
        <w:r>
          <w:instrText xml:space="preserve"> PAGEREF _Toc1522 \h </w:instrText>
        </w:r>
        <w:r>
          <w:fldChar w:fldCharType="separate"/>
        </w:r>
        <w:r>
          <w:t>42</w:t>
        </w:r>
        <w:r>
          <w:fldChar w:fldCharType="end"/>
        </w:r>
      </w:hyperlink>
    </w:p>
    <w:p>
      <w:pPr>
        <w:pStyle w:val="TOC2"/>
        <w:tabs>
          <w:tab w:val="right" w:leader="dot" w:pos="8306"/>
        </w:tabs>
      </w:pPr>
      <w:hyperlink w:anchor="_Toc21744" w:history="1">
        <w:r>
          <w:rPr>
            <w:rFonts w:ascii="仿宋" w:eastAsia="仿宋" w:hAnsi="仿宋" w:cs="仿宋" w:hint="eastAsia"/>
            <w:lang w:eastAsia="zh-CN"/>
          </w:rPr>
          <w:t>(三)、市场风险大</w:t>
        </w:r>
        <w:r>
          <w:tab/>
        </w:r>
        <w:r>
          <w:fldChar w:fldCharType="begin"/>
        </w:r>
        <w:r>
          <w:instrText xml:space="preserve"> PAGEREF _Toc21744 \h </w:instrText>
        </w:r>
        <w:r>
          <w:fldChar w:fldCharType="separate"/>
        </w:r>
        <w:r>
          <w:t>43</w:t>
        </w:r>
        <w:r>
          <w:fldChar w:fldCharType="end"/>
        </w:r>
      </w:hyperlink>
    </w:p>
    <w:p>
      <w:pPr>
        <w:pStyle w:val="TOC2"/>
        <w:tabs>
          <w:tab w:val="right" w:leader="dot" w:pos="8306"/>
        </w:tabs>
      </w:pPr>
      <w:hyperlink w:anchor="_Toc10960" w:history="1">
        <w:r>
          <w:rPr>
            <w:rFonts w:ascii="仿宋" w:eastAsia="仿宋" w:hAnsi="仿宋" w:cs="仿宋" w:hint="eastAsia"/>
            <w:lang w:eastAsia="zh-CN"/>
          </w:rPr>
          <w:t>(四)、利润率高</w:t>
        </w:r>
        <w:r>
          <w:tab/>
        </w:r>
        <w:r>
          <w:fldChar w:fldCharType="begin"/>
        </w:r>
        <w:r>
          <w:instrText xml:space="preserve"> PAGEREF _Toc10960 \h </w:instrText>
        </w:r>
        <w:r>
          <w:fldChar w:fldCharType="separate"/>
        </w:r>
        <w:r>
          <w:t>46</w:t>
        </w:r>
        <w:r>
          <w:fldChar w:fldCharType="end"/>
        </w:r>
      </w:hyperlink>
    </w:p>
    <w:p>
      <w:pPr>
        <w:pStyle w:val="TOC1"/>
        <w:tabs>
          <w:tab w:val="right" w:leader="dot" w:pos="8306"/>
        </w:tabs>
      </w:pPr>
      <w:hyperlink w:anchor="_Toc3863" w:history="1">
        <w:r>
          <w:rPr>
            <w:rFonts w:ascii="仿宋" w:eastAsia="仿宋" w:hAnsi="仿宋" w:cs="仿宋" w:hint="eastAsia"/>
            <w:lang w:eastAsia="zh-CN"/>
          </w:rPr>
          <w:t>十一、生产安全保护</w:t>
        </w:r>
        <w:r>
          <w:tab/>
        </w:r>
        <w:r>
          <w:fldChar w:fldCharType="begin"/>
        </w:r>
        <w:r>
          <w:instrText xml:space="preserve"> PAGEREF _Toc3863 \h </w:instrText>
        </w:r>
        <w:r>
          <w:fldChar w:fldCharType="separate"/>
        </w:r>
        <w:r>
          <w:t>48</w:t>
        </w:r>
        <w:r>
          <w:fldChar w:fldCharType="end"/>
        </w:r>
      </w:hyperlink>
    </w:p>
    <w:p>
      <w:pPr>
        <w:pStyle w:val="TOC2"/>
        <w:tabs>
          <w:tab w:val="right" w:leader="dot" w:pos="8306"/>
        </w:tabs>
      </w:pPr>
      <w:hyperlink w:anchor="_Toc25922" w:history="1">
        <w:r>
          <w:rPr>
            <w:rFonts w:ascii="仿宋" w:eastAsia="仿宋" w:hAnsi="仿宋" w:cs="仿宋" w:hint="eastAsia"/>
            <w:lang w:eastAsia="zh-CN"/>
          </w:rPr>
          <w:t>(一)、消防安全</w:t>
        </w:r>
        <w:r>
          <w:tab/>
        </w:r>
        <w:r>
          <w:fldChar w:fldCharType="begin"/>
        </w:r>
        <w:r>
          <w:instrText xml:space="preserve"> PAGEREF _Toc25922 \h </w:instrText>
        </w:r>
        <w:r>
          <w:fldChar w:fldCharType="separate"/>
        </w:r>
        <w:r>
          <w:t>48</w:t>
        </w:r>
        <w:r>
          <w:fldChar w:fldCharType="end"/>
        </w:r>
      </w:hyperlink>
    </w:p>
    <w:p>
      <w:pPr>
        <w:pStyle w:val="TOC2"/>
        <w:tabs>
          <w:tab w:val="right" w:leader="dot" w:pos="8306"/>
        </w:tabs>
      </w:pPr>
      <w:hyperlink w:anchor="_Toc31665" w:history="1">
        <w:r>
          <w:rPr>
            <w:rFonts w:ascii="仿宋" w:eastAsia="仿宋" w:hAnsi="仿宋" w:cs="仿宋" w:hint="eastAsia"/>
            <w:lang w:eastAsia="zh-CN"/>
          </w:rPr>
          <w:t>(二)、防火防爆总图布置措施</w:t>
        </w:r>
        <w:r>
          <w:tab/>
        </w:r>
        <w:r>
          <w:fldChar w:fldCharType="begin"/>
        </w:r>
        <w:r>
          <w:instrText xml:space="preserve"> PAGEREF _Toc31665 \h </w:instrText>
        </w:r>
        <w:r>
          <w:fldChar w:fldCharType="separate"/>
        </w:r>
        <w:r>
          <w:t>49</w:t>
        </w:r>
        <w:r>
          <w:fldChar w:fldCharType="end"/>
        </w:r>
      </w:hyperlink>
    </w:p>
    <w:p>
      <w:pPr>
        <w:pStyle w:val="TOC2"/>
        <w:tabs>
          <w:tab w:val="right" w:leader="dot" w:pos="8306"/>
        </w:tabs>
      </w:pPr>
      <w:hyperlink w:anchor="_Toc18368" w:history="1">
        <w:r>
          <w:rPr>
            <w:rFonts w:ascii="仿宋" w:eastAsia="仿宋" w:hAnsi="仿宋" w:cs="仿宋" w:hint="eastAsia"/>
            <w:lang w:eastAsia="zh-CN"/>
          </w:rPr>
          <w:t>(三)、自然灾害防范措施</w:t>
        </w:r>
        <w:r>
          <w:tab/>
        </w:r>
        <w:r>
          <w:fldChar w:fldCharType="begin"/>
        </w:r>
        <w:r>
          <w:instrText xml:space="preserve"> PAGEREF _Toc18368 \h </w:instrText>
        </w:r>
        <w:r>
          <w:fldChar w:fldCharType="separate"/>
        </w:r>
        <w:r>
          <w:t>50</w:t>
        </w:r>
        <w:r>
          <w:fldChar w:fldCharType="end"/>
        </w:r>
      </w:hyperlink>
    </w:p>
    <w:p>
      <w:pPr>
        <w:pStyle w:val="TOC2"/>
        <w:tabs>
          <w:tab w:val="right" w:leader="dot" w:pos="8306"/>
        </w:tabs>
      </w:pPr>
      <w:hyperlink w:anchor="_Toc26347" w:history="1">
        <w:r>
          <w:rPr>
            <w:rFonts w:ascii="仿宋" w:eastAsia="仿宋" w:hAnsi="仿宋" w:cs="仿宋" w:hint="eastAsia"/>
            <w:lang w:eastAsia="zh-CN"/>
          </w:rPr>
          <w:t>(四)、安全色及安全标志使用要求</w:t>
        </w:r>
        <w:r>
          <w:tab/>
        </w:r>
        <w:r>
          <w:fldChar w:fldCharType="begin"/>
        </w:r>
        <w:r>
          <w:instrText xml:space="preserve"> PAGEREF _Toc26347 \h </w:instrText>
        </w:r>
        <w:r>
          <w:fldChar w:fldCharType="separate"/>
        </w:r>
        <w:r>
          <w:t>51</w:t>
        </w:r>
        <w:r>
          <w:fldChar w:fldCharType="end"/>
        </w:r>
      </w:hyperlink>
    </w:p>
    <w:p>
      <w:pPr>
        <w:pStyle w:val="TOC2"/>
        <w:tabs>
          <w:tab w:val="right" w:leader="dot" w:pos="8306"/>
        </w:tabs>
      </w:pPr>
      <w:hyperlink w:anchor="_Toc11028" w:history="1">
        <w:r>
          <w:rPr>
            <w:rFonts w:ascii="仿宋" w:eastAsia="仿宋" w:hAnsi="仿宋" w:cs="仿宋" w:hint="eastAsia"/>
            <w:lang w:eastAsia="zh-CN"/>
          </w:rPr>
          <w:t>(五)、防尘防毒措施</w:t>
        </w:r>
        <w:r>
          <w:tab/>
        </w:r>
        <w:r>
          <w:fldChar w:fldCharType="begin"/>
        </w:r>
        <w:r>
          <w:instrText xml:space="preserve"> PAGEREF _Toc11028 \h </w:instrText>
        </w:r>
        <w:r>
          <w:fldChar w:fldCharType="separate"/>
        </w:r>
        <w:r>
          <w:t>52</w:t>
        </w:r>
        <w:r>
          <w:fldChar w:fldCharType="end"/>
        </w:r>
      </w:hyperlink>
    </w:p>
    <w:p>
      <w:pPr>
        <w:pStyle w:val="TOC2"/>
        <w:tabs>
          <w:tab w:val="right" w:leader="dot" w:pos="8306"/>
        </w:tabs>
      </w:pPr>
      <w:hyperlink w:anchor="_Toc13961" w:history="1">
        <w:r>
          <w:rPr>
            <w:rFonts w:ascii="仿宋" w:eastAsia="仿宋" w:hAnsi="仿宋" w:cs="仿宋" w:hint="eastAsia"/>
            <w:lang w:eastAsia="zh-CN"/>
          </w:rPr>
          <w:t>(六)、防静电、触电防护及防雷措施</w:t>
        </w:r>
        <w:r>
          <w:tab/>
        </w:r>
        <w:r>
          <w:fldChar w:fldCharType="begin"/>
        </w:r>
        <w:r>
          <w:instrText xml:space="preserve"> PAGEREF _Toc13961 \h </w:instrText>
        </w:r>
        <w:r>
          <w:fldChar w:fldCharType="separate"/>
        </w:r>
        <w:r>
          <w:t>53</w:t>
        </w:r>
        <w:r>
          <w:fldChar w:fldCharType="end"/>
        </w:r>
      </w:hyperlink>
    </w:p>
    <w:p>
      <w:pPr>
        <w:pStyle w:val="TOC2"/>
        <w:tabs>
          <w:tab w:val="right" w:leader="dot" w:pos="8306"/>
        </w:tabs>
      </w:pPr>
      <w:hyperlink w:anchor="_Toc5513" w:history="1">
        <w:r>
          <w:rPr>
            <w:rFonts w:ascii="仿宋" w:eastAsia="仿宋" w:hAnsi="仿宋" w:cs="仿宋" w:hint="eastAsia"/>
            <w:lang w:eastAsia="zh-CN"/>
          </w:rPr>
          <w:t>(七)、机械设备安全保障措施</w:t>
        </w:r>
        <w:r>
          <w:tab/>
        </w:r>
        <w:r>
          <w:fldChar w:fldCharType="begin"/>
        </w:r>
        <w:r>
          <w:instrText xml:space="preserve"> PAGEREF _Toc5513 \h </w:instrText>
        </w:r>
        <w:r>
          <w:fldChar w:fldCharType="separate"/>
        </w:r>
        <w:r>
          <w:t>54</w:t>
        </w:r>
        <w:r>
          <w:fldChar w:fldCharType="end"/>
        </w:r>
      </w:hyperlink>
    </w:p>
    <w:p>
      <w:pPr>
        <w:pStyle w:val="TOC1"/>
        <w:tabs>
          <w:tab w:val="right" w:leader="dot" w:pos="8306"/>
        </w:tabs>
      </w:pPr>
      <w:hyperlink w:anchor="_Toc6365" w:history="1">
        <w:r>
          <w:rPr>
            <w:rFonts w:ascii="仿宋" w:eastAsia="仿宋" w:hAnsi="仿宋" w:cs="仿宋" w:hint="eastAsia"/>
            <w:lang w:eastAsia="zh-CN"/>
          </w:rPr>
          <w:t>十二、氰化物项目社会影响</w:t>
        </w:r>
        <w:r>
          <w:tab/>
        </w:r>
        <w:r>
          <w:fldChar w:fldCharType="begin"/>
        </w:r>
        <w:r>
          <w:instrText xml:space="preserve"> PAGEREF _Toc6365 \h </w:instrText>
        </w:r>
        <w:r>
          <w:fldChar w:fldCharType="separate"/>
        </w:r>
        <w:r>
          <w:t>55</w:t>
        </w:r>
        <w:r>
          <w:fldChar w:fldCharType="end"/>
        </w:r>
      </w:hyperlink>
    </w:p>
    <w:p>
      <w:pPr>
        <w:pStyle w:val="TOC2"/>
        <w:tabs>
          <w:tab w:val="right" w:leader="dot" w:pos="8306"/>
        </w:tabs>
      </w:pPr>
      <w:hyperlink w:anchor="_Toc147" w:history="1">
        <w:r>
          <w:rPr>
            <w:rFonts w:ascii="仿宋" w:eastAsia="仿宋" w:hAnsi="仿宋" w:cs="仿宋" w:hint="eastAsia"/>
            <w:lang w:eastAsia="zh-CN"/>
          </w:rPr>
          <w:t>(一)、社会责任与义务</w:t>
        </w:r>
        <w:r>
          <w:tab/>
        </w:r>
        <w:r>
          <w:fldChar w:fldCharType="begin"/>
        </w:r>
        <w:r>
          <w:instrText xml:space="preserve"> PAGEREF _Toc147 \h </w:instrText>
        </w:r>
        <w:r>
          <w:fldChar w:fldCharType="separate"/>
        </w:r>
        <w:r>
          <w:t>55</w:t>
        </w:r>
        <w:r>
          <w:fldChar w:fldCharType="end"/>
        </w:r>
      </w:hyperlink>
    </w:p>
    <w:p>
      <w:pPr>
        <w:pStyle w:val="TOC2"/>
        <w:tabs>
          <w:tab w:val="right" w:leader="dot" w:pos="8306"/>
        </w:tabs>
      </w:pPr>
      <w:hyperlink w:anchor="_Toc15438" w:history="1">
        <w:r>
          <w:rPr>
            <w:rFonts w:ascii="仿宋" w:eastAsia="仿宋" w:hAnsi="仿宋" w:cs="仿宋" w:hint="eastAsia"/>
            <w:lang w:eastAsia="zh-CN"/>
          </w:rPr>
          <w:t>(二)、社会参与与沟通</w:t>
        </w:r>
        <w:r>
          <w:tab/>
        </w:r>
        <w:r>
          <w:fldChar w:fldCharType="begin"/>
        </w:r>
        <w:r>
          <w:instrText xml:space="preserve"> PAGEREF _Toc15438 \h </w:instrText>
        </w:r>
        <w:r>
          <w:fldChar w:fldCharType="separate"/>
        </w:r>
        <w:r>
          <w:t>56</w:t>
        </w:r>
        <w:r>
          <w:fldChar w:fldCharType="end"/>
        </w:r>
      </w:hyperlink>
    </w:p>
    <w:p>
      <w:pPr>
        <w:pStyle w:val="TOC1"/>
        <w:tabs>
          <w:tab w:val="right" w:leader="dot" w:pos="8306"/>
        </w:tabs>
      </w:pPr>
      <w:hyperlink w:anchor="_Toc6327" w:history="1">
        <w:r>
          <w:rPr>
            <w:rFonts w:ascii="仿宋" w:eastAsia="仿宋" w:hAnsi="仿宋" w:cs="仿宋" w:hint="eastAsia"/>
            <w:lang w:eastAsia="zh-CN"/>
          </w:rPr>
          <w:t>十三、利益相关者分析与沟通计划</w:t>
        </w:r>
        <w:r>
          <w:tab/>
        </w:r>
        <w:r>
          <w:fldChar w:fldCharType="begin"/>
        </w:r>
        <w:r>
          <w:instrText xml:space="preserve"> PAGEREF _Toc6327 \h </w:instrText>
        </w:r>
        <w:r>
          <w:fldChar w:fldCharType="separate"/>
        </w:r>
        <w:r>
          <w:t>57</w:t>
        </w:r>
        <w:r>
          <w:fldChar w:fldCharType="end"/>
        </w:r>
      </w:hyperlink>
    </w:p>
    <w:p>
      <w:pPr>
        <w:pStyle w:val="TOC2"/>
        <w:tabs>
          <w:tab w:val="right" w:leader="dot" w:pos="8306"/>
        </w:tabs>
      </w:pPr>
      <w:hyperlink w:anchor="_Toc23580" w:history="1">
        <w:r>
          <w:rPr>
            <w:rFonts w:ascii="仿宋" w:eastAsia="仿宋" w:hAnsi="仿宋" w:cs="仿宋" w:hint="eastAsia"/>
            <w:lang w:eastAsia="zh-CN"/>
          </w:rPr>
          <w:t>(一)、利益相关者分析</w:t>
        </w:r>
        <w:r>
          <w:tab/>
        </w:r>
        <w:r>
          <w:fldChar w:fldCharType="begin"/>
        </w:r>
        <w:r>
          <w:instrText xml:space="preserve"> PAGEREF _Toc23580 \h </w:instrText>
        </w:r>
        <w:r>
          <w:fldChar w:fldCharType="separate"/>
        </w:r>
        <w:r>
          <w:t>57</w:t>
        </w:r>
        <w:r>
          <w:fldChar w:fldCharType="end"/>
        </w:r>
      </w:hyperlink>
    </w:p>
    <w:p>
      <w:pPr>
        <w:pStyle w:val="TOC2"/>
        <w:tabs>
          <w:tab w:val="right" w:leader="dot" w:pos="8306"/>
        </w:tabs>
      </w:pPr>
      <w:hyperlink w:anchor="_Toc12736" w:history="1">
        <w:r>
          <w:rPr>
            <w:rFonts w:ascii="仿宋" w:eastAsia="仿宋" w:hAnsi="仿宋" w:cs="仿宋" w:hint="eastAsia"/>
            <w:lang w:eastAsia="zh-CN"/>
          </w:rPr>
          <w:t>(二)、沟通计划</w:t>
        </w:r>
        <w:r>
          <w:tab/>
        </w:r>
        <w:r>
          <w:fldChar w:fldCharType="begin"/>
        </w:r>
        <w:r>
          <w:instrText xml:space="preserve"> PAGEREF _Toc12736 \h </w:instrText>
        </w:r>
        <w:r>
          <w:fldChar w:fldCharType="separate"/>
        </w:r>
        <w:r>
          <w:t>58</w:t>
        </w:r>
        <w:r>
          <w:fldChar w:fldCharType="end"/>
        </w:r>
      </w:hyperlink>
    </w:p>
    <w:p>
      <w:pPr>
        <w:pStyle w:val="TOC1"/>
        <w:tabs>
          <w:tab w:val="right" w:leader="dot" w:pos="8306"/>
        </w:tabs>
      </w:pPr>
      <w:hyperlink w:anchor="_Toc5194" w:history="1">
        <w:r>
          <w:rPr>
            <w:rFonts w:ascii="仿宋" w:eastAsia="仿宋" w:hAnsi="仿宋" w:cs="仿宋" w:hint="eastAsia"/>
            <w:lang w:eastAsia="zh-CN"/>
          </w:rPr>
          <w:t>十四、供应链管理</w:t>
        </w:r>
        <w:r>
          <w:tab/>
        </w:r>
        <w:r>
          <w:fldChar w:fldCharType="begin"/>
        </w:r>
        <w:r>
          <w:instrText xml:space="preserve"> PAGEREF _Toc5194 \h </w:instrText>
        </w:r>
        <w:r>
          <w:fldChar w:fldCharType="separate"/>
        </w:r>
        <w:r>
          <w:t>59</w:t>
        </w:r>
        <w:r>
          <w:fldChar w:fldCharType="end"/>
        </w:r>
      </w:hyperlink>
    </w:p>
    <w:p>
      <w:pPr>
        <w:pStyle w:val="TOC2"/>
        <w:tabs>
          <w:tab w:val="right" w:leader="dot" w:pos="8306"/>
        </w:tabs>
      </w:pPr>
      <w:hyperlink w:anchor="_Toc14719" w:history="1">
        <w:r>
          <w:rPr>
            <w:rFonts w:ascii="仿宋" w:eastAsia="仿宋" w:hAnsi="仿宋" w:cs="仿宋" w:hint="eastAsia"/>
            <w:lang w:eastAsia="zh-CN"/>
          </w:rPr>
          <w:t>(一)、供应链战略规划</w:t>
        </w:r>
        <w:r>
          <w:tab/>
        </w:r>
        <w:r>
          <w:fldChar w:fldCharType="begin"/>
        </w:r>
        <w:r>
          <w:instrText xml:space="preserve"> PAGEREF _Toc14719 \h </w:instrText>
        </w:r>
        <w:r>
          <w:fldChar w:fldCharType="separate"/>
        </w:r>
        <w:r>
          <w:t>59</w:t>
        </w:r>
        <w:r>
          <w:fldChar w:fldCharType="end"/>
        </w:r>
      </w:hyperlink>
    </w:p>
    <w:p>
      <w:pPr>
        <w:pStyle w:val="TOC2"/>
        <w:tabs>
          <w:tab w:val="right" w:leader="dot" w:pos="8306"/>
        </w:tabs>
      </w:pPr>
      <w:hyperlink w:anchor="_Toc15827" w:history="1">
        <w:r>
          <w:rPr>
            <w:rFonts w:ascii="仿宋" w:eastAsia="仿宋" w:hAnsi="仿宋" w:cs="仿宋" w:hint="eastAsia"/>
            <w:lang w:eastAsia="zh-CN"/>
          </w:rPr>
          <w:t>(二)、供应商选择与合作</w:t>
        </w:r>
        <w:r>
          <w:tab/>
        </w:r>
        <w:r>
          <w:fldChar w:fldCharType="begin"/>
        </w:r>
        <w:r>
          <w:instrText xml:space="preserve"> PAGEREF _Toc15827 \h </w:instrText>
        </w:r>
        <w:r>
          <w:fldChar w:fldCharType="separate"/>
        </w:r>
        <w:r>
          <w:t>61</w:t>
        </w:r>
        <w:r>
          <w:fldChar w:fldCharType="end"/>
        </w:r>
      </w:hyperlink>
    </w:p>
    <w:p>
      <w:pPr>
        <w:pStyle w:val="TOC2"/>
        <w:tabs>
          <w:tab w:val="right" w:leader="dot" w:pos="8306"/>
        </w:tabs>
      </w:pPr>
      <w:hyperlink w:anchor="_Toc1452" w:history="1">
        <w:r>
          <w:rPr>
            <w:rFonts w:ascii="仿宋" w:eastAsia="仿宋" w:hAnsi="仿宋" w:cs="仿宋" w:hint="eastAsia"/>
            <w:lang w:eastAsia="zh-CN"/>
          </w:rPr>
          <w:t>(三)、物流与库存管理</w:t>
        </w:r>
        <w:r>
          <w:tab/>
        </w:r>
        <w:r>
          <w:fldChar w:fldCharType="begin"/>
        </w:r>
        <w:r>
          <w:instrText xml:space="preserve"> PAGEREF _Toc1452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83"/>
      <w:r>
        <w:rPr>
          <w:rFonts w:ascii="仿宋" w:eastAsia="仿宋" w:hAnsi="仿宋" w:cs="仿宋" w:hint="eastAsia"/>
          <w:sz w:val="28"/>
          <w:lang w:eastAsia="zh-CN"/>
        </w:rPr>
        <w:t>一、氰化物项目概论</w:t>
      </w:r>
      <w:bookmarkEnd w:id="2"/>
    </w:p>
    <w:p>
      <w:pPr>
        <w:pStyle w:val="Heading2"/>
        <w:rPr>
          <w:rFonts w:ascii="仿宋" w:eastAsia="仿宋" w:hAnsi="仿宋" w:cs="仿宋" w:hint="eastAsia"/>
          <w:lang w:eastAsia="zh-CN"/>
        </w:rPr>
      </w:pPr>
      <w:bookmarkStart w:id="3" w:name="_Toc21986"/>
      <w:r>
        <w:rPr>
          <w:rFonts w:ascii="仿宋" w:eastAsia="仿宋" w:hAnsi="仿宋" w:cs="仿宋" w:hint="eastAsia"/>
          <w:lang w:eastAsia="zh-CN"/>
        </w:rPr>
        <w:t>(一)、氰化物项目概况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起源追溯至对市场的深入洞察。市场的不断演变与变革为氰化物项目提供了难得的机遇。当前市场存在的需求缺口和变革的大环境共同构成了氰化物项目的背景。这个氰化物项目旨在充分利用市场机遇，填补行业中尚未满足的需求，为客户提供全新的解决方案。市场的变革和需求的增长使得这个氰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氰化物项目名称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正式命名为氰化物。这个名称不仅仅是一个标识，更代表了氰化物项目的核心理念和愿景。它蕴含着氰化物项目所要解决问题的关键字，具有强烈的表达和辨识度，为氰化物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氰化物项目目标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核心目标是提供一种全新、高效的解决方案，满足客户日益增长的需求。氰化物项目追求的不仅仅是满足市场需求，更是在市场中获得卓越的竞争优势。通过不断提升产品或服务的质量和创新水平，氰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氰化物项目范围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全面涵盖了产品研发、制造、市场推广和售后服务，确保从产品设计到最终用户体验的全方位关注。这一全面的氰化物项目范围是为了确保氰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氰化物项目时间表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氰化物项目计划在未来18个月内完成，包括研发、测试、市场试点和正式推出等不同阶段。这个时间表的合理设计是为了确保氰化物项目各个阶段的顺利推进，以便按时交付高质量的成果。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氰化物项目预算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氰化物项目总预算估算为XX百万美元，主要分配在研发、市场推广、人员培训和运营等方面。这一充足的预算为氰化物项目提供了充足的资源，确保氰化物项目在各个方面都能取得优异的表现。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氰化物项目风险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氰化物项目可能面临的风险包括市场接受度低、技术难题、竞争激烈等。氰化物项目团队已经制定了相应的风险应对计划，通过前瞻性的风险管理，确保氰化物项目在面对不确定性时能够迅速做出应对。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氰化物项目团队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氰化物项目汇聚了一支经验丰富、多领域专业素养的核心团队，确保氰化物项目在各个方面都能拥有高水平的执行力。团队的协同作战是氰化物项目成功的关键因素之一。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氰化物项目背景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氰化物项目的背景根植于市场对更高效、创新产品的渴望，同时也受到科技发展对行业格局的深刻改变的影响。这为氰化物项目提供了广阔的发展空间和市场需求。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氰化物项目现状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截至目前，氰化物项目已完成市场调研和技术验证，取得了初步的成功。这为氰化物项目在未来的发展奠定了坚实的基础，为更远大的目标打下了坚实的基石。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487"/>
      <w:r>
        <w:rPr>
          <w:rFonts w:ascii="仿宋" w:eastAsia="仿宋" w:hAnsi="仿宋" w:cs="仿宋" w:hint="eastAsia"/>
          <w:sz w:val="28"/>
          <w:lang w:eastAsia="zh-CN"/>
        </w:rPr>
        <w:t>(二)、氰化物项目目标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keyword》氰化物项目首要业务目标是在市场中占据有利地位，实现产品/服务的成功推广和销售。通过不断提升产品质量、创新性，氰化物项目追求成为行业中的领导者，赢得更多客户的青睐。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在科技迅速发展的时代，氰化物项目着眼于技术创新。通过持续的研发和技术升级，氰化物项目旨在推出更具创新性的产品或服务，以满足市场对新鲜、先进解决方案的需求。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为了建立可持续的客户关系，氰化物项目设定了客户满意度目标。通过提供卓越的产品质量和优质的客户服务，氰化物项目追求赢得客户的信任和忠诚度，确保他们的满意度达到行业领先水平。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氰化物项目注重社会责任和可持续发展。通过实施环保、社会责任氰化物项目，氰化物项目致力于在经济发展的同时保护环境，促进社会公平，实现可持续经营。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氰化物项目的团队是实现目标的核心驱动力。因此，氰化物项目设定了团队发展目标，包括提升团队成员的专业技能、培养领导力，以及搭建协同高效的团队工作氛围。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489"/>
      <w:r>
        <w:rPr>
          <w:rFonts w:ascii="仿宋" w:eastAsia="仿宋" w:hAnsi="仿宋" w:cs="仿宋" w:hint="eastAsia"/>
          <w:sz w:val="28"/>
          <w:lang w:eastAsia="zh-CN"/>
        </w:rPr>
        <w:t>(三)、氰化物项目提出的理由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氰化物项目提出的理由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提出源于对市场机遇的深刻洞察。当前市场中存在的需求缺口和行业发展趋势表明，有巨大的商业机会等待被开发。通过准确捕捉市场机遇，氰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理念基于对技术创新的信仰。通过持续的研发和技术投入，氰化物项目有望推出更具创新性的产品或服务。在科技飞速发展的当下，氰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提出是为了增强企业的行业竞争力。通过提升产品或服务的质量和独特性，氰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响应了消费者需求的变化。随着社会和科技的不断发展，消费者对产品和服务的需求也在发生变化。通过深入了解并及时回应消费者的新需求，氰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氰化物项目的提出是企业战略发展规划的一部分。在面对日益激烈的市场竞争和不断变化的商业环境中，氰化物项目作为企业战略的一环，旨在为企业开辟新的增长领域，巩固企业在行业中的地位。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氰化物项目的提出不仅仅是基于商业考量，还注重社会责任。通过推出环保、社会责任等方面的氰化物项目，氰化物企业可以在社会中树立积极形象，为社会做出积极贡献，实现经济效益和社会效益的双赢。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氰化物项目的提出反映了对利益相关者期望的关注。包括客户、员工、投资者等利益相关者在企业发展中都有着各自的期望，氰化物项目力求在满足这些期望的同时，取得更大的共赢。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433"/>
      <w:r>
        <w:rPr>
          <w:rFonts w:ascii="仿宋" w:eastAsia="仿宋" w:hAnsi="仿宋" w:cs="仿宋" w:hint="eastAsia"/>
          <w:sz w:val="28"/>
          <w:lang w:eastAsia="zh-CN"/>
        </w:rPr>
        <w:t>(四)、氰化物项目意义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在实施氰化物项目的过程中，我们不仅仅是在追逐商业成功，更是为企业和社会的多个层面创造了深远的意义。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首要意义在于提升企业的市场竞争力。通过持续的创新和对产品质量的高标准要求，氰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氰化物项目的推进将促使行业技术水平的提升。通过引入先进技术和创新性解决方案，氰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在社会层面，氰化物项目不仅创造了大量就业机会，提高了就业水平，还注重社会责任和环保。通过参与社会公益事业和推动环保氰化物项目，氰化物项目为社会贡献了一份力量，体现了企业对社会的积极回馈。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综合而言，氰化物项目意义重大，不仅推动了企业的发展，也为行业和社会的进步贡献了积极力量。这是一个全面而深刻的影响，将在未来产生可持续的正面效应。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142"/>
      <w:r>
        <w:rPr>
          <w:rFonts w:ascii="仿宋" w:eastAsia="仿宋" w:hAnsi="仿宋" w:cs="仿宋" w:hint="eastAsia"/>
          <w:sz w:val="28"/>
          <w:lang w:eastAsia="zh-CN"/>
        </w:rPr>
        <w:t>(五)、氰化物项目背景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在当今迅猛发展的商业环境中，氰化物项目的动因根植于对多方面因素的审慎考量。这个氰化物项目的提出并非孤立的决策，而是对企业所处背景深入思考的产物。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市场的不断演变是氰化物项目背后的首要原因。科技的迅速发展和全球市场的快速变化使得企业必须灵活应对。氰化物项目应运而生，旨在通过创新性的解决方案迎合市场的多变需求，赢得竞争中的先机。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竞争的激烈程度也是氰化物项目背景中不可忽视的一环。企业需要在激烈竞争中脱颖而出，为此，氰化物项目致力于打破常规，提供独特的价值主张，以吸引客户并确保市场份额的增长。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技术的迅速发展为企业带来了机遇与挑战。作为氰化物项目启动的背景之一，对新兴技术的应用将有助于提升企业的技术水平，使其在不断演进的商业环境中保持竞争优势。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此外，社会对企业责任的期望也在逐渐升高。氰化物项目充分融入了社会责任的理念，通过可持续经营和社会公益氰化物项目，企图为社会贡献一份力量，在商业成功的同时关注社会价值。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92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730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氰化物项目的主要产品是XXXX，预计年产值为XXX万元。这一产品在市场中占据着重要的地位，其广泛的应用范围使得该氰化物项目的市场前景非常广阔。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氰化物项目的xxx产品作为重要的原材料之一，将在多个领域发挥关键作用。其在建筑、交通、能源等方面的广泛应用将为整个产业链提供强大的支持，形成产业协同效应。氰化物项目的年产值XXX万XXX万XXX万万元不仅反映了其在市场上的巨大潜力，更预示着它对国民经济的积极贡献。这种关联度高、涉及面广的产业关系，使得该氰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22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总征地面积为XXXX平方米，相当于约XX.XX亩，其中净用地面积为XXXX平方米，红线范围内相当于约XX.XX亩。这一用地规模充分考虑了氰化物项目的建设需求，保障了氰化物项目在合适的空间内得以充分发展。氰化物项目规划的总建筑面积为XXXX平方米，其中主体工程建设占XXXX平方米，计容建筑面积达XXXX平方米。预计建筑工程的投资将达到XXXX万元，为氰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计划购置的设备共计XXXX台（套），设备购置费用为XXXX万元。这一设备购置计划充分考虑到氰化物项目的生产需求和技术要求，确保了氰化物项目在生产运营中具备先进的技术装备和高效的生产能力。设备的合理配置将为氰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计划总投资为XXXX万元，预计年实现营业收入为XXXX万元。这一产能规模的设定旨在确保氰化物项目能够在投资与回报之间取得平衡，实现长期可持续的发展。氰化物项目的总投资充分考虑到各个方面的需求，包括用地建设、设备购置等多个环节，以确保氰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99"/>
      <w:r>
        <w:rPr>
          <w:rFonts w:ascii="仿宋" w:eastAsia="仿宋" w:hAnsi="仿宋" w:cs="仿宋" w:hint="eastAsia"/>
          <w:sz w:val="28"/>
          <w:lang w:eastAsia="zh-CN"/>
        </w:rPr>
        <w:t>三、氰化物项目文档管理</w:t>
      </w:r>
      <w:bookmarkEnd w:id="11"/>
    </w:p>
    <w:p>
      <w:pPr>
        <w:pStyle w:val="Heading2"/>
        <w:rPr>
          <w:rFonts w:ascii="仿宋" w:eastAsia="仿宋" w:hAnsi="仿宋" w:cs="仿宋" w:hint="eastAsia"/>
          <w:lang w:eastAsia="zh-CN"/>
        </w:rPr>
      </w:pPr>
      <w:bookmarkStart w:id="12" w:name="_Toc2033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氰化物项目高度重视文档的质量和准确性，以支持氰化物项目的各项活动和决策。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文档的编制始于氰化物项目计划的初期，我们制定了详细的文档编制计划，明确了每个文档的内容、格式和编写责任人。在氰化物项目启动阶段，我们首先编制了氰化物项目章程，明确定义了氰化物项目的目标、范围、风险等关键要素。随后，氰化物项目团队根据计划陆续编制了需求文档、设计文档、测试文档等各类文档，确保氰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氰化物项目管理中的重要环节，旨在确保氰化物项目文档符合质量标准和氰化物项目需求。在氰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除了内部审查，我们还进行了外部审查，邀请氰化物项目相关利益方和专业领域的专家对文档进行独立审查。这有助于获取更全面、客观的反馈，确保氰化物项目文档不仅符合内部标准，也满足外部需求。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氰化物项目在文档编制与审查方面建立了严格的管理机制，通过规范的流程和多维度的审查，确保氰化物项目文档的质量、准确性和可靠性，为氰化物项目的顺利推进提供了有力支持。</w:t>
      </w:r>
    </w:p>
    <w:p>
      <w:pPr>
        <w:pStyle w:val="Heading2"/>
        <w:ind w:firstLine="560" w:firstLineChars="200"/>
        <w:rPr>
          <w:rFonts w:ascii="仿宋" w:eastAsia="仿宋" w:hAnsi="仿宋" w:cs="仿宋" w:hint="eastAsia"/>
          <w:sz w:val="28"/>
          <w:lang w:eastAsia="zh-CN"/>
        </w:rPr>
      </w:pPr>
      <w:bookmarkStart w:id="13" w:name="_Toc1754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在氰化物项目中，我们致力于优化文档发布与分发过程，以确保信息的高效传递和团队间协作的顺畅进行。以下是我们采取的关键优化策略：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我们通过多渠道发布文档，包括电子邮件、氰化物项目管理平台、内部网站等，以满足不同团队成员的偏好和需求。多渠道发布确保了信息的全面覆盖。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我们采用了精细的权限控制，确保只有授权人员可以访问敏感信息。这种安全措施保护了氰化物项目文档的机密性，防止了未经授权的信息泄露。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36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文档存档与归档是氰化物项目生命周期中一个至关重要的环节，直接关系到氰化物项目信息的长期保存和历史记录的完整性。在氰化物项目中，我们实施了一系列有效的文档存档与归档管理策略：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25"/>
      <w:r>
        <w:rPr>
          <w:rFonts w:ascii="仿宋" w:eastAsia="仿宋" w:hAnsi="仿宋" w:cs="仿宋" w:hint="eastAsia"/>
          <w:sz w:val="28"/>
          <w:lang w:eastAsia="zh-CN"/>
        </w:rPr>
        <w:t>四、氰化物项目土建工程</w:t>
      </w:r>
      <w:bookmarkEnd w:id="15"/>
    </w:p>
    <w:p>
      <w:pPr>
        <w:pStyle w:val="Heading2"/>
        <w:rPr>
          <w:rFonts w:ascii="仿宋" w:eastAsia="仿宋" w:hAnsi="仿宋" w:cs="仿宋" w:hint="eastAsia"/>
          <w:lang w:eastAsia="zh-CN"/>
        </w:rPr>
      </w:pPr>
      <w:bookmarkStart w:id="16" w:name="_Toc1972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在氰化物项目的建筑工程设计中，我们将秉承一系列重要的设计原则，以确保氰化物项目建筑在功能、美观、可持续性等方面达到最佳效果。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首要原则是确保建筑的功能性得到最大化的发挥。我们将充分理解氰化物项目的实际需求，合理布局各个功能区域，保证建筑在满足业务需求的同时，提供高效的工作环境。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在建筑设计中，我们将综合考虑建设和运营成本。通过精细的经济效益分析，确保设计方案在高效利用资源的同时，对氰化物项目的长期盈利能力有积极的贡献。</w:t>
      </w:r>
    </w:p>
    <w:p>
      <w:pPr>
        <w:pStyle w:val="Heading2"/>
        <w:ind w:firstLine="560" w:firstLineChars="200"/>
        <w:rPr>
          <w:rFonts w:ascii="仿宋" w:eastAsia="仿宋" w:hAnsi="仿宋" w:cs="仿宋" w:hint="eastAsia"/>
          <w:sz w:val="28"/>
          <w:lang w:eastAsia="zh-CN"/>
        </w:rPr>
      </w:pPr>
      <w:bookmarkStart w:id="17" w:name="_Toc2460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氰化物项目的土建工程设计中，我们将精准设定设计年限，结合氰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https://d.book118.com/805044244012011040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氰化物项目规划设计蓝图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E086E"/>
    <w:rsid w:val="77EE08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044244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2024-01-04T07:56:00Z</dcterms:created>
  <dcterms:modified xsi:type="dcterms:W3CDTF">2024-01-04T07:56:13Z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7DB6E509DBC141CC93A867ECB416AF90_11</vt:lpwstr>
  </property>
  <property fmtid="{D5CDD505-2E9C-101B-9397-08002B2CF9AE}" pid="3" name="KSOProductBuildVer">
    <vt:lpwstr>2052-12.1.0.16120</vt:lpwstr>
  </property>
</Properties>
</file>