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汽化器项目规划设计蓝图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5" w:history="1">
        <w:r>
          <w:rPr>
            <w:rFonts w:ascii="仿宋" w:eastAsia="仿宋" w:hAnsi="仿宋" w:cs="仿宋" w:hint="eastAsia"/>
            <w:lang w:eastAsia="zh-CN"/>
          </w:rPr>
          <w:t>概论</w:t>
        </w:r>
        <w:r>
          <w:tab/>
        </w:r>
        <w:r>
          <w:fldChar w:fldCharType="begin"/>
        </w:r>
        <w:r>
          <w:instrText xml:space="preserve"> PAGEREF _Toc22035 \h </w:instrText>
        </w:r>
        <w:r>
          <w:fldChar w:fldCharType="separate"/>
        </w:r>
        <w:r>
          <w:t>3</w:t>
        </w:r>
        <w:r>
          <w:fldChar w:fldCharType="end"/>
        </w:r>
      </w:hyperlink>
    </w:p>
    <w:p>
      <w:pPr>
        <w:pStyle w:val="TOC1"/>
        <w:tabs>
          <w:tab w:val="right" w:leader="dot" w:pos="8306"/>
        </w:tabs>
      </w:pPr>
      <w:hyperlink w:anchor="_Toc17553" w:history="1">
        <w:r>
          <w:rPr>
            <w:rFonts w:ascii="仿宋" w:eastAsia="仿宋" w:hAnsi="仿宋" w:cs="仿宋" w:hint="eastAsia"/>
            <w:lang w:eastAsia="zh-CN"/>
          </w:rPr>
          <w:t>一、汽化器项目绩效评估</w:t>
        </w:r>
        <w:r>
          <w:tab/>
        </w:r>
        <w:r>
          <w:fldChar w:fldCharType="begin"/>
        </w:r>
        <w:r>
          <w:instrText xml:space="preserve"> PAGEREF _Toc17553 \h </w:instrText>
        </w:r>
        <w:r>
          <w:fldChar w:fldCharType="separate"/>
        </w:r>
        <w:r>
          <w:t>3</w:t>
        </w:r>
        <w:r>
          <w:fldChar w:fldCharType="end"/>
        </w:r>
      </w:hyperlink>
    </w:p>
    <w:p>
      <w:pPr>
        <w:pStyle w:val="TOC2"/>
        <w:tabs>
          <w:tab w:val="right" w:leader="dot" w:pos="8306"/>
        </w:tabs>
      </w:pPr>
      <w:hyperlink w:anchor="_Toc28088" w:history="1">
        <w:r>
          <w:rPr>
            <w:rFonts w:ascii="仿宋" w:eastAsia="仿宋" w:hAnsi="仿宋" w:cs="仿宋" w:hint="eastAsia"/>
            <w:lang w:eastAsia="zh-CN"/>
          </w:rPr>
          <w:t>(一)、绩效评估指标</w:t>
        </w:r>
        <w:r>
          <w:tab/>
        </w:r>
        <w:r>
          <w:fldChar w:fldCharType="begin"/>
        </w:r>
        <w:r>
          <w:instrText xml:space="preserve"> PAGEREF _Toc28088 \h </w:instrText>
        </w:r>
        <w:r>
          <w:fldChar w:fldCharType="separate"/>
        </w:r>
        <w:r>
          <w:t>3</w:t>
        </w:r>
        <w:r>
          <w:fldChar w:fldCharType="end"/>
        </w:r>
      </w:hyperlink>
    </w:p>
    <w:p>
      <w:pPr>
        <w:pStyle w:val="TOC2"/>
        <w:tabs>
          <w:tab w:val="right" w:leader="dot" w:pos="8306"/>
        </w:tabs>
      </w:pPr>
      <w:hyperlink w:anchor="_Toc15251" w:history="1">
        <w:r>
          <w:rPr>
            <w:rFonts w:ascii="仿宋" w:eastAsia="仿宋" w:hAnsi="仿宋" w:cs="仿宋" w:hint="eastAsia"/>
            <w:lang w:eastAsia="zh-CN"/>
          </w:rPr>
          <w:t>(二)、绩效评估方法</w:t>
        </w:r>
        <w:r>
          <w:tab/>
        </w:r>
        <w:r>
          <w:fldChar w:fldCharType="begin"/>
        </w:r>
        <w:r>
          <w:instrText xml:space="preserve"> PAGEREF _Toc15251 \h </w:instrText>
        </w:r>
        <w:r>
          <w:fldChar w:fldCharType="separate"/>
        </w:r>
        <w:r>
          <w:t>4</w:t>
        </w:r>
        <w:r>
          <w:fldChar w:fldCharType="end"/>
        </w:r>
      </w:hyperlink>
    </w:p>
    <w:p>
      <w:pPr>
        <w:pStyle w:val="TOC2"/>
        <w:tabs>
          <w:tab w:val="right" w:leader="dot" w:pos="8306"/>
        </w:tabs>
      </w:pPr>
      <w:hyperlink w:anchor="_Toc16514" w:history="1">
        <w:r>
          <w:rPr>
            <w:rFonts w:ascii="仿宋" w:eastAsia="仿宋" w:hAnsi="仿宋" w:cs="仿宋" w:hint="eastAsia"/>
            <w:lang w:eastAsia="zh-CN"/>
          </w:rPr>
          <w:t>(三)、绩效评估周期</w:t>
        </w:r>
        <w:r>
          <w:tab/>
        </w:r>
        <w:r>
          <w:fldChar w:fldCharType="begin"/>
        </w:r>
        <w:r>
          <w:instrText xml:space="preserve"> PAGEREF _Toc16514 \h </w:instrText>
        </w:r>
        <w:r>
          <w:fldChar w:fldCharType="separate"/>
        </w:r>
        <w:r>
          <w:t>5</w:t>
        </w:r>
        <w:r>
          <w:fldChar w:fldCharType="end"/>
        </w:r>
      </w:hyperlink>
    </w:p>
    <w:p>
      <w:pPr>
        <w:pStyle w:val="TOC1"/>
        <w:tabs>
          <w:tab w:val="right" w:leader="dot" w:pos="8306"/>
        </w:tabs>
      </w:pPr>
      <w:hyperlink w:anchor="_Toc18146" w:history="1">
        <w:r>
          <w:rPr>
            <w:rFonts w:ascii="仿宋" w:eastAsia="仿宋" w:hAnsi="仿宋" w:cs="仿宋" w:hint="eastAsia"/>
            <w:lang w:eastAsia="zh-CN"/>
          </w:rPr>
          <w:t>二、汽化器项目土建工程</w:t>
        </w:r>
        <w:r>
          <w:tab/>
        </w:r>
        <w:r>
          <w:fldChar w:fldCharType="begin"/>
        </w:r>
        <w:r>
          <w:instrText xml:space="preserve"> PAGEREF _Toc18146 \h </w:instrText>
        </w:r>
        <w:r>
          <w:fldChar w:fldCharType="separate"/>
        </w:r>
        <w:r>
          <w:t>6</w:t>
        </w:r>
        <w:r>
          <w:fldChar w:fldCharType="end"/>
        </w:r>
      </w:hyperlink>
    </w:p>
    <w:p>
      <w:pPr>
        <w:pStyle w:val="TOC2"/>
        <w:tabs>
          <w:tab w:val="right" w:leader="dot" w:pos="8306"/>
        </w:tabs>
      </w:pPr>
      <w:hyperlink w:anchor="_Toc4646" w:history="1">
        <w:r>
          <w:rPr>
            <w:rFonts w:ascii="仿宋" w:eastAsia="仿宋" w:hAnsi="仿宋" w:cs="仿宋" w:hint="eastAsia"/>
            <w:lang w:eastAsia="zh-CN"/>
          </w:rPr>
          <w:t>(一)、建筑工程设计原则</w:t>
        </w:r>
        <w:r>
          <w:tab/>
        </w:r>
        <w:r>
          <w:fldChar w:fldCharType="begin"/>
        </w:r>
        <w:r>
          <w:instrText xml:space="preserve"> PAGEREF _Toc4646 \h </w:instrText>
        </w:r>
        <w:r>
          <w:fldChar w:fldCharType="separate"/>
        </w:r>
        <w:r>
          <w:t>6</w:t>
        </w:r>
        <w:r>
          <w:fldChar w:fldCharType="end"/>
        </w:r>
      </w:hyperlink>
    </w:p>
    <w:p>
      <w:pPr>
        <w:pStyle w:val="TOC2"/>
        <w:tabs>
          <w:tab w:val="right" w:leader="dot" w:pos="8306"/>
        </w:tabs>
      </w:pPr>
      <w:hyperlink w:anchor="_Toc31582" w:history="1">
        <w:r>
          <w:rPr>
            <w:rFonts w:ascii="仿宋" w:eastAsia="仿宋" w:hAnsi="仿宋" w:cs="仿宋" w:hint="eastAsia"/>
            <w:lang w:eastAsia="zh-CN"/>
          </w:rPr>
          <w:t>(二)、土建工程设计年限及安全等级</w:t>
        </w:r>
        <w:r>
          <w:tab/>
        </w:r>
        <w:r>
          <w:fldChar w:fldCharType="begin"/>
        </w:r>
        <w:r>
          <w:instrText xml:space="preserve"> PAGEREF _Toc31582 \h </w:instrText>
        </w:r>
        <w:r>
          <w:fldChar w:fldCharType="separate"/>
        </w:r>
        <w:r>
          <w:t>7</w:t>
        </w:r>
        <w:r>
          <w:fldChar w:fldCharType="end"/>
        </w:r>
      </w:hyperlink>
    </w:p>
    <w:p>
      <w:pPr>
        <w:pStyle w:val="TOC2"/>
        <w:tabs>
          <w:tab w:val="right" w:leader="dot" w:pos="8306"/>
        </w:tabs>
      </w:pPr>
      <w:hyperlink w:anchor="_Toc27674" w:history="1">
        <w:r>
          <w:rPr>
            <w:rFonts w:ascii="仿宋" w:eastAsia="仿宋" w:hAnsi="仿宋" w:cs="仿宋" w:hint="eastAsia"/>
            <w:lang w:eastAsia="zh-CN"/>
          </w:rPr>
          <w:t>(三)、建筑工程设计总体要求</w:t>
        </w:r>
        <w:r>
          <w:tab/>
        </w:r>
        <w:r>
          <w:fldChar w:fldCharType="begin"/>
        </w:r>
        <w:r>
          <w:instrText xml:space="preserve"> PAGEREF _Toc27674 \h </w:instrText>
        </w:r>
        <w:r>
          <w:fldChar w:fldCharType="separate"/>
        </w:r>
        <w:r>
          <w:t>8</w:t>
        </w:r>
        <w:r>
          <w:fldChar w:fldCharType="end"/>
        </w:r>
      </w:hyperlink>
    </w:p>
    <w:p>
      <w:pPr>
        <w:pStyle w:val="TOC2"/>
        <w:tabs>
          <w:tab w:val="right" w:leader="dot" w:pos="8306"/>
        </w:tabs>
      </w:pPr>
      <w:hyperlink w:anchor="_Toc11376" w:history="1">
        <w:r>
          <w:rPr>
            <w:rFonts w:ascii="仿宋" w:eastAsia="仿宋" w:hAnsi="仿宋" w:cs="仿宋" w:hint="eastAsia"/>
            <w:lang w:eastAsia="zh-CN"/>
          </w:rPr>
          <w:t>(四)、土建工程建设指标</w:t>
        </w:r>
        <w:r>
          <w:tab/>
        </w:r>
        <w:r>
          <w:fldChar w:fldCharType="begin"/>
        </w:r>
        <w:r>
          <w:instrText xml:space="preserve"> PAGEREF _Toc11376 \h </w:instrText>
        </w:r>
        <w:r>
          <w:fldChar w:fldCharType="separate"/>
        </w:r>
        <w:r>
          <w:t>9</w:t>
        </w:r>
        <w:r>
          <w:fldChar w:fldCharType="end"/>
        </w:r>
      </w:hyperlink>
    </w:p>
    <w:p>
      <w:pPr>
        <w:pStyle w:val="TOC1"/>
        <w:tabs>
          <w:tab w:val="right" w:leader="dot" w:pos="8306"/>
        </w:tabs>
      </w:pPr>
      <w:hyperlink w:anchor="_Toc11457" w:history="1">
        <w:r>
          <w:rPr>
            <w:rFonts w:ascii="仿宋" w:eastAsia="仿宋" w:hAnsi="仿宋" w:cs="仿宋" w:hint="eastAsia"/>
            <w:lang w:eastAsia="zh-CN"/>
          </w:rPr>
          <w:t>三、产品规划分析</w:t>
        </w:r>
        <w:r>
          <w:tab/>
        </w:r>
        <w:r>
          <w:fldChar w:fldCharType="begin"/>
        </w:r>
        <w:r>
          <w:instrText xml:space="preserve"> PAGEREF _Toc11457 \h </w:instrText>
        </w:r>
        <w:r>
          <w:fldChar w:fldCharType="separate"/>
        </w:r>
        <w:r>
          <w:t>9</w:t>
        </w:r>
        <w:r>
          <w:fldChar w:fldCharType="end"/>
        </w:r>
      </w:hyperlink>
    </w:p>
    <w:p>
      <w:pPr>
        <w:pStyle w:val="TOC2"/>
        <w:tabs>
          <w:tab w:val="right" w:leader="dot" w:pos="8306"/>
        </w:tabs>
      </w:pPr>
      <w:hyperlink w:anchor="_Toc15620" w:history="1">
        <w:r>
          <w:rPr>
            <w:rFonts w:ascii="仿宋" w:eastAsia="仿宋" w:hAnsi="仿宋" w:cs="仿宋" w:hint="eastAsia"/>
            <w:lang w:eastAsia="zh-CN"/>
          </w:rPr>
          <w:t>(一)、产品规划</w:t>
        </w:r>
        <w:r>
          <w:tab/>
        </w:r>
        <w:r>
          <w:fldChar w:fldCharType="begin"/>
        </w:r>
        <w:r>
          <w:instrText xml:space="preserve"> PAGEREF _Toc15620 \h </w:instrText>
        </w:r>
        <w:r>
          <w:fldChar w:fldCharType="separate"/>
        </w:r>
        <w:r>
          <w:t>9</w:t>
        </w:r>
        <w:r>
          <w:fldChar w:fldCharType="end"/>
        </w:r>
      </w:hyperlink>
    </w:p>
    <w:p>
      <w:pPr>
        <w:pStyle w:val="TOC2"/>
        <w:tabs>
          <w:tab w:val="right" w:leader="dot" w:pos="8306"/>
        </w:tabs>
      </w:pPr>
      <w:hyperlink w:anchor="_Toc6410" w:history="1">
        <w:r>
          <w:rPr>
            <w:rFonts w:ascii="仿宋" w:eastAsia="仿宋" w:hAnsi="仿宋" w:cs="仿宋" w:hint="eastAsia"/>
            <w:lang w:eastAsia="zh-CN"/>
          </w:rPr>
          <w:t>(二)、建设规模</w:t>
        </w:r>
        <w:r>
          <w:tab/>
        </w:r>
        <w:r>
          <w:fldChar w:fldCharType="begin"/>
        </w:r>
        <w:r>
          <w:instrText xml:space="preserve"> PAGEREF _Toc6410 \h </w:instrText>
        </w:r>
        <w:r>
          <w:fldChar w:fldCharType="separate"/>
        </w:r>
        <w:r>
          <w:t>10</w:t>
        </w:r>
        <w:r>
          <w:fldChar w:fldCharType="end"/>
        </w:r>
      </w:hyperlink>
    </w:p>
    <w:p>
      <w:pPr>
        <w:pStyle w:val="TOC1"/>
        <w:tabs>
          <w:tab w:val="right" w:leader="dot" w:pos="8306"/>
        </w:tabs>
      </w:pPr>
      <w:hyperlink w:anchor="_Toc23864" w:history="1">
        <w:r>
          <w:rPr>
            <w:rFonts w:ascii="仿宋" w:eastAsia="仿宋" w:hAnsi="仿宋" w:cs="仿宋" w:hint="eastAsia"/>
            <w:lang w:eastAsia="zh-CN"/>
          </w:rPr>
          <w:t>四、汽化器项目选址可行性分析</w:t>
        </w:r>
        <w:r>
          <w:tab/>
        </w:r>
        <w:r>
          <w:fldChar w:fldCharType="begin"/>
        </w:r>
        <w:r>
          <w:instrText xml:space="preserve"> PAGEREF _Toc23864 \h </w:instrText>
        </w:r>
        <w:r>
          <w:fldChar w:fldCharType="separate"/>
        </w:r>
        <w:r>
          <w:t>11</w:t>
        </w:r>
        <w:r>
          <w:fldChar w:fldCharType="end"/>
        </w:r>
      </w:hyperlink>
    </w:p>
    <w:p>
      <w:pPr>
        <w:pStyle w:val="TOC2"/>
        <w:tabs>
          <w:tab w:val="right" w:leader="dot" w:pos="8306"/>
        </w:tabs>
      </w:pPr>
      <w:hyperlink w:anchor="_Toc19422" w:history="1">
        <w:r>
          <w:rPr>
            <w:rFonts w:ascii="仿宋" w:eastAsia="仿宋" w:hAnsi="仿宋" w:cs="仿宋" w:hint="eastAsia"/>
            <w:lang w:eastAsia="zh-CN"/>
          </w:rPr>
          <w:t>(一)、汽化器项目选址</w:t>
        </w:r>
        <w:r>
          <w:tab/>
        </w:r>
        <w:r>
          <w:fldChar w:fldCharType="begin"/>
        </w:r>
        <w:r>
          <w:instrText xml:space="preserve"> PAGEREF _Toc19422 \h </w:instrText>
        </w:r>
        <w:r>
          <w:fldChar w:fldCharType="separate"/>
        </w:r>
        <w:r>
          <w:t>11</w:t>
        </w:r>
        <w:r>
          <w:fldChar w:fldCharType="end"/>
        </w:r>
      </w:hyperlink>
    </w:p>
    <w:p>
      <w:pPr>
        <w:pStyle w:val="TOC2"/>
        <w:tabs>
          <w:tab w:val="right" w:leader="dot" w:pos="8306"/>
        </w:tabs>
      </w:pPr>
      <w:hyperlink w:anchor="_Toc17036" w:history="1">
        <w:r>
          <w:rPr>
            <w:rFonts w:ascii="仿宋" w:eastAsia="仿宋" w:hAnsi="仿宋" w:cs="仿宋" w:hint="eastAsia"/>
            <w:lang w:eastAsia="zh-CN"/>
          </w:rPr>
          <w:t>(二)、用地控制指标</w:t>
        </w:r>
        <w:r>
          <w:tab/>
        </w:r>
        <w:r>
          <w:fldChar w:fldCharType="begin"/>
        </w:r>
        <w:r>
          <w:instrText xml:space="preserve"> PAGEREF _Toc17036 \h </w:instrText>
        </w:r>
        <w:r>
          <w:fldChar w:fldCharType="separate"/>
        </w:r>
        <w:r>
          <w:t>11</w:t>
        </w:r>
        <w:r>
          <w:fldChar w:fldCharType="end"/>
        </w:r>
      </w:hyperlink>
    </w:p>
    <w:p>
      <w:pPr>
        <w:pStyle w:val="TOC2"/>
        <w:tabs>
          <w:tab w:val="right" w:leader="dot" w:pos="8306"/>
        </w:tabs>
      </w:pPr>
      <w:hyperlink w:anchor="_Toc31244" w:history="1">
        <w:r>
          <w:rPr>
            <w:rFonts w:ascii="仿宋" w:eastAsia="仿宋" w:hAnsi="仿宋" w:cs="仿宋" w:hint="eastAsia"/>
            <w:lang w:eastAsia="zh-CN"/>
          </w:rPr>
          <w:t>(三)、节约用地措施</w:t>
        </w:r>
        <w:r>
          <w:tab/>
        </w:r>
        <w:r>
          <w:fldChar w:fldCharType="begin"/>
        </w:r>
        <w:r>
          <w:instrText xml:space="preserve"> PAGEREF _Toc31244 \h </w:instrText>
        </w:r>
        <w:r>
          <w:fldChar w:fldCharType="separate"/>
        </w:r>
        <w:r>
          <w:t>13</w:t>
        </w:r>
        <w:r>
          <w:fldChar w:fldCharType="end"/>
        </w:r>
      </w:hyperlink>
    </w:p>
    <w:p>
      <w:pPr>
        <w:pStyle w:val="TOC2"/>
        <w:tabs>
          <w:tab w:val="right" w:leader="dot" w:pos="8306"/>
        </w:tabs>
      </w:pPr>
      <w:hyperlink w:anchor="_Toc5793" w:history="1">
        <w:r>
          <w:rPr>
            <w:rFonts w:ascii="仿宋" w:eastAsia="仿宋" w:hAnsi="仿宋" w:cs="仿宋" w:hint="eastAsia"/>
            <w:lang w:eastAsia="zh-CN"/>
          </w:rPr>
          <w:t>(四)、总图布置方案</w:t>
        </w:r>
        <w:r>
          <w:tab/>
        </w:r>
        <w:r>
          <w:fldChar w:fldCharType="begin"/>
        </w:r>
        <w:r>
          <w:instrText xml:space="preserve"> PAGEREF _Toc5793 \h </w:instrText>
        </w:r>
        <w:r>
          <w:fldChar w:fldCharType="separate"/>
        </w:r>
        <w:r>
          <w:t>14</w:t>
        </w:r>
        <w:r>
          <w:fldChar w:fldCharType="end"/>
        </w:r>
      </w:hyperlink>
    </w:p>
    <w:p>
      <w:pPr>
        <w:pStyle w:val="TOC2"/>
        <w:tabs>
          <w:tab w:val="right" w:leader="dot" w:pos="8306"/>
        </w:tabs>
      </w:pPr>
      <w:hyperlink w:anchor="_Toc30361" w:history="1">
        <w:r>
          <w:rPr>
            <w:rFonts w:ascii="仿宋" w:eastAsia="仿宋" w:hAnsi="仿宋" w:cs="仿宋" w:hint="eastAsia"/>
            <w:lang w:eastAsia="zh-CN"/>
          </w:rPr>
          <w:t>(五)、选址综合评价</w:t>
        </w:r>
        <w:r>
          <w:tab/>
        </w:r>
        <w:r>
          <w:fldChar w:fldCharType="begin"/>
        </w:r>
        <w:r>
          <w:instrText xml:space="preserve"> PAGEREF _Toc30361 \h </w:instrText>
        </w:r>
        <w:r>
          <w:fldChar w:fldCharType="separate"/>
        </w:r>
        <w:r>
          <w:t>15</w:t>
        </w:r>
        <w:r>
          <w:fldChar w:fldCharType="end"/>
        </w:r>
      </w:hyperlink>
    </w:p>
    <w:p>
      <w:pPr>
        <w:pStyle w:val="TOC1"/>
        <w:tabs>
          <w:tab w:val="right" w:leader="dot" w:pos="8306"/>
        </w:tabs>
      </w:pPr>
      <w:hyperlink w:anchor="_Toc30908" w:history="1">
        <w:r>
          <w:rPr>
            <w:rFonts w:ascii="仿宋" w:eastAsia="仿宋" w:hAnsi="仿宋" w:cs="仿宋" w:hint="eastAsia"/>
            <w:lang w:eastAsia="zh-CN"/>
          </w:rPr>
          <w:t>五、汽化器项目概论</w:t>
        </w:r>
        <w:r>
          <w:tab/>
        </w:r>
        <w:r>
          <w:fldChar w:fldCharType="begin"/>
        </w:r>
        <w:r>
          <w:instrText xml:space="preserve"> PAGEREF _Toc30908 \h </w:instrText>
        </w:r>
        <w:r>
          <w:fldChar w:fldCharType="separate"/>
        </w:r>
        <w:r>
          <w:t>16</w:t>
        </w:r>
        <w:r>
          <w:fldChar w:fldCharType="end"/>
        </w:r>
      </w:hyperlink>
    </w:p>
    <w:p>
      <w:pPr>
        <w:pStyle w:val="TOC2"/>
        <w:tabs>
          <w:tab w:val="right" w:leader="dot" w:pos="8306"/>
        </w:tabs>
      </w:pPr>
      <w:hyperlink w:anchor="_Toc674" w:history="1">
        <w:r>
          <w:rPr>
            <w:rFonts w:ascii="仿宋" w:eastAsia="仿宋" w:hAnsi="仿宋" w:cs="仿宋" w:hint="eastAsia"/>
            <w:lang w:eastAsia="zh-CN"/>
          </w:rPr>
          <w:t>(一)、汽化器项目概况</w:t>
        </w:r>
        <w:r>
          <w:tab/>
        </w:r>
        <w:r>
          <w:fldChar w:fldCharType="begin"/>
        </w:r>
        <w:r>
          <w:instrText xml:space="preserve"> PAGEREF _Toc674 \h </w:instrText>
        </w:r>
        <w:r>
          <w:fldChar w:fldCharType="separate"/>
        </w:r>
        <w:r>
          <w:t>16</w:t>
        </w:r>
        <w:r>
          <w:fldChar w:fldCharType="end"/>
        </w:r>
      </w:hyperlink>
    </w:p>
    <w:p>
      <w:pPr>
        <w:pStyle w:val="TOC2"/>
        <w:tabs>
          <w:tab w:val="right" w:leader="dot" w:pos="8306"/>
        </w:tabs>
      </w:pPr>
      <w:hyperlink w:anchor="_Toc4273" w:history="1">
        <w:r>
          <w:rPr>
            <w:rFonts w:ascii="仿宋" w:eastAsia="仿宋" w:hAnsi="仿宋" w:cs="仿宋" w:hint="eastAsia"/>
            <w:lang w:eastAsia="zh-CN"/>
          </w:rPr>
          <w:t>(二)、汽化器项目目标</w:t>
        </w:r>
        <w:r>
          <w:tab/>
        </w:r>
        <w:r>
          <w:fldChar w:fldCharType="begin"/>
        </w:r>
        <w:r>
          <w:instrText xml:space="preserve"> PAGEREF _Toc4273 \h </w:instrText>
        </w:r>
        <w:r>
          <w:fldChar w:fldCharType="separate"/>
        </w:r>
        <w:r>
          <w:t>19</w:t>
        </w:r>
        <w:r>
          <w:fldChar w:fldCharType="end"/>
        </w:r>
      </w:hyperlink>
    </w:p>
    <w:p>
      <w:pPr>
        <w:pStyle w:val="TOC2"/>
        <w:tabs>
          <w:tab w:val="right" w:leader="dot" w:pos="8306"/>
        </w:tabs>
      </w:pPr>
      <w:hyperlink w:anchor="_Toc3374" w:history="1">
        <w:r>
          <w:rPr>
            <w:rFonts w:ascii="仿宋" w:eastAsia="仿宋" w:hAnsi="仿宋" w:cs="仿宋" w:hint="eastAsia"/>
            <w:lang w:eastAsia="zh-CN"/>
          </w:rPr>
          <w:t>(三)、汽化器项目提出的理由</w:t>
        </w:r>
        <w:r>
          <w:tab/>
        </w:r>
        <w:r>
          <w:fldChar w:fldCharType="begin"/>
        </w:r>
        <w:r>
          <w:instrText xml:space="preserve"> PAGEREF _Toc3374 \h </w:instrText>
        </w:r>
        <w:r>
          <w:fldChar w:fldCharType="separate"/>
        </w:r>
        <w:r>
          <w:t>19</w:t>
        </w:r>
        <w:r>
          <w:fldChar w:fldCharType="end"/>
        </w:r>
      </w:hyperlink>
    </w:p>
    <w:p>
      <w:pPr>
        <w:pStyle w:val="TOC2"/>
        <w:tabs>
          <w:tab w:val="right" w:leader="dot" w:pos="8306"/>
        </w:tabs>
      </w:pPr>
      <w:hyperlink w:anchor="_Toc26086" w:history="1">
        <w:r>
          <w:rPr>
            <w:rFonts w:ascii="仿宋" w:eastAsia="仿宋" w:hAnsi="仿宋" w:cs="仿宋" w:hint="eastAsia"/>
            <w:lang w:eastAsia="zh-CN"/>
          </w:rPr>
          <w:t>(四)、汽化器项目意义</w:t>
        </w:r>
        <w:r>
          <w:tab/>
        </w:r>
        <w:r>
          <w:fldChar w:fldCharType="begin"/>
        </w:r>
        <w:r>
          <w:instrText xml:space="preserve"> PAGEREF _Toc26086 \h </w:instrText>
        </w:r>
        <w:r>
          <w:fldChar w:fldCharType="separate"/>
        </w:r>
        <w:r>
          <w:t>21</w:t>
        </w:r>
        <w:r>
          <w:fldChar w:fldCharType="end"/>
        </w:r>
      </w:hyperlink>
    </w:p>
    <w:p>
      <w:pPr>
        <w:pStyle w:val="TOC2"/>
        <w:tabs>
          <w:tab w:val="right" w:leader="dot" w:pos="8306"/>
        </w:tabs>
      </w:pPr>
      <w:hyperlink w:anchor="_Toc27295" w:history="1">
        <w:r>
          <w:rPr>
            <w:rFonts w:ascii="仿宋" w:eastAsia="仿宋" w:hAnsi="仿宋" w:cs="仿宋" w:hint="eastAsia"/>
            <w:lang w:eastAsia="zh-CN"/>
          </w:rPr>
          <w:t>(五)、汽化器项目背景</w:t>
        </w:r>
        <w:r>
          <w:tab/>
        </w:r>
        <w:r>
          <w:fldChar w:fldCharType="begin"/>
        </w:r>
        <w:r>
          <w:instrText xml:space="preserve"> PAGEREF _Toc27295 \h </w:instrText>
        </w:r>
        <w:r>
          <w:fldChar w:fldCharType="separate"/>
        </w:r>
        <w:r>
          <w:t>22</w:t>
        </w:r>
        <w:r>
          <w:fldChar w:fldCharType="end"/>
        </w:r>
      </w:hyperlink>
    </w:p>
    <w:p>
      <w:pPr>
        <w:pStyle w:val="TOC1"/>
        <w:tabs>
          <w:tab w:val="right" w:leader="dot" w:pos="8306"/>
        </w:tabs>
      </w:pPr>
      <w:hyperlink w:anchor="_Toc897" w:history="1">
        <w:r>
          <w:rPr>
            <w:rFonts w:ascii="仿宋" w:eastAsia="仿宋" w:hAnsi="仿宋" w:cs="仿宋" w:hint="eastAsia"/>
            <w:lang w:eastAsia="zh-CN"/>
          </w:rPr>
          <w:t>六、市场分析、调研</w:t>
        </w:r>
        <w:r>
          <w:tab/>
        </w:r>
        <w:r>
          <w:fldChar w:fldCharType="begin"/>
        </w:r>
        <w:r>
          <w:instrText xml:space="preserve"> PAGEREF _Toc897 \h </w:instrText>
        </w:r>
        <w:r>
          <w:fldChar w:fldCharType="separate"/>
        </w:r>
        <w:r>
          <w:t>23</w:t>
        </w:r>
        <w:r>
          <w:fldChar w:fldCharType="end"/>
        </w:r>
      </w:hyperlink>
    </w:p>
    <w:p>
      <w:pPr>
        <w:pStyle w:val="TOC2"/>
        <w:tabs>
          <w:tab w:val="right" w:leader="dot" w:pos="8306"/>
        </w:tabs>
      </w:pPr>
      <w:hyperlink w:anchor="_Toc2215" w:history="1">
        <w:r>
          <w:rPr>
            <w:rFonts w:ascii="仿宋" w:eastAsia="仿宋" w:hAnsi="仿宋" w:cs="仿宋" w:hint="eastAsia"/>
            <w:lang w:eastAsia="zh-CN"/>
          </w:rPr>
          <w:t>(一)、汽化器行业分析</w:t>
        </w:r>
        <w:r>
          <w:tab/>
        </w:r>
        <w:r>
          <w:fldChar w:fldCharType="begin"/>
        </w:r>
        <w:r>
          <w:instrText xml:space="preserve"> PAGEREF _Toc2215 \h </w:instrText>
        </w:r>
        <w:r>
          <w:fldChar w:fldCharType="separate"/>
        </w:r>
        <w:r>
          <w:t>23</w:t>
        </w:r>
        <w:r>
          <w:fldChar w:fldCharType="end"/>
        </w:r>
      </w:hyperlink>
    </w:p>
    <w:p>
      <w:pPr>
        <w:pStyle w:val="TOC2"/>
        <w:tabs>
          <w:tab w:val="right" w:leader="dot" w:pos="8306"/>
        </w:tabs>
      </w:pPr>
      <w:hyperlink w:anchor="_Toc31493" w:history="1">
        <w:r>
          <w:rPr>
            <w:rFonts w:ascii="仿宋" w:eastAsia="仿宋" w:hAnsi="仿宋" w:cs="仿宋" w:hint="eastAsia"/>
            <w:lang w:eastAsia="zh-CN"/>
          </w:rPr>
          <w:t>(二)、汽化器市场分析预测</w:t>
        </w:r>
        <w:r>
          <w:tab/>
        </w:r>
        <w:r>
          <w:fldChar w:fldCharType="begin"/>
        </w:r>
        <w:r>
          <w:instrText xml:space="preserve"> PAGEREF _Toc31493 \h </w:instrText>
        </w:r>
        <w:r>
          <w:fldChar w:fldCharType="separate"/>
        </w:r>
        <w:r>
          <w:t>23</w:t>
        </w:r>
        <w:r>
          <w:fldChar w:fldCharType="end"/>
        </w:r>
      </w:hyperlink>
    </w:p>
    <w:p>
      <w:pPr>
        <w:pStyle w:val="TOC1"/>
        <w:tabs>
          <w:tab w:val="right" w:leader="dot" w:pos="8306"/>
        </w:tabs>
      </w:pPr>
      <w:hyperlink w:anchor="_Toc2794" w:history="1">
        <w:r>
          <w:rPr>
            <w:rFonts w:ascii="仿宋" w:eastAsia="仿宋" w:hAnsi="仿宋" w:cs="仿宋" w:hint="eastAsia"/>
            <w:lang w:eastAsia="zh-CN"/>
          </w:rPr>
          <w:t>七、汽化器项目人力资源管理</w:t>
        </w:r>
        <w:r>
          <w:tab/>
        </w:r>
        <w:r>
          <w:fldChar w:fldCharType="begin"/>
        </w:r>
        <w:r>
          <w:instrText xml:space="preserve"> PAGEREF _Toc2794 \h </w:instrText>
        </w:r>
        <w:r>
          <w:fldChar w:fldCharType="separate"/>
        </w:r>
        <w:r>
          <w:t>24</w:t>
        </w:r>
        <w:r>
          <w:fldChar w:fldCharType="end"/>
        </w:r>
      </w:hyperlink>
    </w:p>
    <w:p>
      <w:pPr>
        <w:pStyle w:val="TOC2"/>
        <w:tabs>
          <w:tab w:val="right" w:leader="dot" w:pos="8306"/>
        </w:tabs>
      </w:pPr>
      <w:hyperlink w:anchor="_Toc8430" w:history="1">
        <w:r>
          <w:rPr>
            <w:rFonts w:ascii="仿宋" w:eastAsia="仿宋" w:hAnsi="仿宋" w:cs="仿宋" w:hint="eastAsia"/>
            <w:lang w:eastAsia="zh-CN"/>
          </w:rPr>
          <w:t>(一)、建立健全的预算管理制度</w:t>
        </w:r>
        <w:r>
          <w:tab/>
        </w:r>
        <w:r>
          <w:fldChar w:fldCharType="begin"/>
        </w:r>
        <w:r>
          <w:instrText xml:space="preserve"> PAGEREF _Toc8430 \h </w:instrText>
        </w:r>
        <w:r>
          <w:fldChar w:fldCharType="separate"/>
        </w:r>
        <w:r>
          <w:t>24</w:t>
        </w:r>
        <w:r>
          <w:fldChar w:fldCharType="end"/>
        </w:r>
      </w:hyperlink>
    </w:p>
    <w:p>
      <w:pPr>
        <w:pStyle w:val="TOC2"/>
        <w:tabs>
          <w:tab w:val="right" w:leader="dot" w:pos="8306"/>
        </w:tabs>
      </w:pPr>
      <w:hyperlink w:anchor="_Toc23992" w:history="1">
        <w:r>
          <w:rPr>
            <w:rFonts w:ascii="仿宋" w:eastAsia="仿宋" w:hAnsi="仿宋" w:cs="仿宋" w:hint="eastAsia"/>
            <w:lang w:eastAsia="zh-CN"/>
          </w:rPr>
          <w:t>(二)、加强资金流动监控</w:t>
        </w:r>
        <w:r>
          <w:tab/>
        </w:r>
        <w:r>
          <w:fldChar w:fldCharType="begin"/>
        </w:r>
        <w:r>
          <w:instrText xml:space="preserve"> PAGEREF _Toc23992 \h </w:instrText>
        </w:r>
        <w:r>
          <w:fldChar w:fldCharType="separate"/>
        </w:r>
        <w:r>
          <w:t>26</w:t>
        </w:r>
        <w:r>
          <w:fldChar w:fldCharType="end"/>
        </w:r>
      </w:hyperlink>
    </w:p>
    <w:p>
      <w:pPr>
        <w:pStyle w:val="TOC2"/>
        <w:tabs>
          <w:tab w:val="right" w:leader="dot" w:pos="8306"/>
        </w:tabs>
      </w:pPr>
      <w:hyperlink w:anchor="_Toc31497" w:history="1">
        <w:r>
          <w:rPr>
            <w:rFonts w:ascii="仿宋" w:eastAsia="仿宋" w:hAnsi="仿宋" w:cs="仿宋" w:hint="eastAsia"/>
            <w:lang w:eastAsia="zh-CN"/>
          </w:rPr>
          <w:t>(三)、制定完善的风险控制机制</w:t>
        </w:r>
        <w:r>
          <w:tab/>
        </w:r>
        <w:r>
          <w:fldChar w:fldCharType="begin"/>
        </w:r>
        <w:r>
          <w:instrText xml:space="preserve"> PAGEREF _Toc31497 \h </w:instrText>
        </w:r>
        <w:r>
          <w:fldChar w:fldCharType="separate"/>
        </w:r>
        <w:r>
          <w:t>27</w:t>
        </w:r>
        <w:r>
          <w:fldChar w:fldCharType="end"/>
        </w:r>
      </w:hyperlink>
    </w:p>
    <w:p>
      <w:pPr>
        <w:pStyle w:val="TOC2"/>
        <w:tabs>
          <w:tab w:val="right" w:leader="dot" w:pos="8306"/>
        </w:tabs>
      </w:pPr>
      <w:hyperlink w:anchor="_Toc30591" w:history="1">
        <w:r>
          <w:rPr>
            <w:rFonts w:ascii="仿宋" w:eastAsia="仿宋" w:hAnsi="仿宋" w:cs="仿宋" w:hint="eastAsia"/>
            <w:lang w:eastAsia="zh-CN"/>
          </w:rPr>
          <w:t>(四)、优化成本管理</w:t>
        </w:r>
        <w:r>
          <w:tab/>
        </w:r>
        <w:r>
          <w:fldChar w:fldCharType="begin"/>
        </w:r>
        <w:r>
          <w:instrText xml:space="preserve"> PAGEREF _Toc30591 \h </w:instrText>
        </w:r>
        <w:r>
          <w:fldChar w:fldCharType="separate"/>
        </w:r>
        <w:r>
          <w:t>28</w:t>
        </w:r>
        <w:r>
          <w:fldChar w:fldCharType="end"/>
        </w:r>
      </w:hyperlink>
    </w:p>
    <w:p>
      <w:pPr>
        <w:pStyle w:val="TOC1"/>
        <w:tabs>
          <w:tab w:val="right" w:leader="dot" w:pos="8306"/>
        </w:tabs>
      </w:pPr>
      <w:hyperlink w:anchor="_Toc22162" w:history="1">
        <w:r>
          <w:rPr>
            <w:rFonts w:ascii="仿宋" w:eastAsia="仿宋" w:hAnsi="仿宋" w:cs="仿宋" w:hint="eastAsia"/>
            <w:lang w:eastAsia="zh-CN"/>
          </w:rPr>
          <w:t>八、汽化器项目技术管理</w:t>
        </w:r>
        <w:r>
          <w:tab/>
        </w:r>
        <w:r>
          <w:fldChar w:fldCharType="begin"/>
        </w:r>
        <w:r>
          <w:instrText xml:space="preserve"> PAGEREF _Toc22162 \h </w:instrText>
        </w:r>
        <w:r>
          <w:fldChar w:fldCharType="separate"/>
        </w:r>
        <w:r>
          <w:t>30</w:t>
        </w:r>
        <w:r>
          <w:fldChar w:fldCharType="end"/>
        </w:r>
      </w:hyperlink>
    </w:p>
    <w:p>
      <w:pPr>
        <w:pStyle w:val="TOC2"/>
        <w:tabs>
          <w:tab w:val="right" w:leader="dot" w:pos="8306"/>
        </w:tabs>
      </w:pPr>
      <w:hyperlink w:anchor="_Toc1767" w:history="1">
        <w:r>
          <w:rPr>
            <w:rFonts w:ascii="仿宋" w:eastAsia="仿宋" w:hAnsi="仿宋" w:cs="仿宋" w:hint="eastAsia"/>
            <w:lang w:eastAsia="zh-CN"/>
          </w:rPr>
          <w:t>(一)、技术方案选用方向</w:t>
        </w:r>
        <w:r>
          <w:tab/>
        </w:r>
        <w:r>
          <w:fldChar w:fldCharType="begin"/>
        </w:r>
        <w:r>
          <w:instrText xml:space="preserve"> PAGEREF _Toc1767 \h </w:instrText>
        </w:r>
        <w:r>
          <w:fldChar w:fldCharType="separate"/>
        </w:r>
        <w:r>
          <w:t>30</w:t>
        </w:r>
        <w:r>
          <w:fldChar w:fldCharType="end"/>
        </w:r>
      </w:hyperlink>
    </w:p>
    <w:p>
      <w:pPr>
        <w:pStyle w:val="TOC2"/>
        <w:tabs>
          <w:tab w:val="right" w:leader="dot" w:pos="8306"/>
        </w:tabs>
      </w:pPr>
      <w:hyperlink w:anchor="_Toc27758" w:history="1">
        <w:r>
          <w:rPr>
            <w:rFonts w:ascii="仿宋" w:eastAsia="仿宋" w:hAnsi="仿宋" w:cs="仿宋" w:hint="eastAsia"/>
            <w:lang w:eastAsia="zh-CN"/>
          </w:rPr>
          <w:t>(二)、工艺技术方案选用原则</w:t>
        </w:r>
        <w:r>
          <w:tab/>
        </w:r>
        <w:r>
          <w:fldChar w:fldCharType="begin"/>
        </w:r>
        <w:r>
          <w:instrText xml:space="preserve"> PAGEREF _Toc27758 \h </w:instrText>
        </w:r>
        <w:r>
          <w:fldChar w:fldCharType="separate"/>
        </w:r>
        <w:r>
          <w:t>31</w:t>
        </w:r>
        <w:r>
          <w:fldChar w:fldCharType="end"/>
        </w:r>
      </w:hyperlink>
    </w:p>
    <w:p>
      <w:pPr>
        <w:pStyle w:val="TOC2"/>
        <w:tabs>
          <w:tab w:val="right" w:leader="dot" w:pos="8306"/>
        </w:tabs>
      </w:pPr>
      <w:hyperlink w:anchor="_Toc31414" w:history="1">
        <w:r>
          <w:rPr>
            <w:rFonts w:ascii="仿宋" w:eastAsia="仿宋" w:hAnsi="仿宋" w:cs="仿宋" w:hint="eastAsia"/>
            <w:lang w:eastAsia="zh-CN"/>
          </w:rPr>
          <w:t>(三)、工艺技术方案要求</w:t>
        </w:r>
        <w:r>
          <w:tab/>
        </w:r>
        <w:r>
          <w:fldChar w:fldCharType="begin"/>
        </w:r>
        <w:r>
          <w:instrText xml:space="preserve"> PAGEREF _Toc31414 \h </w:instrText>
        </w:r>
        <w:r>
          <w:fldChar w:fldCharType="separate"/>
        </w:r>
        <w:r>
          <w:t>33</w:t>
        </w:r>
        <w:r>
          <w:fldChar w:fldCharType="end"/>
        </w:r>
      </w:hyperlink>
    </w:p>
    <w:p>
      <w:pPr>
        <w:pStyle w:val="TOC1"/>
        <w:tabs>
          <w:tab w:val="right" w:leader="dot" w:pos="8306"/>
        </w:tabs>
      </w:pPr>
      <w:hyperlink w:anchor="_Toc27635" w:history="1">
        <w:r>
          <w:rPr>
            <w:rFonts w:ascii="仿宋" w:eastAsia="仿宋" w:hAnsi="仿宋" w:cs="仿宋" w:hint="eastAsia"/>
            <w:lang w:eastAsia="zh-CN"/>
          </w:rPr>
          <w:t>九、生产安全保护</w:t>
        </w:r>
        <w:r>
          <w:tab/>
        </w:r>
        <w:r>
          <w:fldChar w:fldCharType="begin"/>
        </w:r>
        <w:r>
          <w:instrText xml:space="preserve"> PAGEREF _Toc27635 \h </w:instrText>
        </w:r>
        <w:r>
          <w:fldChar w:fldCharType="separate"/>
        </w:r>
        <w:r>
          <w:t>36</w:t>
        </w:r>
        <w:r>
          <w:fldChar w:fldCharType="end"/>
        </w:r>
      </w:hyperlink>
    </w:p>
    <w:p>
      <w:pPr>
        <w:pStyle w:val="TOC2"/>
        <w:tabs>
          <w:tab w:val="right" w:leader="dot" w:pos="8306"/>
        </w:tabs>
      </w:pPr>
      <w:hyperlink w:anchor="_Toc31215" w:history="1">
        <w:r>
          <w:rPr>
            <w:rFonts w:ascii="仿宋" w:eastAsia="仿宋" w:hAnsi="仿宋" w:cs="仿宋" w:hint="eastAsia"/>
            <w:lang w:eastAsia="zh-CN"/>
          </w:rPr>
          <w:t>(一)、消防安全</w:t>
        </w:r>
        <w:r>
          <w:tab/>
        </w:r>
        <w:r>
          <w:fldChar w:fldCharType="begin"/>
        </w:r>
        <w:r>
          <w:instrText xml:space="preserve"> PAGEREF _Toc31215 \h </w:instrText>
        </w:r>
        <w:r>
          <w:fldChar w:fldCharType="separate"/>
        </w:r>
        <w:r>
          <w:t>36</w:t>
        </w:r>
        <w:r>
          <w:fldChar w:fldCharType="end"/>
        </w:r>
      </w:hyperlink>
    </w:p>
    <w:p>
      <w:pPr>
        <w:pStyle w:val="TOC2"/>
        <w:tabs>
          <w:tab w:val="right" w:leader="dot" w:pos="8306"/>
        </w:tabs>
      </w:pPr>
      <w:hyperlink w:anchor="_Toc18707" w:history="1">
        <w:r>
          <w:rPr>
            <w:rFonts w:ascii="仿宋" w:eastAsia="仿宋" w:hAnsi="仿宋" w:cs="仿宋" w:hint="eastAsia"/>
            <w:lang w:eastAsia="zh-CN"/>
          </w:rPr>
          <w:t>(二)、防火防爆总图布置措施</w:t>
        </w:r>
        <w:r>
          <w:tab/>
        </w:r>
        <w:r>
          <w:fldChar w:fldCharType="begin"/>
        </w:r>
        <w:r>
          <w:instrText xml:space="preserve"> PAGEREF _Toc18707 \h </w:instrText>
        </w:r>
        <w:r>
          <w:fldChar w:fldCharType="separate"/>
        </w:r>
        <w:r>
          <w:t>37</w:t>
        </w:r>
        <w:r>
          <w:fldChar w:fldCharType="end"/>
        </w:r>
      </w:hyperlink>
    </w:p>
    <w:p>
      <w:pPr>
        <w:pStyle w:val="TOC2"/>
        <w:tabs>
          <w:tab w:val="right" w:leader="dot" w:pos="8306"/>
        </w:tabs>
      </w:pPr>
      <w:hyperlink w:anchor="_Toc21960" w:history="1">
        <w:r>
          <w:rPr>
            <w:rFonts w:ascii="仿宋" w:eastAsia="仿宋" w:hAnsi="仿宋" w:cs="仿宋" w:hint="eastAsia"/>
            <w:lang w:eastAsia="zh-CN"/>
          </w:rPr>
          <w:t>(三)、自然灾害防范措施</w:t>
        </w:r>
        <w:r>
          <w:tab/>
        </w:r>
        <w:r>
          <w:fldChar w:fldCharType="begin"/>
        </w:r>
        <w:r>
          <w:instrText xml:space="preserve"> PAGEREF _Toc21960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29" w:history="1">
        <w:r>
          <w:rPr>
            <w:rFonts w:ascii="仿宋" w:eastAsia="仿宋" w:hAnsi="仿宋" w:cs="仿宋" w:hint="eastAsia"/>
            <w:lang w:eastAsia="zh-CN"/>
          </w:rPr>
          <w:t>(四)、安全色及安全标志使用要求</w:t>
        </w:r>
        <w:r>
          <w:tab/>
        </w:r>
        <w:r>
          <w:fldChar w:fldCharType="begin"/>
        </w:r>
        <w:r>
          <w:instrText xml:space="preserve"> PAGEREF _Toc20729 \h </w:instrText>
        </w:r>
        <w:r>
          <w:fldChar w:fldCharType="separate"/>
        </w:r>
        <w:r>
          <w:t>39</w:t>
        </w:r>
        <w:r>
          <w:fldChar w:fldCharType="end"/>
        </w:r>
      </w:hyperlink>
    </w:p>
    <w:p>
      <w:pPr>
        <w:pStyle w:val="TOC2"/>
        <w:tabs>
          <w:tab w:val="right" w:leader="dot" w:pos="8306"/>
        </w:tabs>
      </w:pPr>
      <w:hyperlink w:anchor="_Toc3175" w:history="1">
        <w:r>
          <w:rPr>
            <w:rFonts w:ascii="仿宋" w:eastAsia="仿宋" w:hAnsi="仿宋" w:cs="仿宋" w:hint="eastAsia"/>
            <w:lang w:eastAsia="zh-CN"/>
          </w:rPr>
          <w:t>(五)、防尘防毒措施</w:t>
        </w:r>
        <w:r>
          <w:tab/>
        </w:r>
        <w:r>
          <w:fldChar w:fldCharType="begin"/>
        </w:r>
        <w:r>
          <w:instrText xml:space="preserve"> PAGEREF _Toc3175 \h </w:instrText>
        </w:r>
        <w:r>
          <w:fldChar w:fldCharType="separate"/>
        </w:r>
        <w:r>
          <w:t>40</w:t>
        </w:r>
        <w:r>
          <w:fldChar w:fldCharType="end"/>
        </w:r>
      </w:hyperlink>
    </w:p>
    <w:p>
      <w:pPr>
        <w:pStyle w:val="TOC2"/>
        <w:tabs>
          <w:tab w:val="right" w:leader="dot" w:pos="8306"/>
        </w:tabs>
      </w:pPr>
      <w:hyperlink w:anchor="_Toc24650" w:history="1">
        <w:r>
          <w:rPr>
            <w:rFonts w:ascii="仿宋" w:eastAsia="仿宋" w:hAnsi="仿宋" w:cs="仿宋" w:hint="eastAsia"/>
            <w:lang w:eastAsia="zh-CN"/>
          </w:rPr>
          <w:t>(六)、防静电、触电防护及防雷措施</w:t>
        </w:r>
        <w:r>
          <w:tab/>
        </w:r>
        <w:r>
          <w:fldChar w:fldCharType="begin"/>
        </w:r>
        <w:r>
          <w:instrText xml:space="preserve"> PAGEREF _Toc24650 \h </w:instrText>
        </w:r>
        <w:r>
          <w:fldChar w:fldCharType="separate"/>
        </w:r>
        <w:r>
          <w:t>41</w:t>
        </w:r>
        <w:r>
          <w:fldChar w:fldCharType="end"/>
        </w:r>
      </w:hyperlink>
    </w:p>
    <w:p>
      <w:pPr>
        <w:pStyle w:val="TOC2"/>
        <w:tabs>
          <w:tab w:val="right" w:leader="dot" w:pos="8306"/>
        </w:tabs>
      </w:pPr>
      <w:hyperlink w:anchor="_Toc27279" w:history="1">
        <w:r>
          <w:rPr>
            <w:rFonts w:ascii="仿宋" w:eastAsia="仿宋" w:hAnsi="仿宋" w:cs="仿宋" w:hint="eastAsia"/>
            <w:lang w:eastAsia="zh-CN"/>
          </w:rPr>
          <w:t>(七)、机械设备安全保障措施</w:t>
        </w:r>
        <w:r>
          <w:tab/>
        </w:r>
        <w:r>
          <w:fldChar w:fldCharType="begin"/>
        </w:r>
        <w:r>
          <w:instrText xml:space="preserve"> PAGEREF _Toc27279 \h </w:instrText>
        </w:r>
        <w:r>
          <w:fldChar w:fldCharType="separate"/>
        </w:r>
        <w:r>
          <w:t>42</w:t>
        </w:r>
        <w:r>
          <w:fldChar w:fldCharType="end"/>
        </w:r>
      </w:hyperlink>
    </w:p>
    <w:p>
      <w:pPr>
        <w:pStyle w:val="TOC1"/>
        <w:tabs>
          <w:tab w:val="right" w:leader="dot" w:pos="8306"/>
        </w:tabs>
      </w:pPr>
      <w:hyperlink w:anchor="_Toc12454" w:history="1">
        <w:r>
          <w:rPr>
            <w:rFonts w:ascii="仿宋" w:eastAsia="仿宋" w:hAnsi="仿宋" w:cs="仿宋" w:hint="eastAsia"/>
            <w:lang w:eastAsia="zh-CN"/>
          </w:rPr>
          <w:t>十、汽化器项目人力资源培养与发展</w:t>
        </w:r>
        <w:r>
          <w:tab/>
        </w:r>
        <w:r>
          <w:fldChar w:fldCharType="begin"/>
        </w:r>
        <w:r>
          <w:instrText xml:space="preserve"> PAGEREF _Toc12454 \h </w:instrText>
        </w:r>
        <w:r>
          <w:fldChar w:fldCharType="separate"/>
        </w:r>
        <w:r>
          <w:t>43</w:t>
        </w:r>
        <w:r>
          <w:fldChar w:fldCharType="end"/>
        </w:r>
      </w:hyperlink>
    </w:p>
    <w:p>
      <w:pPr>
        <w:pStyle w:val="TOC2"/>
        <w:tabs>
          <w:tab w:val="right" w:leader="dot" w:pos="8306"/>
        </w:tabs>
      </w:pPr>
      <w:hyperlink w:anchor="_Toc2975" w:history="1">
        <w:r>
          <w:rPr>
            <w:rFonts w:ascii="仿宋" w:eastAsia="仿宋" w:hAnsi="仿宋" w:cs="仿宋" w:hint="eastAsia"/>
            <w:lang w:eastAsia="zh-CN"/>
          </w:rPr>
          <w:t>(一)、人才需求与规划</w:t>
        </w:r>
        <w:r>
          <w:tab/>
        </w:r>
        <w:r>
          <w:fldChar w:fldCharType="begin"/>
        </w:r>
        <w:r>
          <w:instrText xml:space="preserve"> PAGEREF _Toc2975 \h </w:instrText>
        </w:r>
        <w:r>
          <w:fldChar w:fldCharType="separate"/>
        </w:r>
        <w:r>
          <w:t>43</w:t>
        </w:r>
        <w:r>
          <w:fldChar w:fldCharType="end"/>
        </w:r>
      </w:hyperlink>
    </w:p>
    <w:p>
      <w:pPr>
        <w:pStyle w:val="TOC2"/>
        <w:tabs>
          <w:tab w:val="right" w:leader="dot" w:pos="8306"/>
        </w:tabs>
      </w:pPr>
      <w:hyperlink w:anchor="_Toc7979" w:history="1">
        <w:r>
          <w:rPr>
            <w:rFonts w:ascii="仿宋" w:eastAsia="仿宋" w:hAnsi="仿宋" w:cs="仿宋" w:hint="eastAsia"/>
            <w:lang w:eastAsia="zh-CN"/>
          </w:rPr>
          <w:t>(二)、培训与发展计划</w:t>
        </w:r>
        <w:r>
          <w:tab/>
        </w:r>
        <w:r>
          <w:fldChar w:fldCharType="begin"/>
        </w:r>
        <w:r>
          <w:instrText xml:space="preserve"> PAGEREF _Toc7979 \h </w:instrText>
        </w:r>
        <w:r>
          <w:fldChar w:fldCharType="separate"/>
        </w:r>
        <w:r>
          <w:t>44</w:t>
        </w:r>
        <w:r>
          <w:fldChar w:fldCharType="end"/>
        </w:r>
      </w:hyperlink>
    </w:p>
    <w:p>
      <w:pPr>
        <w:pStyle w:val="TOC1"/>
        <w:tabs>
          <w:tab w:val="right" w:leader="dot" w:pos="8306"/>
        </w:tabs>
      </w:pPr>
      <w:hyperlink w:anchor="_Toc12941" w:history="1">
        <w:r>
          <w:rPr>
            <w:rFonts w:ascii="仿宋" w:eastAsia="仿宋" w:hAnsi="仿宋" w:cs="仿宋" w:hint="eastAsia"/>
            <w:lang w:eastAsia="zh-CN"/>
          </w:rPr>
          <w:t>十一、汽化器项目投资规划</w:t>
        </w:r>
        <w:r>
          <w:tab/>
        </w:r>
        <w:r>
          <w:fldChar w:fldCharType="begin"/>
        </w:r>
        <w:r>
          <w:instrText xml:space="preserve"> PAGEREF _Toc12941 \h </w:instrText>
        </w:r>
        <w:r>
          <w:fldChar w:fldCharType="separate"/>
        </w:r>
        <w:r>
          <w:t>44</w:t>
        </w:r>
        <w:r>
          <w:fldChar w:fldCharType="end"/>
        </w:r>
      </w:hyperlink>
    </w:p>
    <w:p>
      <w:pPr>
        <w:pStyle w:val="TOC2"/>
        <w:tabs>
          <w:tab w:val="right" w:leader="dot" w:pos="8306"/>
        </w:tabs>
      </w:pPr>
      <w:hyperlink w:anchor="_Toc7169" w:history="1">
        <w:r>
          <w:rPr>
            <w:rFonts w:ascii="仿宋" w:eastAsia="仿宋" w:hAnsi="仿宋" w:cs="仿宋" w:hint="eastAsia"/>
            <w:lang w:eastAsia="zh-CN"/>
          </w:rPr>
          <w:t>(一)、汽化器项目总投资估算</w:t>
        </w:r>
        <w:r>
          <w:tab/>
        </w:r>
        <w:r>
          <w:fldChar w:fldCharType="begin"/>
        </w:r>
        <w:r>
          <w:instrText xml:space="preserve"> PAGEREF _Toc7169 \h </w:instrText>
        </w:r>
        <w:r>
          <w:fldChar w:fldCharType="separate"/>
        </w:r>
        <w:r>
          <w:t>44</w:t>
        </w:r>
        <w:r>
          <w:fldChar w:fldCharType="end"/>
        </w:r>
      </w:hyperlink>
    </w:p>
    <w:p>
      <w:pPr>
        <w:pStyle w:val="TOC2"/>
        <w:tabs>
          <w:tab w:val="right" w:leader="dot" w:pos="8306"/>
        </w:tabs>
      </w:pPr>
      <w:hyperlink w:anchor="_Toc3019" w:history="1">
        <w:r>
          <w:rPr>
            <w:rFonts w:ascii="仿宋" w:eastAsia="仿宋" w:hAnsi="仿宋" w:cs="仿宋" w:hint="eastAsia"/>
            <w:lang w:eastAsia="zh-CN"/>
          </w:rPr>
          <w:t>(二)、资金筹措</w:t>
        </w:r>
        <w:r>
          <w:tab/>
        </w:r>
        <w:r>
          <w:fldChar w:fldCharType="begin"/>
        </w:r>
        <w:r>
          <w:instrText xml:space="preserve"> PAGEREF _Toc3019 \h </w:instrText>
        </w:r>
        <w:r>
          <w:fldChar w:fldCharType="separate"/>
        </w:r>
        <w:r>
          <w:t>46</w:t>
        </w:r>
        <w:r>
          <w:fldChar w:fldCharType="end"/>
        </w:r>
      </w:hyperlink>
    </w:p>
    <w:p>
      <w:pPr>
        <w:pStyle w:val="TOC1"/>
        <w:tabs>
          <w:tab w:val="right" w:leader="dot" w:pos="8306"/>
        </w:tabs>
      </w:pPr>
      <w:hyperlink w:anchor="_Toc13103" w:history="1">
        <w:r>
          <w:rPr>
            <w:rFonts w:ascii="仿宋" w:eastAsia="仿宋" w:hAnsi="仿宋" w:cs="仿宋" w:hint="eastAsia"/>
            <w:lang w:eastAsia="zh-CN"/>
          </w:rPr>
          <w:t>十二、汽化器项目风险管理</w:t>
        </w:r>
        <w:r>
          <w:tab/>
        </w:r>
        <w:r>
          <w:fldChar w:fldCharType="begin"/>
        </w:r>
        <w:r>
          <w:instrText xml:space="preserve"> PAGEREF _Toc13103 \h </w:instrText>
        </w:r>
        <w:r>
          <w:fldChar w:fldCharType="separate"/>
        </w:r>
        <w:r>
          <w:t>46</w:t>
        </w:r>
        <w:r>
          <w:fldChar w:fldCharType="end"/>
        </w:r>
      </w:hyperlink>
    </w:p>
    <w:p>
      <w:pPr>
        <w:pStyle w:val="TOC2"/>
        <w:tabs>
          <w:tab w:val="right" w:leader="dot" w:pos="8306"/>
        </w:tabs>
      </w:pPr>
      <w:hyperlink w:anchor="_Toc10032" w:history="1">
        <w:r>
          <w:rPr>
            <w:rFonts w:ascii="仿宋" w:eastAsia="仿宋" w:hAnsi="仿宋" w:cs="仿宋" w:hint="eastAsia"/>
            <w:lang w:eastAsia="zh-CN"/>
          </w:rPr>
          <w:t>(一)、风险识别与评估</w:t>
        </w:r>
        <w:r>
          <w:tab/>
        </w:r>
        <w:r>
          <w:fldChar w:fldCharType="begin"/>
        </w:r>
        <w:r>
          <w:instrText xml:space="preserve"> PAGEREF _Toc10032 \h </w:instrText>
        </w:r>
        <w:r>
          <w:fldChar w:fldCharType="separate"/>
        </w:r>
        <w:r>
          <w:t>46</w:t>
        </w:r>
        <w:r>
          <w:fldChar w:fldCharType="end"/>
        </w:r>
      </w:hyperlink>
    </w:p>
    <w:p>
      <w:pPr>
        <w:pStyle w:val="TOC2"/>
        <w:tabs>
          <w:tab w:val="right" w:leader="dot" w:pos="8306"/>
        </w:tabs>
      </w:pPr>
      <w:hyperlink w:anchor="_Toc24915" w:history="1">
        <w:r>
          <w:rPr>
            <w:rFonts w:ascii="仿宋" w:eastAsia="仿宋" w:hAnsi="仿宋" w:cs="仿宋" w:hint="eastAsia"/>
            <w:lang w:eastAsia="zh-CN"/>
          </w:rPr>
          <w:t>(二)、风险应对策略</w:t>
        </w:r>
        <w:r>
          <w:tab/>
        </w:r>
        <w:r>
          <w:fldChar w:fldCharType="begin"/>
        </w:r>
        <w:r>
          <w:instrText xml:space="preserve"> PAGEREF _Toc24915 \h </w:instrText>
        </w:r>
        <w:r>
          <w:fldChar w:fldCharType="separate"/>
        </w:r>
        <w:r>
          <w:t>48</w:t>
        </w:r>
        <w:r>
          <w:fldChar w:fldCharType="end"/>
        </w:r>
      </w:hyperlink>
    </w:p>
    <w:p>
      <w:pPr>
        <w:pStyle w:val="TOC2"/>
        <w:tabs>
          <w:tab w:val="right" w:leader="dot" w:pos="8306"/>
        </w:tabs>
      </w:pPr>
      <w:hyperlink w:anchor="_Toc12899" w:history="1">
        <w:r>
          <w:rPr>
            <w:rFonts w:ascii="仿宋" w:eastAsia="仿宋" w:hAnsi="仿宋" w:cs="仿宋" w:hint="eastAsia"/>
            <w:lang w:eastAsia="zh-CN"/>
          </w:rPr>
          <w:t>(三)、风险监控与控制</w:t>
        </w:r>
        <w:r>
          <w:tab/>
        </w:r>
        <w:r>
          <w:fldChar w:fldCharType="begin"/>
        </w:r>
        <w:r>
          <w:instrText xml:space="preserve"> PAGEREF _Toc12899 \h </w:instrText>
        </w:r>
        <w:r>
          <w:fldChar w:fldCharType="separate"/>
        </w:r>
        <w:r>
          <w:t>49</w:t>
        </w:r>
        <w:r>
          <w:fldChar w:fldCharType="end"/>
        </w:r>
      </w:hyperlink>
    </w:p>
    <w:p>
      <w:pPr>
        <w:pStyle w:val="TOC1"/>
        <w:tabs>
          <w:tab w:val="right" w:leader="dot" w:pos="8306"/>
        </w:tabs>
      </w:pPr>
      <w:hyperlink w:anchor="_Toc15098" w:history="1">
        <w:r>
          <w:rPr>
            <w:rFonts w:ascii="仿宋" w:eastAsia="仿宋" w:hAnsi="仿宋" w:cs="仿宋" w:hint="eastAsia"/>
            <w:lang w:eastAsia="zh-CN"/>
          </w:rPr>
          <w:t>十三、利益相关者分析与沟通计划</w:t>
        </w:r>
        <w:r>
          <w:tab/>
        </w:r>
        <w:r>
          <w:fldChar w:fldCharType="begin"/>
        </w:r>
        <w:r>
          <w:instrText xml:space="preserve"> PAGEREF _Toc15098 \h </w:instrText>
        </w:r>
        <w:r>
          <w:fldChar w:fldCharType="separate"/>
        </w:r>
        <w:r>
          <w:t>50</w:t>
        </w:r>
        <w:r>
          <w:fldChar w:fldCharType="end"/>
        </w:r>
      </w:hyperlink>
    </w:p>
    <w:p>
      <w:pPr>
        <w:pStyle w:val="TOC2"/>
        <w:tabs>
          <w:tab w:val="right" w:leader="dot" w:pos="8306"/>
        </w:tabs>
      </w:pPr>
      <w:hyperlink w:anchor="_Toc32596" w:history="1">
        <w:r>
          <w:rPr>
            <w:rFonts w:ascii="仿宋" w:eastAsia="仿宋" w:hAnsi="仿宋" w:cs="仿宋" w:hint="eastAsia"/>
            <w:lang w:eastAsia="zh-CN"/>
          </w:rPr>
          <w:t>(一)、利益相关者分析</w:t>
        </w:r>
        <w:r>
          <w:tab/>
        </w:r>
        <w:r>
          <w:fldChar w:fldCharType="begin"/>
        </w:r>
        <w:r>
          <w:instrText xml:space="preserve"> PAGEREF _Toc32596 \h </w:instrText>
        </w:r>
        <w:r>
          <w:fldChar w:fldCharType="separate"/>
        </w:r>
        <w:r>
          <w:t>50</w:t>
        </w:r>
        <w:r>
          <w:fldChar w:fldCharType="end"/>
        </w:r>
      </w:hyperlink>
    </w:p>
    <w:p>
      <w:pPr>
        <w:pStyle w:val="TOC2"/>
        <w:tabs>
          <w:tab w:val="right" w:leader="dot" w:pos="8306"/>
        </w:tabs>
      </w:pPr>
      <w:hyperlink w:anchor="_Toc25494" w:history="1">
        <w:r>
          <w:rPr>
            <w:rFonts w:ascii="仿宋" w:eastAsia="仿宋" w:hAnsi="仿宋" w:cs="仿宋" w:hint="eastAsia"/>
            <w:lang w:eastAsia="zh-CN"/>
          </w:rPr>
          <w:t>(二)、沟通计划</w:t>
        </w:r>
        <w:r>
          <w:tab/>
        </w:r>
        <w:r>
          <w:fldChar w:fldCharType="begin"/>
        </w:r>
        <w:r>
          <w:instrText xml:space="preserve"> PAGEREF _Toc25494 \h </w:instrText>
        </w:r>
        <w:r>
          <w:fldChar w:fldCharType="separate"/>
        </w:r>
        <w:r>
          <w:t>52</w:t>
        </w:r>
        <w:r>
          <w:fldChar w:fldCharType="end"/>
        </w:r>
      </w:hyperlink>
    </w:p>
    <w:p>
      <w:pPr>
        <w:pStyle w:val="TOC1"/>
        <w:tabs>
          <w:tab w:val="right" w:leader="dot" w:pos="8306"/>
        </w:tabs>
      </w:pPr>
      <w:hyperlink w:anchor="_Toc32713" w:history="1">
        <w:r>
          <w:rPr>
            <w:rFonts w:ascii="仿宋" w:eastAsia="仿宋" w:hAnsi="仿宋" w:cs="仿宋" w:hint="eastAsia"/>
            <w:lang w:eastAsia="zh-CN"/>
          </w:rPr>
          <w:t>十四、汽化器项目实施时间节点</w:t>
        </w:r>
        <w:r>
          <w:tab/>
        </w:r>
        <w:r>
          <w:fldChar w:fldCharType="begin"/>
        </w:r>
        <w:r>
          <w:instrText xml:space="preserve"> PAGEREF _Toc32713 \h </w:instrText>
        </w:r>
        <w:r>
          <w:fldChar w:fldCharType="separate"/>
        </w:r>
        <w:r>
          <w:t>53</w:t>
        </w:r>
        <w:r>
          <w:fldChar w:fldCharType="end"/>
        </w:r>
      </w:hyperlink>
    </w:p>
    <w:p>
      <w:pPr>
        <w:pStyle w:val="TOC2"/>
        <w:tabs>
          <w:tab w:val="right" w:leader="dot" w:pos="8306"/>
        </w:tabs>
      </w:pPr>
      <w:hyperlink w:anchor="_Toc31095" w:history="1">
        <w:r>
          <w:rPr>
            <w:rFonts w:ascii="仿宋" w:eastAsia="仿宋" w:hAnsi="仿宋" w:cs="仿宋" w:hint="eastAsia"/>
            <w:lang w:eastAsia="zh-CN"/>
          </w:rPr>
          <w:t>(一)、汽化器项目启动阶段时间节点</w:t>
        </w:r>
        <w:r>
          <w:tab/>
        </w:r>
        <w:r>
          <w:fldChar w:fldCharType="begin"/>
        </w:r>
        <w:r>
          <w:instrText xml:space="preserve"> PAGEREF _Toc31095 \h </w:instrText>
        </w:r>
        <w:r>
          <w:fldChar w:fldCharType="separate"/>
        </w:r>
        <w:r>
          <w:t>53</w:t>
        </w:r>
        <w:r>
          <w:fldChar w:fldCharType="end"/>
        </w:r>
      </w:hyperlink>
    </w:p>
    <w:p>
      <w:pPr>
        <w:pStyle w:val="TOC2"/>
        <w:tabs>
          <w:tab w:val="right" w:leader="dot" w:pos="8306"/>
        </w:tabs>
      </w:pPr>
      <w:hyperlink w:anchor="_Toc26122" w:history="1">
        <w:r>
          <w:rPr>
            <w:rFonts w:ascii="仿宋" w:eastAsia="仿宋" w:hAnsi="仿宋" w:cs="仿宋" w:hint="eastAsia"/>
            <w:lang w:eastAsia="zh-CN"/>
          </w:rPr>
          <w:t>(二)、汽化器项目执行阶段时间节点</w:t>
        </w:r>
        <w:r>
          <w:tab/>
        </w:r>
        <w:r>
          <w:fldChar w:fldCharType="begin"/>
        </w:r>
        <w:r>
          <w:instrText xml:space="preserve"> PAGEREF _Toc26122 \h </w:instrText>
        </w:r>
        <w:r>
          <w:fldChar w:fldCharType="separate"/>
        </w:r>
        <w:r>
          <w:t>54</w:t>
        </w:r>
        <w:r>
          <w:fldChar w:fldCharType="end"/>
        </w:r>
      </w:hyperlink>
    </w:p>
    <w:p>
      <w:pPr>
        <w:pStyle w:val="TOC2"/>
        <w:tabs>
          <w:tab w:val="right" w:leader="dot" w:pos="8306"/>
        </w:tabs>
      </w:pPr>
      <w:hyperlink w:anchor="_Toc1579" w:history="1">
        <w:r>
          <w:rPr>
            <w:rFonts w:ascii="仿宋" w:eastAsia="仿宋" w:hAnsi="仿宋" w:cs="仿宋" w:hint="eastAsia"/>
            <w:lang w:eastAsia="zh-CN"/>
          </w:rPr>
          <w:t>(三)、汽化器项目完成阶段时间节点</w:t>
        </w:r>
        <w:r>
          <w:tab/>
        </w:r>
        <w:r>
          <w:fldChar w:fldCharType="begin"/>
        </w:r>
        <w:r>
          <w:instrText xml:space="preserve"> PAGEREF _Toc1579 \h </w:instrText>
        </w:r>
        <w:r>
          <w:fldChar w:fldCharType="separate"/>
        </w:r>
        <w:r>
          <w:t>55</w:t>
        </w:r>
        <w:r>
          <w:fldChar w:fldCharType="end"/>
        </w:r>
      </w:hyperlink>
    </w:p>
    <w:p>
      <w:pPr>
        <w:pStyle w:val="TOC1"/>
        <w:tabs>
          <w:tab w:val="right" w:leader="dot" w:pos="8306"/>
        </w:tabs>
      </w:pPr>
      <w:hyperlink w:anchor="_Toc23597" w:history="1">
        <w:r>
          <w:rPr>
            <w:rFonts w:ascii="仿宋" w:eastAsia="仿宋" w:hAnsi="仿宋" w:cs="仿宋" w:hint="eastAsia"/>
            <w:lang w:eastAsia="zh-CN"/>
          </w:rPr>
          <w:t>十五、供应链管理</w:t>
        </w:r>
        <w:r>
          <w:tab/>
        </w:r>
        <w:r>
          <w:fldChar w:fldCharType="begin"/>
        </w:r>
        <w:r>
          <w:instrText xml:space="preserve"> PAGEREF _Toc23597 \h </w:instrText>
        </w:r>
        <w:r>
          <w:fldChar w:fldCharType="separate"/>
        </w:r>
        <w:r>
          <w:t>56</w:t>
        </w:r>
        <w:r>
          <w:fldChar w:fldCharType="end"/>
        </w:r>
      </w:hyperlink>
    </w:p>
    <w:p>
      <w:pPr>
        <w:pStyle w:val="TOC2"/>
        <w:tabs>
          <w:tab w:val="right" w:leader="dot" w:pos="8306"/>
        </w:tabs>
      </w:pPr>
      <w:hyperlink w:anchor="_Toc16170" w:history="1">
        <w:r>
          <w:rPr>
            <w:rFonts w:ascii="仿宋" w:eastAsia="仿宋" w:hAnsi="仿宋" w:cs="仿宋" w:hint="eastAsia"/>
            <w:lang w:eastAsia="zh-CN"/>
          </w:rPr>
          <w:t>(一)、供应链战略规划</w:t>
        </w:r>
        <w:r>
          <w:tab/>
        </w:r>
        <w:r>
          <w:fldChar w:fldCharType="begin"/>
        </w:r>
        <w:r>
          <w:instrText xml:space="preserve"> PAGEREF _Toc16170 \h </w:instrText>
        </w:r>
        <w:r>
          <w:fldChar w:fldCharType="separate"/>
        </w:r>
        <w:r>
          <w:t>56</w:t>
        </w:r>
        <w:r>
          <w:fldChar w:fldCharType="end"/>
        </w:r>
      </w:hyperlink>
    </w:p>
    <w:p>
      <w:pPr>
        <w:pStyle w:val="TOC2"/>
        <w:tabs>
          <w:tab w:val="right" w:leader="dot" w:pos="8306"/>
        </w:tabs>
      </w:pPr>
      <w:hyperlink w:anchor="_Toc3736" w:history="1">
        <w:r>
          <w:rPr>
            <w:rFonts w:ascii="仿宋" w:eastAsia="仿宋" w:hAnsi="仿宋" w:cs="仿宋" w:hint="eastAsia"/>
            <w:lang w:eastAsia="zh-CN"/>
          </w:rPr>
          <w:t>(二)、供应商选择与合作</w:t>
        </w:r>
        <w:r>
          <w:tab/>
        </w:r>
        <w:r>
          <w:fldChar w:fldCharType="begin"/>
        </w:r>
        <w:r>
          <w:instrText xml:space="preserve"> PAGEREF _Toc3736 \h </w:instrText>
        </w:r>
        <w:r>
          <w:fldChar w:fldCharType="separate"/>
        </w:r>
        <w:r>
          <w:t>57</w:t>
        </w:r>
        <w:r>
          <w:fldChar w:fldCharType="end"/>
        </w:r>
      </w:hyperlink>
    </w:p>
    <w:p>
      <w:pPr>
        <w:pStyle w:val="TOC2"/>
        <w:tabs>
          <w:tab w:val="right" w:leader="dot" w:pos="8306"/>
        </w:tabs>
      </w:pPr>
      <w:hyperlink w:anchor="_Toc203" w:history="1">
        <w:r>
          <w:rPr>
            <w:rFonts w:ascii="仿宋" w:eastAsia="仿宋" w:hAnsi="仿宋" w:cs="仿宋" w:hint="eastAsia"/>
            <w:lang w:eastAsia="zh-CN"/>
          </w:rPr>
          <w:t>(三)、物流与库存管理</w:t>
        </w:r>
        <w:r>
          <w:tab/>
        </w:r>
        <w:r>
          <w:fldChar w:fldCharType="begin"/>
        </w:r>
        <w:r>
          <w:instrText xml:space="preserve"> PAGEREF _Toc203 \h </w:instrText>
        </w:r>
        <w:r>
          <w:fldChar w:fldCharType="separate"/>
        </w:r>
        <w:r>
          <w:t>58</w:t>
        </w:r>
        <w:r>
          <w:fldChar w:fldCharType="end"/>
        </w:r>
      </w:hyperlink>
    </w:p>
    <w:p>
      <w:pPr>
        <w:pStyle w:val="TOC1"/>
        <w:tabs>
          <w:tab w:val="right" w:leader="dot" w:pos="8306"/>
        </w:tabs>
      </w:pPr>
      <w:hyperlink w:anchor="_Toc27566" w:history="1">
        <w:r>
          <w:rPr>
            <w:rFonts w:ascii="仿宋" w:eastAsia="仿宋" w:hAnsi="仿宋" w:cs="仿宋" w:hint="eastAsia"/>
            <w:lang w:eastAsia="zh-CN"/>
          </w:rPr>
          <w:t>十六、汽化器项目实施保障措施</w:t>
        </w:r>
        <w:r>
          <w:tab/>
        </w:r>
        <w:r>
          <w:fldChar w:fldCharType="begin"/>
        </w:r>
        <w:r>
          <w:instrText xml:space="preserve"> PAGEREF _Toc27566 \h </w:instrText>
        </w:r>
        <w:r>
          <w:fldChar w:fldCharType="separate"/>
        </w:r>
        <w:r>
          <w:t>60</w:t>
        </w:r>
        <w:r>
          <w:fldChar w:fldCharType="end"/>
        </w:r>
      </w:hyperlink>
    </w:p>
    <w:p>
      <w:pPr>
        <w:pStyle w:val="TOC2"/>
        <w:tabs>
          <w:tab w:val="right" w:leader="dot" w:pos="8306"/>
        </w:tabs>
      </w:pPr>
      <w:hyperlink w:anchor="_Toc32194" w:history="1">
        <w:r>
          <w:rPr>
            <w:rFonts w:ascii="仿宋" w:eastAsia="仿宋" w:hAnsi="仿宋" w:cs="仿宋" w:hint="eastAsia"/>
            <w:lang w:eastAsia="zh-CN"/>
          </w:rPr>
          <w:t>(一)、汽化器项目实施保障机制</w:t>
        </w:r>
        <w:r>
          <w:tab/>
        </w:r>
        <w:r>
          <w:fldChar w:fldCharType="begin"/>
        </w:r>
        <w:r>
          <w:instrText xml:space="preserve"> PAGEREF _Toc32194 \h </w:instrText>
        </w:r>
        <w:r>
          <w:fldChar w:fldCharType="separate"/>
        </w:r>
        <w:r>
          <w:t>60</w:t>
        </w:r>
        <w:r>
          <w:fldChar w:fldCharType="end"/>
        </w:r>
      </w:hyperlink>
    </w:p>
    <w:p>
      <w:pPr>
        <w:pStyle w:val="TOC2"/>
        <w:tabs>
          <w:tab w:val="right" w:leader="dot" w:pos="8306"/>
        </w:tabs>
      </w:pPr>
      <w:hyperlink w:anchor="_Toc18881" w:history="1">
        <w:r>
          <w:rPr>
            <w:rFonts w:ascii="仿宋" w:eastAsia="仿宋" w:hAnsi="仿宋" w:cs="仿宋" w:hint="eastAsia"/>
            <w:lang w:eastAsia="zh-CN"/>
          </w:rPr>
          <w:t>(二)、汽化器项目法律合规要求</w:t>
        </w:r>
        <w:r>
          <w:tab/>
        </w:r>
        <w:r>
          <w:fldChar w:fldCharType="begin"/>
        </w:r>
        <w:r>
          <w:instrText xml:space="preserve"> PAGEREF _Toc18881 \h </w:instrText>
        </w:r>
        <w:r>
          <w:fldChar w:fldCharType="separate"/>
        </w:r>
        <w:r>
          <w:t>63</w:t>
        </w:r>
        <w:r>
          <w:fldChar w:fldCharType="end"/>
        </w:r>
      </w:hyperlink>
    </w:p>
    <w:p>
      <w:pPr>
        <w:pStyle w:val="TOC2"/>
        <w:tabs>
          <w:tab w:val="right" w:leader="dot" w:pos="8306"/>
        </w:tabs>
      </w:pPr>
      <w:hyperlink w:anchor="_Toc12224" w:history="1">
        <w:r>
          <w:rPr>
            <w:rFonts w:ascii="仿宋" w:eastAsia="仿宋" w:hAnsi="仿宋" w:cs="仿宋" w:hint="eastAsia"/>
            <w:lang w:eastAsia="zh-CN"/>
          </w:rPr>
          <w:t>(三)、汽化器项目合同管理与法律事务</w:t>
        </w:r>
        <w:r>
          <w:tab/>
        </w:r>
        <w:r>
          <w:fldChar w:fldCharType="begin"/>
        </w:r>
        <w:r>
          <w:instrText xml:space="preserve"> PAGEREF _Toc12224 \h </w:instrText>
        </w:r>
        <w:r>
          <w:fldChar w:fldCharType="separate"/>
        </w:r>
        <w:r>
          <w:t>67</w:t>
        </w:r>
        <w:r>
          <w:fldChar w:fldCharType="end"/>
        </w:r>
      </w:hyperlink>
    </w:p>
    <w:p>
      <w:pPr>
        <w:pStyle w:val="TOC2"/>
        <w:tabs>
          <w:tab w:val="right" w:leader="dot" w:pos="8306"/>
        </w:tabs>
      </w:pPr>
      <w:hyperlink w:anchor="_Toc28097" w:history="1">
        <w:r>
          <w:rPr>
            <w:rFonts w:ascii="仿宋" w:eastAsia="仿宋" w:hAnsi="仿宋" w:cs="仿宋" w:hint="eastAsia"/>
            <w:lang w:eastAsia="zh-CN"/>
          </w:rPr>
          <w:t>(四)、汽化器项目知识产权保护策略</w:t>
        </w:r>
        <w:r>
          <w:tab/>
        </w:r>
        <w:r>
          <w:fldChar w:fldCharType="begin"/>
        </w:r>
        <w:r>
          <w:instrText xml:space="preserve"> PAGEREF _Toc28097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53"/>
      <w:r>
        <w:rPr>
          <w:rFonts w:ascii="仿宋" w:eastAsia="仿宋" w:hAnsi="仿宋" w:cs="仿宋" w:hint="eastAsia"/>
          <w:sz w:val="28"/>
          <w:lang w:eastAsia="zh-CN"/>
        </w:rPr>
        <w:t>一、汽化器项目绩效评估</w:t>
      </w:r>
      <w:bookmarkEnd w:id="2"/>
    </w:p>
    <w:p>
      <w:pPr>
        <w:pStyle w:val="Heading2"/>
        <w:rPr>
          <w:rFonts w:ascii="仿宋" w:eastAsia="仿宋" w:hAnsi="仿宋" w:cs="仿宋" w:hint="eastAsia"/>
          <w:lang w:eastAsia="zh-CN"/>
        </w:rPr>
      </w:pPr>
      <w:bookmarkStart w:id="3" w:name="_Toc280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在汽化器项目中，我们设计了一套全面的绩效评估指标，以确保汽化器项目的可控和成功交付。这些指标跨足汽化器项目目标、成本、进度和质量等多个维度，为我们提供了全面洞察汽化器项目的健康状况。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化器项目目标达成率是我们关注的首要指标。我们设定了明确的目标，并通过定期监测和评估，迅速发现并应对潜在的目标偏差。这为汽化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成本绩效是另一个核心关注点。通过实际成本与预算成本的对比分析，我们深入了解成本差异的原因，及时调整资源分配，保持汽化器项目在经济效益方面的合理水平。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化器项目进度作为关键的绩效指标之一，得到了精心的关注。我们制定了详细的汽化器项目进度计划，并设立了进度符合度指标，确保实际进度与计划进度保持一致。这使我们能够快速发现和解决潜在的进度问题，保持汽化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化器项目绩效的不可或缺的一环。我们引入了一系列的质量标准和客户满意度指标，以确保汽化器项目交付的成果在质量上达到或超越预期水平。通过持续监测这些指标，我们努力提升汽化器项目整体质量水平，为汽化器项目的成功交付提供有力保障。通过这些科学且全面的绩效评估，我们能够更好地引导汽化器项目的持续改进，确保汽化器项目目标的顺利达成。</w:t>
      </w:r>
    </w:p>
    <w:p>
      <w:pPr>
        <w:pStyle w:val="Heading2"/>
        <w:ind w:firstLine="560" w:firstLineChars="200"/>
        <w:rPr>
          <w:rFonts w:ascii="仿宋" w:eastAsia="仿宋" w:hAnsi="仿宋" w:cs="仿宋" w:hint="eastAsia"/>
          <w:sz w:val="28"/>
          <w:lang w:eastAsia="zh-CN"/>
        </w:rPr>
      </w:pPr>
      <w:bookmarkStart w:id="4" w:name="_Toc152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绩效评估是汽化器项目中的关键环节，为确保汽化器项目达到预期目标，我们采用了多层次、多维度的绩效评估方法。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化器项目的战略目标对齐，确保每个决策和行动都与汽化器项目整体目标保持一致。团队会定期召开战略对齐会议，审视当前工作与汽化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化器项目进度、质量、成本和风险等方面。这些指标通过数据收集和分析，为汽化器项目管理团队提供了客观的评估依据。例如，我们通过汽化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绩效评估不仅仅停留在汽化器项目内部，还考虑了汽化器项目对外部环境的影响。我们定期进行干系人满意度调查，以了解各利益相关方对汽化器项目的期望和满意度，并及时做出调整。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这种多层次、多角度的绩效评估方法，使得我们能够全面了解汽化器项目的运行状态，及时做出调整，确保汽化器项目在不断变化的环境中保持稳健前行。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65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为了确保汽化器项目的有效管理和不断优化，我们采用了精心设计的绩效评估周期。这个周期旨在实现灵活、实时和全面的评估，以适应汽化器项目执行中的各种挑战。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化器项目的不同需求，分为短期、中期和长期。短期评估关注每个迭代或工作周期，以及时发现和解决当前任务中的问题。中期评估涵盖几个迭代，深入了解整体汽化器项目的趋势和性能。长期评估则着眼于整个汽化器项目阶段，确保汽化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化器项目管理工具和协作平台，团队成员能够随时更新和分享汽化器项目数据。这种实时性的反馈机制使我们能够及时察觉潜在问题，快速调整，保持汽化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化器项目的决策制定密不可分。每个周期的汽化器项目回顾会议成为集体总结经验、识别问题深层次原因并找到创新解决方案的平台。这种定期的反思与调整机制使汽化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146"/>
      <w:r>
        <w:rPr>
          <w:rFonts w:ascii="仿宋" w:eastAsia="仿宋" w:hAnsi="仿宋" w:cs="仿宋" w:hint="eastAsia"/>
          <w:sz w:val="28"/>
          <w:lang w:eastAsia="zh-CN"/>
        </w:rPr>
        <w:t>二、汽化器项目土建工程</w:t>
      </w:r>
      <w:bookmarkEnd w:id="6"/>
    </w:p>
    <w:p>
      <w:pPr>
        <w:pStyle w:val="Heading2"/>
        <w:rPr>
          <w:rFonts w:ascii="仿宋" w:eastAsia="仿宋" w:hAnsi="仿宋" w:cs="仿宋" w:hint="eastAsia"/>
          <w:lang w:eastAsia="zh-CN"/>
        </w:rPr>
      </w:pPr>
      <w:bookmarkStart w:id="7" w:name="_Toc464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在汽化器项目的建筑工程设计中，我们将秉承一系列重要的设计原则，以确保汽化器项目建筑在功能、美观、可持续性等方面达到最佳效果。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首要原则是确保建筑的功能性得到最大化的发挥。我们将充分理解汽化器项目的实际需求，合理布局各个功能区域，保证建筑在满足业务需求的同时，提供高效的工作环境。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在建筑设计中，我们将综合考虑建设和运营成本。通过精细的经济效益分析，确保设计方案在高效利用资源的同时，对汽化器项目的长期盈利能力有积极的贡献。</w:t>
      </w:r>
    </w:p>
    <w:p>
      <w:pPr>
        <w:pStyle w:val="Heading2"/>
        <w:ind w:firstLine="560" w:firstLineChars="200"/>
        <w:rPr>
          <w:rFonts w:ascii="仿宋" w:eastAsia="仿宋" w:hAnsi="仿宋" w:cs="仿宋" w:hint="eastAsia"/>
          <w:sz w:val="28"/>
          <w:lang w:eastAsia="zh-CN"/>
        </w:rPr>
      </w:pPr>
      <w:bookmarkStart w:id="8" w:name="_Toc3158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汽化器项目的土建工程设计中，我们将精准设定设计年限，结合汽化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化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767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化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化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化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37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本期工程汽化器项目预计总建筑面积XXX平方米，其中：计容建筑面积XXX平方米，计划建筑工程投资XX万元，占汽化器项目总投资的XX%。</w:t>
      </w:r>
    </w:p>
    <w:p>
      <w:pPr>
        <w:pStyle w:val="Heading1"/>
        <w:ind w:firstLine="560" w:firstLineChars="200"/>
        <w:rPr>
          <w:rFonts w:ascii="仿宋" w:eastAsia="仿宋" w:hAnsi="仿宋" w:cs="仿宋" w:hint="eastAsia"/>
          <w:sz w:val="28"/>
          <w:lang w:eastAsia="zh-CN"/>
        </w:rPr>
      </w:pPr>
      <w:bookmarkStart w:id="11" w:name="_Toc1145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562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汽化器项目的主要产品是XXXX，预计年产值为XXX万元。这一产品在市场中占据着重要的地位，其广泛的应用范围使得该汽化器项目的市场前景非常广阔。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化器项目的xxx产品作为重要的原材料之一，将在多个领域发挥关键作用。其在建筑、交通、能源等方面的广泛应用将为整个产业链提供强大的支持，形成产业协同效应。汽化器项目的年产值XXX万XXX万XXX万万元不仅反映了其在市场上的巨大潜力，更预示着它对国民经济的积极贡献。这种关联度高、涉及面广的产业关系，使得该汽化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41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化器项目总征地面积为XXXX平方米，相当于约XX.XX亩，其中净用地面积为XXXX平方米，红线范围内相当于约XX.XX亩。这一用地规模充分考虑了汽化器项目的建设需求，保障了汽化器项目在合适的空间内得以充分发展。汽化器项目规划的总建筑面积为XXXX平方米，其中主体工程建设占XXXX平方米，计容建筑面积达XXXX平方米。预计建筑工程的投资将达到XXXX万元，为汽化器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化器项目计划购置的设备共计XXXX台（套），设备购置费用为XXXX万元。这一设备购置计划充分考虑到汽化器项目的生产需求和技术要求，确保了汽化器项目在生产运营中具备先进的技术装备和高效的生产能力。设备的合理配置将为汽化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化器项目计划总投资为XXXX万元，预计年实现营业收入为XXXX万元。这一产能规模的设定旨在确保汽化器项目能够在投资与回报之间取得平衡，实现长期可持续的发展。汽化器项目的总投资充分考虑到各个方面的需求，包括用地建设、设备购置等多个环节，以确保汽化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864"/>
      <w:r>
        <w:rPr>
          <w:rFonts w:ascii="仿宋" w:eastAsia="仿宋" w:hAnsi="仿宋" w:cs="仿宋" w:hint="eastAsia"/>
          <w:sz w:val="28"/>
          <w:lang w:eastAsia="zh-CN"/>
        </w:rPr>
        <w:t>四、汽化器项目选址可行性分析</w:t>
      </w:r>
      <w:bookmarkEnd w:id="14"/>
    </w:p>
    <w:p>
      <w:pPr>
        <w:pStyle w:val="Heading2"/>
        <w:rPr>
          <w:rFonts w:ascii="仿宋" w:eastAsia="仿宋" w:hAnsi="仿宋" w:cs="仿宋" w:hint="eastAsia"/>
          <w:lang w:eastAsia="zh-CN"/>
        </w:rPr>
      </w:pPr>
      <w:bookmarkStart w:id="15" w:name="_Toc19422"/>
      <w:r>
        <w:rPr>
          <w:rFonts w:ascii="仿宋" w:eastAsia="仿宋" w:hAnsi="仿宋" w:cs="仿宋" w:hint="eastAsia"/>
          <w:lang w:eastAsia="zh-CN"/>
        </w:rPr>
        <w:t>(一)、汽化器项目选址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该汽化器项目选址位于XX省XX市XX区XXX街道</w:t>
      </w:r>
    </w:p>
    <w:p>
      <w:pPr>
        <w:pStyle w:val="Heading2"/>
        <w:ind w:firstLine="560" w:firstLineChars="200"/>
        <w:rPr>
          <w:rFonts w:ascii="仿宋" w:eastAsia="仿宋" w:hAnsi="仿宋" w:cs="仿宋" w:hint="eastAsia"/>
          <w:sz w:val="28"/>
          <w:lang w:eastAsia="zh-CN"/>
        </w:rPr>
      </w:pPr>
      <w:bookmarkStart w:id="16" w:name="_Toc1703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汽化器项目的征地面积将根据汽化器项目的实际规模和需求进行精确规划。具体面积XXX平方米，旨在确保汽化器项目不仅能够满足当前的发展需求，还能够预留空间以适应未来的扩展。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净用地面积是在征地面积基础上去除不可利用面积后的实际可开发用地。具体面积XXX平方米，考虑到环保、交通、安全等多方面因素，以确保汽化器项目在整体利用效率上达到最优。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汽化器项目计划建设的建筑总规模具体面积XXX平方米。这一规模的确定综合考虑了汽化器项目的性质、规模，以及城市规划的相关要求，确保建筑布局与周边环境协调一致。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绿地率是汽化器项目用地中被规划为绿地的比例。具体面积XXX平方米，旨在通过合理规划绿地，改善汽化器项目周边环境，提升居民生活质量，并符合城市整体绿化规划。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容积率是用地上可以建设的建筑总体积与用地面积之比。具体面积XXX，通过合理的容积率规划，确保汽化器项目建筑规模与周边环境和谐共生。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确保汽化器项目选址与当地城市规划相一致，具体面积XXX平方米。通过与城市规划部门深入沟通，确保汽化器项目不仅符合城市的整体发展方向，还能够融入城市的发展布局，为城市的长远发展贡献力量。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充分了解并确保汽化器项目选址符合当地产业政策，具体面积XXX平方米。这包括汽化器项目对当地经济的促进作用，以及对相关产业的带动效应，确保汽化器项目与地方政府的产业政策保持一致，促进共赢合作。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用地总体要求必须符合环保和可持续发展的原则，具体面积XXX平方米。通过采用绿色建筑设计、节能减排等措施，确保汽化器项目在建设和运营过程中对环境的影响最小化，达到可持续发展的要求。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确保汽化器项目选址具备必要的公共设施配套，具体面积XXX平方米。这包括交通便利性、教育、医疗等基础设施，以提高居民生活品质，使得汽化器项目选址更具吸引力。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考虑用地总体要求对当地社会稳定性的影响，具体面积XXX平方米。通过深入了解当地社区反馈，确保汽化器项目的选址和建设过程对当地社会和谐稳定产生积极作用。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化器项目选址不仅符合法规和规划，还在实际操作中具有可行性。这一全面规划将为汽化器项目的成功实施提供坚实的基础，确保汽化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24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化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化器项目的设备规划和空间设计中，我们将采取灵活设备布局的措施。设备布局将根据实际需求进行灵活设计，避免不必要的浪费。通过合理规划设备摆放位置，我们将提高设备的利用率，减少设备间距，以确保汽化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化器项目内部引入共享设施的概念，例如共享会议室、办公区等。通过这种方式，我们可以减少对资源的重复建设，提高资源共享效率，从而减小汽化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579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化器项目的总图布置中，我们将不同功能区域进行明确的规划，以最大程度满足汽化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36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我们首先关注市场因素，包括潜在客户分布、竞争对手位置、市场需求等。通过深入的市场调研，我们能够更准确地评估选址对于市场开拓和产品销售的影响，确保汽化器项目能够在有利的市场环境中蓬勃发展。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汽化器项目对环境的影响是综合评价的重要因素之一。我们将详细考虑选址周边的自然环境、生态保护区、水源地等情况，确保汽化器项目的建设和运营对环境影响最小化，并符合当地的环保法规标准。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对选址的评价还需充分考虑当地政府的产业政策和法规。我们将详细了解汽化器项目所在地的相关政策，确保汽化器项目的规划和运营与当地法规相符，降低不必要的法律风险。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考虑到社会稳定性对企业运营的重要性，我们将评估选址地区的社会安全情况、劳工关系、社区反馈等方面，以确保汽化器项目的建设和运营不会受到社会稳定性的负面影响。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最后，我们将综合考虑用地成本，包括土地购置费用、土地开发成本等。通过对用地成本的详细评估，我们能够做出更为精确的经济效益分析，为汽化器项目的投资决策提供有力支持。</w:t>
      </w:r>
    </w:p>
    <w:p>
      <w:pPr>
        <w:pStyle w:val="Heading1"/>
        <w:ind w:firstLine="560" w:firstLineChars="200"/>
        <w:rPr>
          <w:rFonts w:ascii="仿宋" w:eastAsia="仿宋" w:hAnsi="仿宋" w:cs="仿宋" w:hint="eastAsia"/>
          <w:sz w:val="28"/>
          <w:lang w:eastAsia="zh-CN"/>
        </w:rPr>
      </w:pPr>
      <w:bookmarkStart w:id="20" w:name="_Toc30908"/>
      <w:r>
        <w:rPr>
          <w:rFonts w:ascii="仿宋" w:eastAsia="仿宋" w:hAnsi="仿宋" w:cs="仿宋" w:hint="eastAsia"/>
          <w:sz w:val="28"/>
          <w:lang w:eastAsia="zh-CN"/>
        </w:rPr>
        <w:t>五、汽化器项目概论</w:t>
      </w:r>
      <w:bookmarkEnd w:id="20"/>
    </w:p>
    <w:p>
      <w:pPr>
        <w:pStyle w:val="Heading2"/>
        <w:rPr>
          <w:rFonts w:ascii="仿宋" w:eastAsia="仿宋" w:hAnsi="仿宋" w:cs="仿宋" w:hint="eastAsia"/>
          <w:lang w:eastAsia="zh-CN"/>
        </w:rPr>
      </w:pPr>
      <w:bookmarkStart w:id="21" w:name="_Toc674"/>
      <w:r>
        <w:rPr>
          <w:rFonts w:ascii="仿宋" w:eastAsia="仿宋" w:hAnsi="仿宋" w:cs="仿宋" w:hint="eastAsia"/>
          <w:lang w:eastAsia="zh-CN"/>
        </w:rPr>
        <w:t>(一)、汽化器项目概况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https://d.book118.com/805102324333011103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244643"/>
    <w:rsid w:val="4B2446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1023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2024-02-06T23:41:00Z</dcterms:created>
  <dcterms:modified xsi:type="dcterms:W3CDTF">2024-02-06T23:42:09Z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9F4FB3059E484EDE83D3B4F640F690E6_11</vt:lpwstr>
  </property>
  <property fmtid="{D5CDD505-2E9C-101B-9397-08002B2CF9AE}" pid="3" name="KSOProductBuildVer">
    <vt:lpwstr>2052-12.1.0.16250</vt:lpwstr>
  </property>
</Properties>
</file>