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转子式海流计项目计划设计方案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41" w:history="1">
        <w:r>
          <w:rPr>
            <w:rFonts w:ascii="仿宋" w:eastAsia="仿宋" w:hAnsi="仿宋" w:cs="仿宋" w:hint="eastAsia"/>
            <w:lang w:eastAsia="zh-CN"/>
          </w:rPr>
          <w:t>概论</w:t>
        </w:r>
        <w:r>
          <w:tab/>
        </w:r>
        <w:r>
          <w:fldChar w:fldCharType="begin"/>
        </w:r>
        <w:r>
          <w:instrText xml:space="preserve"> PAGEREF _Toc24241 \h </w:instrText>
        </w:r>
        <w:r>
          <w:fldChar w:fldCharType="separate"/>
        </w:r>
        <w:r>
          <w:t>3</w:t>
        </w:r>
        <w:r>
          <w:fldChar w:fldCharType="end"/>
        </w:r>
      </w:hyperlink>
    </w:p>
    <w:p>
      <w:pPr>
        <w:pStyle w:val="TOC1"/>
        <w:tabs>
          <w:tab w:val="right" w:leader="dot" w:pos="8306"/>
        </w:tabs>
      </w:pPr>
      <w:hyperlink w:anchor="_Toc26416" w:history="1">
        <w:r>
          <w:rPr>
            <w:rFonts w:ascii="仿宋" w:eastAsia="仿宋" w:hAnsi="仿宋" w:cs="仿宋" w:hint="eastAsia"/>
            <w:lang w:eastAsia="zh-CN"/>
          </w:rPr>
          <w:t>一、转子式海流计项目可持续发展</w:t>
        </w:r>
        <w:r>
          <w:tab/>
        </w:r>
        <w:r>
          <w:fldChar w:fldCharType="begin"/>
        </w:r>
        <w:r>
          <w:instrText xml:space="preserve"> PAGEREF _Toc26416 \h </w:instrText>
        </w:r>
        <w:r>
          <w:fldChar w:fldCharType="separate"/>
        </w:r>
        <w:r>
          <w:t>3</w:t>
        </w:r>
        <w:r>
          <w:fldChar w:fldCharType="end"/>
        </w:r>
      </w:hyperlink>
    </w:p>
    <w:p>
      <w:pPr>
        <w:pStyle w:val="TOC2"/>
        <w:tabs>
          <w:tab w:val="right" w:leader="dot" w:pos="8306"/>
        </w:tabs>
      </w:pPr>
      <w:hyperlink w:anchor="_Toc20459" w:history="1">
        <w:r>
          <w:rPr>
            <w:rFonts w:ascii="仿宋" w:eastAsia="仿宋" w:hAnsi="仿宋" w:cs="仿宋" w:hint="eastAsia"/>
            <w:lang w:eastAsia="zh-CN"/>
          </w:rPr>
          <w:t>(一)、可持续战略与实践</w:t>
        </w:r>
        <w:r>
          <w:tab/>
        </w:r>
        <w:r>
          <w:fldChar w:fldCharType="begin"/>
        </w:r>
        <w:r>
          <w:instrText xml:space="preserve"> PAGEREF _Toc20459 \h </w:instrText>
        </w:r>
        <w:r>
          <w:fldChar w:fldCharType="separate"/>
        </w:r>
        <w:r>
          <w:t>3</w:t>
        </w:r>
        <w:r>
          <w:fldChar w:fldCharType="end"/>
        </w:r>
      </w:hyperlink>
    </w:p>
    <w:p>
      <w:pPr>
        <w:pStyle w:val="TOC2"/>
        <w:tabs>
          <w:tab w:val="right" w:leader="dot" w:pos="8306"/>
        </w:tabs>
      </w:pPr>
      <w:hyperlink w:anchor="_Toc14401" w:history="1">
        <w:r>
          <w:rPr>
            <w:rFonts w:ascii="仿宋" w:eastAsia="仿宋" w:hAnsi="仿宋" w:cs="仿宋" w:hint="eastAsia"/>
            <w:lang w:eastAsia="zh-CN"/>
          </w:rPr>
          <w:t>(二)、环保与社会责任</w:t>
        </w:r>
        <w:r>
          <w:tab/>
        </w:r>
        <w:r>
          <w:fldChar w:fldCharType="begin"/>
        </w:r>
        <w:r>
          <w:instrText xml:space="preserve"> PAGEREF _Toc14401 \h </w:instrText>
        </w:r>
        <w:r>
          <w:fldChar w:fldCharType="separate"/>
        </w:r>
        <w:r>
          <w:t>4</w:t>
        </w:r>
        <w:r>
          <w:fldChar w:fldCharType="end"/>
        </w:r>
      </w:hyperlink>
    </w:p>
    <w:p>
      <w:pPr>
        <w:pStyle w:val="TOC1"/>
        <w:tabs>
          <w:tab w:val="right" w:leader="dot" w:pos="8306"/>
        </w:tabs>
      </w:pPr>
      <w:hyperlink w:anchor="_Toc23580" w:history="1">
        <w:r>
          <w:rPr>
            <w:rFonts w:ascii="仿宋" w:eastAsia="仿宋" w:hAnsi="仿宋" w:cs="仿宋" w:hint="eastAsia"/>
            <w:lang w:eastAsia="zh-CN"/>
          </w:rPr>
          <w:t>二、市场分析、调研</w:t>
        </w:r>
        <w:r>
          <w:tab/>
        </w:r>
        <w:r>
          <w:fldChar w:fldCharType="begin"/>
        </w:r>
        <w:r>
          <w:instrText xml:space="preserve"> PAGEREF _Toc23580 \h </w:instrText>
        </w:r>
        <w:r>
          <w:fldChar w:fldCharType="separate"/>
        </w:r>
        <w:r>
          <w:t>5</w:t>
        </w:r>
        <w:r>
          <w:fldChar w:fldCharType="end"/>
        </w:r>
      </w:hyperlink>
    </w:p>
    <w:p>
      <w:pPr>
        <w:pStyle w:val="TOC2"/>
        <w:tabs>
          <w:tab w:val="right" w:leader="dot" w:pos="8306"/>
        </w:tabs>
      </w:pPr>
      <w:hyperlink w:anchor="_Toc19620" w:history="1">
        <w:r>
          <w:rPr>
            <w:rFonts w:ascii="仿宋" w:eastAsia="仿宋" w:hAnsi="仿宋" w:cs="仿宋" w:hint="eastAsia"/>
            <w:lang w:eastAsia="zh-CN"/>
          </w:rPr>
          <w:t>(一)、转子式海流计行业分析</w:t>
        </w:r>
        <w:r>
          <w:tab/>
        </w:r>
        <w:r>
          <w:fldChar w:fldCharType="begin"/>
        </w:r>
        <w:r>
          <w:instrText xml:space="preserve"> PAGEREF _Toc19620 \h </w:instrText>
        </w:r>
        <w:r>
          <w:fldChar w:fldCharType="separate"/>
        </w:r>
        <w:r>
          <w:t>5</w:t>
        </w:r>
        <w:r>
          <w:fldChar w:fldCharType="end"/>
        </w:r>
      </w:hyperlink>
    </w:p>
    <w:p>
      <w:pPr>
        <w:pStyle w:val="TOC2"/>
        <w:tabs>
          <w:tab w:val="right" w:leader="dot" w:pos="8306"/>
        </w:tabs>
      </w:pPr>
      <w:hyperlink w:anchor="_Toc20146" w:history="1">
        <w:r>
          <w:rPr>
            <w:rFonts w:ascii="仿宋" w:eastAsia="仿宋" w:hAnsi="仿宋" w:cs="仿宋" w:hint="eastAsia"/>
            <w:lang w:eastAsia="zh-CN"/>
          </w:rPr>
          <w:t>(二)、转子式海流计市场分析预测</w:t>
        </w:r>
        <w:r>
          <w:tab/>
        </w:r>
        <w:r>
          <w:fldChar w:fldCharType="begin"/>
        </w:r>
        <w:r>
          <w:instrText xml:space="preserve"> PAGEREF _Toc20146 \h </w:instrText>
        </w:r>
        <w:r>
          <w:fldChar w:fldCharType="separate"/>
        </w:r>
        <w:r>
          <w:t>5</w:t>
        </w:r>
        <w:r>
          <w:fldChar w:fldCharType="end"/>
        </w:r>
      </w:hyperlink>
    </w:p>
    <w:p>
      <w:pPr>
        <w:pStyle w:val="TOC1"/>
        <w:tabs>
          <w:tab w:val="right" w:leader="dot" w:pos="8306"/>
        </w:tabs>
      </w:pPr>
      <w:hyperlink w:anchor="_Toc21961" w:history="1">
        <w:r>
          <w:rPr>
            <w:rFonts w:ascii="仿宋" w:eastAsia="仿宋" w:hAnsi="仿宋" w:cs="仿宋" w:hint="eastAsia"/>
            <w:lang w:eastAsia="zh-CN"/>
          </w:rPr>
          <w:t>三、转子式海流计项目文档管理</w:t>
        </w:r>
        <w:r>
          <w:tab/>
        </w:r>
        <w:r>
          <w:fldChar w:fldCharType="begin"/>
        </w:r>
        <w:r>
          <w:instrText xml:space="preserve"> PAGEREF _Toc21961 \h </w:instrText>
        </w:r>
        <w:r>
          <w:fldChar w:fldCharType="separate"/>
        </w:r>
        <w:r>
          <w:t>6</w:t>
        </w:r>
        <w:r>
          <w:fldChar w:fldCharType="end"/>
        </w:r>
      </w:hyperlink>
    </w:p>
    <w:p>
      <w:pPr>
        <w:pStyle w:val="TOC2"/>
        <w:tabs>
          <w:tab w:val="right" w:leader="dot" w:pos="8306"/>
        </w:tabs>
      </w:pPr>
      <w:hyperlink w:anchor="_Toc16428" w:history="1">
        <w:r>
          <w:rPr>
            <w:rFonts w:ascii="仿宋" w:eastAsia="仿宋" w:hAnsi="仿宋" w:cs="仿宋" w:hint="eastAsia"/>
            <w:lang w:eastAsia="zh-CN"/>
          </w:rPr>
          <w:t>(一)、文档编制与审查</w:t>
        </w:r>
        <w:r>
          <w:tab/>
        </w:r>
        <w:r>
          <w:fldChar w:fldCharType="begin"/>
        </w:r>
        <w:r>
          <w:instrText xml:space="preserve"> PAGEREF _Toc16428 \h </w:instrText>
        </w:r>
        <w:r>
          <w:fldChar w:fldCharType="separate"/>
        </w:r>
        <w:r>
          <w:t>6</w:t>
        </w:r>
        <w:r>
          <w:fldChar w:fldCharType="end"/>
        </w:r>
      </w:hyperlink>
    </w:p>
    <w:p>
      <w:pPr>
        <w:pStyle w:val="TOC2"/>
        <w:tabs>
          <w:tab w:val="right" w:leader="dot" w:pos="8306"/>
        </w:tabs>
      </w:pPr>
      <w:hyperlink w:anchor="_Toc19391" w:history="1">
        <w:r>
          <w:rPr>
            <w:rFonts w:ascii="仿宋" w:eastAsia="仿宋" w:hAnsi="仿宋" w:cs="仿宋" w:hint="eastAsia"/>
            <w:lang w:eastAsia="zh-CN"/>
          </w:rPr>
          <w:t>(二)、文档发布与分发</w:t>
        </w:r>
        <w:r>
          <w:tab/>
        </w:r>
        <w:r>
          <w:fldChar w:fldCharType="begin"/>
        </w:r>
        <w:r>
          <w:instrText xml:space="preserve"> PAGEREF _Toc19391 \h </w:instrText>
        </w:r>
        <w:r>
          <w:fldChar w:fldCharType="separate"/>
        </w:r>
        <w:r>
          <w:t>8</w:t>
        </w:r>
        <w:r>
          <w:fldChar w:fldCharType="end"/>
        </w:r>
      </w:hyperlink>
    </w:p>
    <w:p>
      <w:pPr>
        <w:pStyle w:val="TOC2"/>
        <w:tabs>
          <w:tab w:val="right" w:leader="dot" w:pos="8306"/>
        </w:tabs>
      </w:pPr>
      <w:hyperlink w:anchor="_Toc11203" w:history="1">
        <w:r>
          <w:rPr>
            <w:rFonts w:ascii="仿宋" w:eastAsia="仿宋" w:hAnsi="仿宋" w:cs="仿宋" w:hint="eastAsia"/>
            <w:lang w:eastAsia="zh-CN"/>
          </w:rPr>
          <w:t>(三)、文档存档与归档</w:t>
        </w:r>
        <w:r>
          <w:tab/>
        </w:r>
        <w:r>
          <w:fldChar w:fldCharType="begin"/>
        </w:r>
        <w:r>
          <w:instrText xml:space="preserve"> PAGEREF _Toc11203 \h </w:instrText>
        </w:r>
        <w:r>
          <w:fldChar w:fldCharType="separate"/>
        </w:r>
        <w:r>
          <w:t>9</w:t>
        </w:r>
        <w:r>
          <w:fldChar w:fldCharType="end"/>
        </w:r>
      </w:hyperlink>
    </w:p>
    <w:p>
      <w:pPr>
        <w:pStyle w:val="TOC1"/>
        <w:tabs>
          <w:tab w:val="right" w:leader="dot" w:pos="8306"/>
        </w:tabs>
      </w:pPr>
      <w:hyperlink w:anchor="_Toc6834" w:history="1">
        <w:r>
          <w:rPr>
            <w:rFonts w:ascii="仿宋" w:eastAsia="仿宋" w:hAnsi="仿宋" w:cs="仿宋" w:hint="eastAsia"/>
            <w:lang w:eastAsia="zh-CN"/>
          </w:rPr>
          <w:t>四、转子式海流计项目选址可行性分析</w:t>
        </w:r>
        <w:r>
          <w:tab/>
        </w:r>
        <w:r>
          <w:fldChar w:fldCharType="begin"/>
        </w:r>
        <w:r>
          <w:instrText xml:space="preserve"> PAGEREF _Toc6834 \h </w:instrText>
        </w:r>
        <w:r>
          <w:fldChar w:fldCharType="separate"/>
        </w:r>
        <w:r>
          <w:t>10</w:t>
        </w:r>
        <w:r>
          <w:fldChar w:fldCharType="end"/>
        </w:r>
      </w:hyperlink>
    </w:p>
    <w:p>
      <w:pPr>
        <w:pStyle w:val="TOC2"/>
        <w:tabs>
          <w:tab w:val="right" w:leader="dot" w:pos="8306"/>
        </w:tabs>
      </w:pPr>
      <w:hyperlink w:anchor="_Toc7011" w:history="1">
        <w:r>
          <w:rPr>
            <w:rFonts w:ascii="仿宋" w:eastAsia="仿宋" w:hAnsi="仿宋" w:cs="仿宋" w:hint="eastAsia"/>
            <w:lang w:eastAsia="zh-CN"/>
          </w:rPr>
          <w:t>(一)、转子式海流计项目选址</w:t>
        </w:r>
        <w:r>
          <w:tab/>
        </w:r>
        <w:r>
          <w:fldChar w:fldCharType="begin"/>
        </w:r>
        <w:r>
          <w:instrText xml:space="preserve"> PAGEREF _Toc7011 \h </w:instrText>
        </w:r>
        <w:r>
          <w:fldChar w:fldCharType="separate"/>
        </w:r>
        <w:r>
          <w:t>10</w:t>
        </w:r>
        <w:r>
          <w:fldChar w:fldCharType="end"/>
        </w:r>
      </w:hyperlink>
    </w:p>
    <w:p>
      <w:pPr>
        <w:pStyle w:val="TOC2"/>
        <w:tabs>
          <w:tab w:val="right" w:leader="dot" w:pos="8306"/>
        </w:tabs>
      </w:pPr>
      <w:hyperlink w:anchor="_Toc394" w:history="1">
        <w:r>
          <w:rPr>
            <w:rFonts w:ascii="仿宋" w:eastAsia="仿宋" w:hAnsi="仿宋" w:cs="仿宋" w:hint="eastAsia"/>
            <w:lang w:eastAsia="zh-CN"/>
          </w:rPr>
          <w:t>(二)、用地控制指标</w:t>
        </w:r>
        <w:r>
          <w:tab/>
        </w:r>
        <w:r>
          <w:fldChar w:fldCharType="begin"/>
        </w:r>
        <w:r>
          <w:instrText xml:space="preserve"> PAGEREF _Toc394 \h </w:instrText>
        </w:r>
        <w:r>
          <w:fldChar w:fldCharType="separate"/>
        </w:r>
        <w:r>
          <w:t>10</w:t>
        </w:r>
        <w:r>
          <w:fldChar w:fldCharType="end"/>
        </w:r>
      </w:hyperlink>
    </w:p>
    <w:p>
      <w:pPr>
        <w:pStyle w:val="TOC2"/>
        <w:tabs>
          <w:tab w:val="right" w:leader="dot" w:pos="8306"/>
        </w:tabs>
      </w:pPr>
      <w:hyperlink w:anchor="_Toc25683" w:history="1">
        <w:r>
          <w:rPr>
            <w:rFonts w:ascii="仿宋" w:eastAsia="仿宋" w:hAnsi="仿宋" w:cs="仿宋" w:hint="eastAsia"/>
            <w:lang w:eastAsia="zh-CN"/>
          </w:rPr>
          <w:t>(三)、节约用地措施</w:t>
        </w:r>
        <w:r>
          <w:tab/>
        </w:r>
        <w:r>
          <w:fldChar w:fldCharType="begin"/>
        </w:r>
        <w:r>
          <w:instrText xml:space="preserve"> PAGEREF _Toc25683 \h </w:instrText>
        </w:r>
        <w:r>
          <w:fldChar w:fldCharType="separate"/>
        </w:r>
        <w:r>
          <w:t>12</w:t>
        </w:r>
        <w:r>
          <w:fldChar w:fldCharType="end"/>
        </w:r>
      </w:hyperlink>
    </w:p>
    <w:p>
      <w:pPr>
        <w:pStyle w:val="TOC2"/>
        <w:tabs>
          <w:tab w:val="right" w:leader="dot" w:pos="8306"/>
        </w:tabs>
      </w:pPr>
      <w:hyperlink w:anchor="_Toc21098" w:history="1">
        <w:r>
          <w:rPr>
            <w:rFonts w:ascii="仿宋" w:eastAsia="仿宋" w:hAnsi="仿宋" w:cs="仿宋" w:hint="eastAsia"/>
            <w:lang w:eastAsia="zh-CN"/>
          </w:rPr>
          <w:t>(四)、总图布置方案</w:t>
        </w:r>
        <w:r>
          <w:tab/>
        </w:r>
        <w:r>
          <w:fldChar w:fldCharType="begin"/>
        </w:r>
        <w:r>
          <w:instrText xml:space="preserve"> PAGEREF _Toc21098 \h </w:instrText>
        </w:r>
        <w:r>
          <w:fldChar w:fldCharType="separate"/>
        </w:r>
        <w:r>
          <w:t>13</w:t>
        </w:r>
        <w:r>
          <w:fldChar w:fldCharType="end"/>
        </w:r>
      </w:hyperlink>
    </w:p>
    <w:p>
      <w:pPr>
        <w:pStyle w:val="TOC2"/>
        <w:tabs>
          <w:tab w:val="right" w:leader="dot" w:pos="8306"/>
        </w:tabs>
      </w:pPr>
      <w:hyperlink w:anchor="_Toc577" w:history="1">
        <w:r>
          <w:rPr>
            <w:rFonts w:ascii="仿宋" w:eastAsia="仿宋" w:hAnsi="仿宋" w:cs="仿宋" w:hint="eastAsia"/>
            <w:lang w:eastAsia="zh-CN"/>
          </w:rPr>
          <w:t>(五)、选址综合评价</w:t>
        </w:r>
        <w:r>
          <w:tab/>
        </w:r>
        <w:r>
          <w:fldChar w:fldCharType="begin"/>
        </w:r>
        <w:r>
          <w:instrText xml:space="preserve"> PAGEREF _Toc577 \h </w:instrText>
        </w:r>
        <w:r>
          <w:fldChar w:fldCharType="separate"/>
        </w:r>
        <w:r>
          <w:t>14</w:t>
        </w:r>
        <w:r>
          <w:fldChar w:fldCharType="end"/>
        </w:r>
      </w:hyperlink>
    </w:p>
    <w:p>
      <w:pPr>
        <w:pStyle w:val="TOC1"/>
        <w:tabs>
          <w:tab w:val="right" w:leader="dot" w:pos="8306"/>
        </w:tabs>
      </w:pPr>
      <w:hyperlink w:anchor="_Toc3090" w:history="1">
        <w:r>
          <w:rPr>
            <w:rFonts w:ascii="仿宋" w:eastAsia="仿宋" w:hAnsi="仿宋" w:cs="仿宋" w:hint="eastAsia"/>
            <w:lang w:eastAsia="zh-CN"/>
          </w:rPr>
          <w:t>五、转子式海流计项目危机管理</w:t>
        </w:r>
        <w:r>
          <w:tab/>
        </w:r>
        <w:r>
          <w:fldChar w:fldCharType="begin"/>
        </w:r>
        <w:r>
          <w:instrText xml:space="preserve"> PAGEREF _Toc3090 \h </w:instrText>
        </w:r>
        <w:r>
          <w:fldChar w:fldCharType="separate"/>
        </w:r>
        <w:r>
          <w:t>15</w:t>
        </w:r>
        <w:r>
          <w:fldChar w:fldCharType="end"/>
        </w:r>
      </w:hyperlink>
    </w:p>
    <w:p>
      <w:pPr>
        <w:pStyle w:val="TOC2"/>
        <w:tabs>
          <w:tab w:val="right" w:leader="dot" w:pos="8306"/>
        </w:tabs>
      </w:pPr>
      <w:hyperlink w:anchor="_Toc19344" w:history="1">
        <w:r>
          <w:rPr>
            <w:rFonts w:ascii="仿宋" w:eastAsia="仿宋" w:hAnsi="仿宋" w:cs="仿宋" w:hint="eastAsia"/>
            <w:lang w:eastAsia="zh-CN"/>
          </w:rPr>
          <w:t>(一)、危机预警与识别</w:t>
        </w:r>
        <w:r>
          <w:tab/>
        </w:r>
        <w:r>
          <w:fldChar w:fldCharType="begin"/>
        </w:r>
        <w:r>
          <w:instrText xml:space="preserve"> PAGEREF _Toc19344 \h </w:instrText>
        </w:r>
        <w:r>
          <w:fldChar w:fldCharType="separate"/>
        </w:r>
        <w:r>
          <w:t>15</w:t>
        </w:r>
        <w:r>
          <w:fldChar w:fldCharType="end"/>
        </w:r>
      </w:hyperlink>
    </w:p>
    <w:p>
      <w:pPr>
        <w:pStyle w:val="TOC2"/>
        <w:tabs>
          <w:tab w:val="right" w:leader="dot" w:pos="8306"/>
        </w:tabs>
      </w:pPr>
      <w:hyperlink w:anchor="_Toc15223" w:history="1">
        <w:r>
          <w:rPr>
            <w:rFonts w:ascii="仿宋" w:eastAsia="仿宋" w:hAnsi="仿宋" w:cs="仿宋" w:hint="eastAsia"/>
            <w:lang w:eastAsia="zh-CN"/>
          </w:rPr>
          <w:t>(二)、危机应对与恢复</w:t>
        </w:r>
        <w:r>
          <w:tab/>
        </w:r>
        <w:r>
          <w:fldChar w:fldCharType="begin"/>
        </w:r>
        <w:r>
          <w:instrText xml:space="preserve"> PAGEREF _Toc15223 \h </w:instrText>
        </w:r>
        <w:r>
          <w:fldChar w:fldCharType="separate"/>
        </w:r>
        <w:r>
          <w:t>16</w:t>
        </w:r>
        <w:r>
          <w:fldChar w:fldCharType="end"/>
        </w:r>
      </w:hyperlink>
    </w:p>
    <w:p>
      <w:pPr>
        <w:pStyle w:val="TOC1"/>
        <w:tabs>
          <w:tab w:val="right" w:leader="dot" w:pos="8306"/>
        </w:tabs>
      </w:pPr>
      <w:hyperlink w:anchor="_Toc20750" w:history="1">
        <w:r>
          <w:rPr>
            <w:rFonts w:ascii="仿宋" w:eastAsia="仿宋" w:hAnsi="仿宋" w:cs="仿宋" w:hint="eastAsia"/>
            <w:lang w:eastAsia="zh-CN"/>
          </w:rPr>
          <w:t>六、转子式海流计项目建设背景及必要性分析</w:t>
        </w:r>
        <w:r>
          <w:tab/>
        </w:r>
        <w:r>
          <w:fldChar w:fldCharType="begin"/>
        </w:r>
        <w:r>
          <w:instrText xml:space="preserve"> PAGEREF _Toc20750 \h </w:instrText>
        </w:r>
        <w:r>
          <w:fldChar w:fldCharType="separate"/>
        </w:r>
        <w:r>
          <w:t>18</w:t>
        </w:r>
        <w:r>
          <w:fldChar w:fldCharType="end"/>
        </w:r>
      </w:hyperlink>
    </w:p>
    <w:p>
      <w:pPr>
        <w:pStyle w:val="TOC2"/>
        <w:tabs>
          <w:tab w:val="right" w:leader="dot" w:pos="8306"/>
        </w:tabs>
      </w:pPr>
      <w:hyperlink w:anchor="_Toc20246" w:history="1">
        <w:r>
          <w:rPr>
            <w:rFonts w:ascii="仿宋" w:eastAsia="仿宋" w:hAnsi="仿宋" w:cs="仿宋" w:hint="eastAsia"/>
            <w:lang w:eastAsia="zh-CN"/>
          </w:rPr>
          <w:t>(一)、转子式海流计项目背景分析</w:t>
        </w:r>
        <w:r>
          <w:tab/>
        </w:r>
        <w:r>
          <w:fldChar w:fldCharType="begin"/>
        </w:r>
        <w:r>
          <w:instrText xml:space="preserve"> PAGEREF _Toc20246 \h </w:instrText>
        </w:r>
        <w:r>
          <w:fldChar w:fldCharType="separate"/>
        </w:r>
        <w:r>
          <w:t>18</w:t>
        </w:r>
        <w:r>
          <w:fldChar w:fldCharType="end"/>
        </w:r>
      </w:hyperlink>
    </w:p>
    <w:p>
      <w:pPr>
        <w:pStyle w:val="TOC2"/>
        <w:tabs>
          <w:tab w:val="right" w:leader="dot" w:pos="8306"/>
        </w:tabs>
      </w:pPr>
      <w:hyperlink w:anchor="_Toc3207" w:history="1">
        <w:r>
          <w:rPr>
            <w:rFonts w:ascii="仿宋" w:eastAsia="仿宋" w:hAnsi="仿宋" w:cs="仿宋" w:hint="eastAsia"/>
            <w:lang w:eastAsia="zh-CN"/>
          </w:rPr>
          <w:t>(二)、转子式海流计项目建设必要性分析</w:t>
        </w:r>
        <w:r>
          <w:tab/>
        </w:r>
        <w:r>
          <w:fldChar w:fldCharType="begin"/>
        </w:r>
        <w:r>
          <w:instrText xml:space="preserve"> PAGEREF _Toc3207 \h </w:instrText>
        </w:r>
        <w:r>
          <w:fldChar w:fldCharType="separate"/>
        </w:r>
        <w:r>
          <w:t>19</w:t>
        </w:r>
        <w:r>
          <w:fldChar w:fldCharType="end"/>
        </w:r>
      </w:hyperlink>
    </w:p>
    <w:p>
      <w:pPr>
        <w:pStyle w:val="TOC1"/>
        <w:tabs>
          <w:tab w:val="right" w:leader="dot" w:pos="8306"/>
        </w:tabs>
      </w:pPr>
      <w:hyperlink w:anchor="_Toc4548" w:history="1">
        <w:r>
          <w:rPr>
            <w:rFonts w:ascii="仿宋" w:eastAsia="仿宋" w:hAnsi="仿宋" w:cs="仿宋" w:hint="eastAsia"/>
            <w:lang w:eastAsia="zh-CN"/>
          </w:rPr>
          <w:t>七、转子式海流计项目人力资源培养与发展</w:t>
        </w:r>
        <w:r>
          <w:tab/>
        </w:r>
        <w:r>
          <w:fldChar w:fldCharType="begin"/>
        </w:r>
        <w:r>
          <w:instrText xml:space="preserve"> PAGEREF _Toc4548 \h </w:instrText>
        </w:r>
        <w:r>
          <w:fldChar w:fldCharType="separate"/>
        </w:r>
        <w:r>
          <w:t>21</w:t>
        </w:r>
        <w:r>
          <w:fldChar w:fldCharType="end"/>
        </w:r>
      </w:hyperlink>
    </w:p>
    <w:p>
      <w:pPr>
        <w:pStyle w:val="TOC2"/>
        <w:tabs>
          <w:tab w:val="right" w:leader="dot" w:pos="8306"/>
        </w:tabs>
      </w:pPr>
      <w:hyperlink w:anchor="_Toc23763" w:history="1">
        <w:r>
          <w:rPr>
            <w:rFonts w:ascii="仿宋" w:eastAsia="仿宋" w:hAnsi="仿宋" w:cs="仿宋" w:hint="eastAsia"/>
            <w:lang w:eastAsia="zh-CN"/>
          </w:rPr>
          <w:t>(一)、人才需求与规划</w:t>
        </w:r>
        <w:r>
          <w:tab/>
        </w:r>
        <w:r>
          <w:fldChar w:fldCharType="begin"/>
        </w:r>
        <w:r>
          <w:instrText xml:space="preserve"> PAGEREF _Toc23763 \h </w:instrText>
        </w:r>
        <w:r>
          <w:fldChar w:fldCharType="separate"/>
        </w:r>
        <w:r>
          <w:t>21</w:t>
        </w:r>
        <w:r>
          <w:fldChar w:fldCharType="end"/>
        </w:r>
      </w:hyperlink>
    </w:p>
    <w:p>
      <w:pPr>
        <w:pStyle w:val="TOC2"/>
        <w:tabs>
          <w:tab w:val="right" w:leader="dot" w:pos="8306"/>
        </w:tabs>
      </w:pPr>
      <w:hyperlink w:anchor="_Toc28932" w:history="1">
        <w:r>
          <w:rPr>
            <w:rFonts w:ascii="仿宋" w:eastAsia="仿宋" w:hAnsi="仿宋" w:cs="仿宋" w:hint="eastAsia"/>
            <w:lang w:eastAsia="zh-CN"/>
          </w:rPr>
          <w:t>(二)、培训与发展计划</w:t>
        </w:r>
        <w:r>
          <w:tab/>
        </w:r>
        <w:r>
          <w:fldChar w:fldCharType="begin"/>
        </w:r>
        <w:r>
          <w:instrText xml:space="preserve"> PAGEREF _Toc28932 \h </w:instrText>
        </w:r>
        <w:r>
          <w:fldChar w:fldCharType="separate"/>
        </w:r>
        <w:r>
          <w:t>21</w:t>
        </w:r>
        <w:r>
          <w:fldChar w:fldCharType="end"/>
        </w:r>
      </w:hyperlink>
    </w:p>
    <w:p>
      <w:pPr>
        <w:pStyle w:val="TOC1"/>
        <w:tabs>
          <w:tab w:val="right" w:leader="dot" w:pos="8306"/>
        </w:tabs>
      </w:pPr>
      <w:hyperlink w:anchor="_Toc837" w:history="1">
        <w:r>
          <w:rPr>
            <w:rFonts w:ascii="仿宋" w:eastAsia="仿宋" w:hAnsi="仿宋" w:cs="仿宋" w:hint="eastAsia"/>
            <w:lang w:eastAsia="zh-CN"/>
          </w:rPr>
          <w:t>八、转子式海流计项目创新与研发</w:t>
        </w:r>
        <w:r>
          <w:tab/>
        </w:r>
        <w:r>
          <w:fldChar w:fldCharType="begin"/>
        </w:r>
        <w:r>
          <w:instrText xml:space="preserve"> PAGEREF _Toc837 \h </w:instrText>
        </w:r>
        <w:r>
          <w:fldChar w:fldCharType="separate"/>
        </w:r>
        <w:r>
          <w:t>22</w:t>
        </w:r>
        <w:r>
          <w:fldChar w:fldCharType="end"/>
        </w:r>
      </w:hyperlink>
    </w:p>
    <w:p>
      <w:pPr>
        <w:pStyle w:val="TOC2"/>
        <w:tabs>
          <w:tab w:val="right" w:leader="dot" w:pos="8306"/>
        </w:tabs>
      </w:pPr>
      <w:hyperlink w:anchor="_Toc4920" w:history="1">
        <w:r>
          <w:rPr>
            <w:rFonts w:ascii="仿宋" w:eastAsia="仿宋" w:hAnsi="仿宋" w:cs="仿宋" w:hint="eastAsia"/>
            <w:lang w:eastAsia="zh-CN"/>
          </w:rPr>
          <w:t>(一)、创新策略与方向</w:t>
        </w:r>
        <w:r>
          <w:tab/>
        </w:r>
        <w:r>
          <w:fldChar w:fldCharType="begin"/>
        </w:r>
        <w:r>
          <w:instrText xml:space="preserve"> PAGEREF _Toc4920 \h </w:instrText>
        </w:r>
        <w:r>
          <w:fldChar w:fldCharType="separate"/>
        </w:r>
        <w:r>
          <w:t>22</w:t>
        </w:r>
        <w:r>
          <w:fldChar w:fldCharType="end"/>
        </w:r>
      </w:hyperlink>
    </w:p>
    <w:p>
      <w:pPr>
        <w:pStyle w:val="TOC2"/>
        <w:tabs>
          <w:tab w:val="right" w:leader="dot" w:pos="8306"/>
        </w:tabs>
      </w:pPr>
      <w:hyperlink w:anchor="_Toc13738" w:history="1">
        <w:r>
          <w:rPr>
            <w:rFonts w:ascii="仿宋" w:eastAsia="仿宋" w:hAnsi="仿宋" w:cs="仿宋" w:hint="eastAsia"/>
            <w:lang w:eastAsia="zh-CN"/>
          </w:rPr>
          <w:t>(二)、研发规划与投入</w:t>
        </w:r>
        <w:r>
          <w:tab/>
        </w:r>
        <w:r>
          <w:fldChar w:fldCharType="begin"/>
        </w:r>
        <w:r>
          <w:instrText xml:space="preserve"> PAGEREF _Toc13738 \h </w:instrText>
        </w:r>
        <w:r>
          <w:fldChar w:fldCharType="separate"/>
        </w:r>
        <w:r>
          <w:t>23</w:t>
        </w:r>
        <w:r>
          <w:fldChar w:fldCharType="end"/>
        </w:r>
      </w:hyperlink>
    </w:p>
    <w:p>
      <w:pPr>
        <w:pStyle w:val="TOC1"/>
        <w:tabs>
          <w:tab w:val="right" w:leader="dot" w:pos="8306"/>
        </w:tabs>
      </w:pPr>
      <w:hyperlink w:anchor="_Toc9252" w:history="1">
        <w:r>
          <w:rPr>
            <w:rFonts w:ascii="仿宋" w:eastAsia="仿宋" w:hAnsi="仿宋" w:cs="仿宋" w:hint="eastAsia"/>
            <w:lang w:eastAsia="zh-CN"/>
          </w:rPr>
          <w:t>九、转子式海流计项目经营效益</w:t>
        </w:r>
        <w:r>
          <w:tab/>
        </w:r>
        <w:r>
          <w:fldChar w:fldCharType="begin"/>
        </w:r>
        <w:r>
          <w:instrText xml:space="preserve"> PAGEREF _Toc9252 \h </w:instrText>
        </w:r>
        <w:r>
          <w:fldChar w:fldCharType="separate"/>
        </w:r>
        <w:r>
          <w:t>25</w:t>
        </w:r>
        <w:r>
          <w:fldChar w:fldCharType="end"/>
        </w:r>
      </w:hyperlink>
    </w:p>
    <w:p>
      <w:pPr>
        <w:pStyle w:val="TOC2"/>
        <w:tabs>
          <w:tab w:val="right" w:leader="dot" w:pos="8306"/>
        </w:tabs>
      </w:pPr>
      <w:hyperlink w:anchor="_Toc12604" w:history="1">
        <w:r>
          <w:rPr>
            <w:rFonts w:ascii="仿宋" w:eastAsia="仿宋" w:hAnsi="仿宋" w:cs="仿宋" w:hint="eastAsia"/>
            <w:lang w:eastAsia="zh-CN"/>
          </w:rPr>
          <w:t>(一)、经济评价财务测算</w:t>
        </w:r>
        <w:r>
          <w:tab/>
        </w:r>
        <w:r>
          <w:fldChar w:fldCharType="begin"/>
        </w:r>
        <w:r>
          <w:instrText xml:space="preserve"> PAGEREF _Toc12604 \h </w:instrText>
        </w:r>
        <w:r>
          <w:fldChar w:fldCharType="separate"/>
        </w:r>
        <w:r>
          <w:t>25</w:t>
        </w:r>
        <w:r>
          <w:fldChar w:fldCharType="end"/>
        </w:r>
      </w:hyperlink>
    </w:p>
    <w:p>
      <w:pPr>
        <w:pStyle w:val="TOC2"/>
        <w:tabs>
          <w:tab w:val="right" w:leader="dot" w:pos="8306"/>
        </w:tabs>
      </w:pPr>
      <w:hyperlink w:anchor="_Toc12941" w:history="1">
        <w:r>
          <w:rPr>
            <w:rFonts w:ascii="仿宋" w:eastAsia="仿宋" w:hAnsi="仿宋" w:cs="仿宋" w:hint="eastAsia"/>
            <w:lang w:eastAsia="zh-CN"/>
          </w:rPr>
          <w:t>(二)、转子式海流计项目盈利能力分析</w:t>
        </w:r>
        <w:r>
          <w:tab/>
        </w:r>
        <w:r>
          <w:fldChar w:fldCharType="begin"/>
        </w:r>
        <w:r>
          <w:instrText xml:space="preserve"> PAGEREF _Toc12941 \h </w:instrText>
        </w:r>
        <w:r>
          <w:fldChar w:fldCharType="separate"/>
        </w:r>
        <w:r>
          <w:t>26</w:t>
        </w:r>
        <w:r>
          <w:fldChar w:fldCharType="end"/>
        </w:r>
      </w:hyperlink>
    </w:p>
    <w:p>
      <w:pPr>
        <w:pStyle w:val="TOC1"/>
        <w:tabs>
          <w:tab w:val="right" w:leader="dot" w:pos="8306"/>
        </w:tabs>
      </w:pPr>
      <w:hyperlink w:anchor="_Toc24119" w:history="1">
        <w:r>
          <w:rPr>
            <w:rFonts w:ascii="仿宋" w:eastAsia="仿宋" w:hAnsi="仿宋" w:cs="仿宋" w:hint="eastAsia"/>
            <w:lang w:eastAsia="zh-CN"/>
          </w:rPr>
          <w:t>十、转子式海流计项目环境影响分析</w:t>
        </w:r>
        <w:r>
          <w:tab/>
        </w:r>
        <w:r>
          <w:fldChar w:fldCharType="begin"/>
        </w:r>
        <w:r>
          <w:instrText xml:space="preserve"> PAGEREF _Toc24119 \h </w:instrText>
        </w:r>
        <w:r>
          <w:fldChar w:fldCharType="separate"/>
        </w:r>
        <w:r>
          <w:t>27</w:t>
        </w:r>
        <w:r>
          <w:fldChar w:fldCharType="end"/>
        </w:r>
      </w:hyperlink>
    </w:p>
    <w:p>
      <w:pPr>
        <w:pStyle w:val="TOC2"/>
        <w:tabs>
          <w:tab w:val="right" w:leader="dot" w:pos="8306"/>
        </w:tabs>
      </w:pPr>
      <w:hyperlink w:anchor="_Toc4114" w:history="1">
        <w:r>
          <w:rPr>
            <w:rFonts w:ascii="仿宋" w:eastAsia="仿宋" w:hAnsi="仿宋" w:cs="仿宋" w:hint="eastAsia"/>
            <w:lang w:eastAsia="zh-CN"/>
          </w:rPr>
          <w:t>(一)、建设区域环境质量现状</w:t>
        </w:r>
        <w:r>
          <w:tab/>
        </w:r>
        <w:r>
          <w:fldChar w:fldCharType="begin"/>
        </w:r>
        <w:r>
          <w:instrText xml:space="preserve"> PAGEREF _Toc4114 \h </w:instrText>
        </w:r>
        <w:r>
          <w:fldChar w:fldCharType="separate"/>
        </w:r>
        <w:r>
          <w:t>27</w:t>
        </w:r>
        <w:r>
          <w:fldChar w:fldCharType="end"/>
        </w:r>
      </w:hyperlink>
    </w:p>
    <w:p>
      <w:pPr>
        <w:pStyle w:val="TOC2"/>
        <w:tabs>
          <w:tab w:val="right" w:leader="dot" w:pos="8306"/>
        </w:tabs>
      </w:pPr>
      <w:hyperlink w:anchor="_Toc20713" w:history="1">
        <w:r>
          <w:rPr>
            <w:rFonts w:ascii="仿宋" w:eastAsia="仿宋" w:hAnsi="仿宋" w:cs="仿宋" w:hint="eastAsia"/>
            <w:lang w:eastAsia="zh-CN"/>
          </w:rPr>
          <w:t>(二)、建设期环境保护</w:t>
        </w:r>
        <w:r>
          <w:tab/>
        </w:r>
        <w:r>
          <w:fldChar w:fldCharType="begin"/>
        </w:r>
        <w:r>
          <w:instrText xml:space="preserve"> PAGEREF _Toc20713 \h </w:instrText>
        </w:r>
        <w:r>
          <w:fldChar w:fldCharType="separate"/>
        </w:r>
        <w:r>
          <w:t>28</w:t>
        </w:r>
        <w:r>
          <w:fldChar w:fldCharType="end"/>
        </w:r>
      </w:hyperlink>
    </w:p>
    <w:p>
      <w:pPr>
        <w:pStyle w:val="TOC2"/>
        <w:tabs>
          <w:tab w:val="right" w:leader="dot" w:pos="8306"/>
        </w:tabs>
      </w:pPr>
      <w:hyperlink w:anchor="_Toc27744" w:history="1">
        <w:r>
          <w:rPr>
            <w:rFonts w:ascii="仿宋" w:eastAsia="仿宋" w:hAnsi="仿宋" w:cs="仿宋" w:hint="eastAsia"/>
            <w:lang w:eastAsia="zh-CN"/>
          </w:rPr>
          <w:t>(三)、运营期环境保护</w:t>
        </w:r>
        <w:r>
          <w:tab/>
        </w:r>
        <w:r>
          <w:fldChar w:fldCharType="begin"/>
        </w:r>
        <w:r>
          <w:instrText xml:space="preserve"> PAGEREF _Toc27744 \h </w:instrText>
        </w:r>
        <w:r>
          <w:fldChar w:fldCharType="separate"/>
        </w:r>
        <w:r>
          <w:t>30</w:t>
        </w:r>
        <w:r>
          <w:fldChar w:fldCharType="end"/>
        </w:r>
      </w:hyperlink>
    </w:p>
    <w:p>
      <w:pPr>
        <w:pStyle w:val="TOC2"/>
        <w:tabs>
          <w:tab w:val="right" w:leader="dot" w:pos="8306"/>
        </w:tabs>
      </w:pPr>
      <w:hyperlink w:anchor="_Toc7287" w:history="1">
        <w:r>
          <w:rPr>
            <w:rFonts w:ascii="仿宋" w:eastAsia="仿宋" w:hAnsi="仿宋" w:cs="仿宋" w:hint="eastAsia"/>
            <w:lang w:eastAsia="zh-CN"/>
          </w:rPr>
          <w:t>(四)、转子式海流计项目建设对区域经济的影响</w:t>
        </w:r>
        <w:r>
          <w:tab/>
        </w:r>
        <w:r>
          <w:fldChar w:fldCharType="begin"/>
        </w:r>
        <w:r>
          <w:instrText xml:space="preserve"> PAGEREF _Toc7287 \h </w:instrText>
        </w:r>
        <w:r>
          <w:fldChar w:fldCharType="separate"/>
        </w:r>
        <w:r>
          <w:t>31</w:t>
        </w:r>
        <w:r>
          <w:fldChar w:fldCharType="end"/>
        </w:r>
      </w:hyperlink>
    </w:p>
    <w:p>
      <w:pPr>
        <w:pStyle w:val="TOC2"/>
        <w:tabs>
          <w:tab w:val="right" w:leader="dot" w:pos="8306"/>
        </w:tabs>
      </w:pPr>
      <w:hyperlink w:anchor="_Toc28529" w:history="1">
        <w:r>
          <w:rPr>
            <w:rFonts w:ascii="仿宋" w:eastAsia="仿宋" w:hAnsi="仿宋" w:cs="仿宋" w:hint="eastAsia"/>
            <w:lang w:eastAsia="zh-CN"/>
          </w:rPr>
          <w:t>(五)、废弃物处理</w:t>
        </w:r>
        <w:r>
          <w:tab/>
        </w:r>
        <w:r>
          <w:fldChar w:fldCharType="begin"/>
        </w:r>
        <w:r>
          <w:instrText xml:space="preserve"> PAGEREF _Toc28529 \h </w:instrText>
        </w:r>
        <w:r>
          <w:fldChar w:fldCharType="separate"/>
        </w:r>
        <w:r>
          <w:t>33</w:t>
        </w:r>
        <w:r>
          <w:fldChar w:fldCharType="end"/>
        </w:r>
      </w:hyperlink>
    </w:p>
    <w:p>
      <w:pPr>
        <w:pStyle w:val="TOC2"/>
        <w:tabs>
          <w:tab w:val="right" w:leader="dot" w:pos="8306"/>
        </w:tabs>
      </w:pPr>
      <w:hyperlink w:anchor="_Toc19636" w:history="1">
        <w:r>
          <w:rPr>
            <w:rFonts w:ascii="仿宋" w:eastAsia="仿宋" w:hAnsi="仿宋" w:cs="仿宋" w:hint="eastAsia"/>
            <w:lang w:eastAsia="zh-CN"/>
          </w:rPr>
          <w:t>(六)、特殊环境影响分析</w:t>
        </w:r>
        <w:r>
          <w:tab/>
        </w:r>
        <w:r>
          <w:fldChar w:fldCharType="begin"/>
        </w:r>
        <w:r>
          <w:instrText xml:space="preserve"> PAGEREF _Toc19636 \h </w:instrText>
        </w:r>
        <w:r>
          <w:fldChar w:fldCharType="separate"/>
        </w:r>
        <w:r>
          <w:t>34</w:t>
        </w:r>
        <w:r>
          <w:fldChar w:fldCharType="end"/>
        </w:r>
      </w:hyperlink>
    </w:p>
    <w:p>
      <w:pPr>
        <w:pStyle w:val="TOC2"/>
        <w:tabs>
          <w:tab w:val="right" w:leader="dot" w:pos="8306"/>
        </w:tabs>
      </w:pPr>
      <w:hyperlink w:anchor="_Toc29316" w:history="1">
        <w:r>
          <w:rPr>
            <w:rFonts w:ascii="仿宋" w:eastAsia="仿宋" w:hAnsi="仿宋" w:cs="仿宋" w:hint="eastAsia"/>
            <w:lang w:eastAsia="zh-CN"/>
          </w:rPr>
          <w:t>(七)、清洁生产</w:t>
        </w:r>
        <w:r>
          <w:tab/>
        </w:r>
        <w:r>
          <w:fldChar w:fldCharType="begin"/>
        </w:r>
        <w:r>
          <w:instrText xml:space="preserve"> PAGEREF _Toc29316 \h </w:instrText>
        </w:r>
        <w:r>
          <w:fldChar w:fldCharType="separate"/>
        </w:r>
        <w:r>
          <w:t>35</w:t>
        </w:r>
        <w:r>
          <w:fldChar w:fldCharType="end"/>
        </w:r>
      </w:hyperlink>
    </w:p>
    <w:p>
      <w:pPr>
        <w:pStyle w:val="TOC2"/>
        <w:tabs>
          <w:tab w:val="right" w:leader="dot" w:pos="8306"/>
        </w:tabs>
      </w:pPr>
      <w:hyperlink w:anchor="_Toc18360" w:history="1">
        <w:r>
          <w:rPr>
            <w:rFonts w:ascii="仿宋" w:eastAsia="仿宋" w:hAnsi="仿宋" w:cs="仿宋" w:hint="eastAsia"/>
            <w:lang w:eastAsia="zh-CN"/>
          </w:rPr>
          <w:t>(八)、环境保护综合评价</w:t>
        </w:r>
        <w:r>
          <w:tab/>
        </w:r>
        <w:r>
          <w:fldChar w:fldCharType="begin"/>
        </w:r>
        <w:r>
          <w:instrText xml:space="preserve"> PAGEREF _Toc18360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90" w:history="1">
        <w:r>
          <w:rPr>
            <w:rFonts w:ascii="仿宋" w:eastAsia="仿宋" w:hAnsi="仿宋" w:cs="仿宋" w:hint="eastAsia"/>
            <w:lang w:eastAsia="zh-CN"/>
          </w:rPr>
          <w:t>十一、转子式海流计项目人力资源管理</w:t>
        </w:r>
        <w:r>
          <w:tab/>
        </w:r>
        <w:r>
          <w:fldChar w:fldCharType="begin"/>
        </w:r>
        <w:r>
          <w:instrText xml:space="preserve"> PAGEREF _Toc13790 \h </w:instrText>
        </w:r>
        <w:r>
          <w:fldChar w:fldCharType="separate"/>
        </w:r>
        <w:r>
          <w:t>38</w:t>
        </w:r>
        <w:r>
          <w:fldChar w:fldCharType="end"/>
        </w:r>
      </w:hyperlink>
    </w:p>
    <w:p>
      <w:pPr>
        <w:pStyle w:val="TOC2"/>
        <w:tabs>
          <w:tab w:val="right" w:leader="dot" w:pos="8306"/>
        </w:tabs>
      </w:pPr>
      <w:hyperlink w:anchor="_Toc7448" w:history="1">
        <w:r>
          <w:rPr>
            <w:rFonts w:ascii="仿宋" w:eastAsia="仿宋" w:hAnsi="仿宋" w:cs="仿宋" w:hint="eastAsia"/>
            <w:lang w:eastAsia="zh-CN"/>
          </w:rPr>
          <w:t>(一)、建立健全的预算管理制度</w:t>
        </w:r>
        <w:r>
          <w:tab/>
        </w:r>
        <w:r>
          <w:fldChar w:fldCharType="begin"/>
        </w:r>
        <w:r>
          <w:instrText xml:space="preserve"> PAGEREF _Toc7448 \h </w:instrText>
        </w:r>
        <w:r>
          <w:fldChar w:fldCharType="separate"/>
        </w:r>
        <w:r>
          <w:t>38</w:t>
        </w:r>
        <w:r>
          <w:fldChar w:fldCharType="end"/>
        </w:r>
      </w:hyperlink>
    </w:p>
    <w:p>
      <w:pPr>
        <w:pStyle w:val="TOC2"/>
        <w:tabs>
          <w:tab w:val="right" w:leader="dot" w:pos="8306"/>
        </w:tabs>
      </w:pPr>
      <w:hyperlink w:anchor="_Toc8604" w:history="1">
        <w:r>
          <w:rPr>
            <w:rFonts w:ascii="仿宋" w:eastAsia="仿宋" w:hAnsi="仿宋" w:cs="仿宋" w:hint="eastAsia"/>
            <w:lang w:eastAsia="zh-CN"/>
          </w:rPr>
          <w:t>(二)、加强资金流动监控</w:t>
        </w:r>
        <w:r>
          <w:tab/>
        </w:r>
        <w:r>
          <w:fldChar w:fldCharType="begin"/>
        </w:r>
        <w:r>
          <w:instrText xml:space="preserve"> PAGEREF _Toc8604 \h </w:instrText>
        </w:r>
        <w:r>
          <w:fldChar w:fldCharType="separate"/>
        </w:r>
        <w:r>
          <w:t>40</w:t>
        </w:r>
        <w:r>
          <w:fldChar w:fldCharType="end"/>
        </w:r>
      </w:hyperlink>
    </w:p>
    <w:p>
      <w:pPr>
        <w:pStyle w:val="TOC2"/>
        <w:tabs>
          <w:tab w:val="right" w:leader="dot" w:pos="8306"/>
        </w:tabs>
      </w:pPr>
      <w:hyperlink w:anchor="_Toc14313" w:history="1">
        <w:r>
          <w:rPr>
            <w:rFonts w:ascii="仿宋" w:eastAsia="仿宋" w:hAnsi="仿宋" w:cs="仿宋" w:hint="eastAsia"/>
            <w:lang w:eastAsia="zh-CN"/>
          </w:rPr>
          <w:t>(三)、制定完善的风险控制机制</w:t>
        </w:r>
        <w:r>
          <w:tab/>
        </w:r>
        <w:r>
          <w:fldChar w:fldCharType="begin"/>
        </w:r>
        <w:r>
          <w:instrText xml:space="preserve"> PAGEREF _Toc14313 \h </w:instrText>
        </w:r>
        <w:r>
          <w:fldChar w:fldCharType="separate"/>
        </w:r>
        <w:r>
          <w:t>41</w:t>
        </w:r>
        <w:r>
          <w:fldChar w:fldCharType="end"/>
        </w:r>
      </w:hyperlink>
    </w:p>
    <w:p>
      <w:pPr>
        <w:pStyle w:val="TOC2"/>
        <w:tabs>
          <w:tab w:val="right" w:leader="dot" w:pos="8306"/>
        </w:tabs>
      </w:pPr>
      <w:hyperlink w:anchor="_Toc21027" w:history="1">
        <w:r>
          <w:rPr>
            <w:rFonts w:ascii="仿宋" w:eastAsia="仿宋" w:hAnsi="仿宋" w:cs="仿宋" w:hint="eastAsia"/>
            <w:lang w:eastAsia="zh-CN"/>
          </w:rPr>
          <w:t>(四)、优化成本管理</w:t>
        </w:r>
        <w:r>
          <w:tab/>
        </w:r>
        <w:r>
          <w:fldChar w:fldCharType="begin"/>
        </w:r>
        <w:r>
          <w:instrText xml:space="preserve"> PAGEREF _Toc21027 \h </w:instrText>
        </w:r>
        <w:r>
          <w:fldChar w:fldCharType="separate"/>
        </w:r>
        <w:r>
          <w:t>42</w:t>
        </w:r>
        <w:r>
          <w:fldChar w:fldCharType="end"/>
        </w:r>
      </w:hyperlink>
    </w:p>
    <w:p>
      <w:pPr>
        <w:pStyle w:val="TOC1"/>
        <w:tabs>
          <w:tab w:val="right" w:leader="dot" w:pos="8306"/>
        </w:tabs>
      </w:pPr>
      <w:hyperlink w:anchor="_Toc20995" w:history="1">
        <w:r>
          <w:rPr>
            <w:rFonts w:ascii="仿宋" w:eastAsia="仿宋" w:hAnsi="仿宋" w:cs="仿宋" w:hint="eastAsia"/>
            <w:lang w:eastAsia="zh-CN"/>
          </w:rPr>
          <w:t>十二、转子式海流计项目技术管理</w:t>
        </w:r>
        <w:r>
          <w:tab/>
        </w:r>
        <w:r>
          <w:fldChar w:fldCharType="begin"/>
        </w:r>
        <w:r>
          <w:instrText xml:space="preserve"> PAGEREF _Toc20995 \h </w:instrText>
        </w:r>
        <w:r>
          <w:fldChar w:fldCharType="separate"/>
        </w:r>
        <w:r>
          <w:t>43</w:t>
        </w:r>
        <w:r>
          <w:fldChar w:fldCharType="end"/>
        </w:r>
      </w:hyperlink>
    </w:p>
    <w:p>
      <w:pPr>
        <w:pStyle w:val="TOC2"/>
        <w:tabs>
          <w:tab w:val="right" w:leader="dot" w:pos="8306"/>
        </w:tabs>
      </w:pPr>
      <w:hyperlink w:anchor="_Toc29929" w:history="1">
        <w:r>
          <w:rPr>
            <w:rFonts w:ascii="仿宋" w:eastAsia="仿宋" w:hAnsi="仿宋" w:cs="仿宋" w:hint="eastAsia"/>
            <w:lang w:eastAsia="zh-CN"/>
          </w:rPr>
          <w:t>(一)、技术方案选用方向</w:t>
        </w:r>
        <w:r>
          <w:tab/>
        </w:r>
        <w:r>
          <w:fldChar w:fldCharType="begin"/>
        </w:r>
        <w:r>
          <w:instrText xml:space="preserve"> PAGEREF _Toc29929 \h </w:instrText>
        </w:r>
        <w:r>
          <w:fldChar w:fldCharType="separate"/>
        </w:r>
        <w:r>
          <w:t>43</w:t>
        </w:r>
        <w:r>
          <w:fldChar w:fldCharType="end"/>
        </w:r>
      </w:hyperlink>
    </w:p>
    <w:p>
      <w:pPr>
        <w:pStyle w:val="TOC2"/>
        <w:tabs>
          <w:tab w:val="right" w:leader="dot" w:pos="8306"/>
        </w:tabs>
      </w:pPr>
      <w:hyperlink w:anchor="_Toc14868" w:history="1">
        <w:r>
          <w:rPr>
            <w:rFonts w:ascii="仿宋" w:eastAsia="仿宋" w:hAnsi="仿宋" w:cs="仿宋" w:hint="eastAsia"/>
            <w:lang w:eastAsia="zh-CN"/>
          </w:rPr>
          <w:t>(二)、工艺技术方案选用原则</w:t>
        </w:r>
        <w:r>
          <w:tab/>
        </w:r>
        <w:r>
          <w:fldChar w:fldCharType="begin"/>
        </w:r>
        <w:r>
          <w:instrText xml:space="preserve"> PAGEREF _Toc14868 \h </w:instrText>
        </w:r>
        <w:r>
          <w:fldChar w:fldCharType="separate"/>
        </w:r>
        <w:r>
          <w:t>45</w:t>
        </w:r>
        <w:r>
          <w:fldChar w:fldCharType="end"/>
        </w:r>
      </w:hyperlink>
    </w:p>
    <w:p>
      <w:pPr>
        <w:pStyle w:val="TOC2"/>
        <w:tabs>
          <w:tab w:val="right" w:leader="dot" w:pos="8306"/>
        </w:tabs>
      </w:pPr>
      <w:hyperlink w:anchor="_Toc24749" w:history="1">
        <w:r>
          <w:rPr>
            <w:rFonts w:ascii="仿宋" w:eastAsia="仿宋" w:hAnsi="仿宋" w:cs="仿宋" w:hint="eastAsia"/>
            <w:lang w:eastAsia="zh-CN"/>
          </w:rPr>
          <w:t>(三)、工艺技术方案要求</w:t>
        </w:r>
        <w:r>
          <w:tab/>
        </w:r>
        <w:r>
          <w:fldChar w:fldCharType="begin"/>
        </w:r>
        <w:r>
          <w:instrText xml:space="preserve"> PAGEREF _Toc24749 \h </w:instrText>
        </w:r>
        <w:r>
          <w:fldChar w:fldCharType="separate"/>
        </w:r>
        <w:r>
          <w:t>47</w:t>
        </w:r>
        <w:r>
          <w:fldChar w:fldCharType="end"/>
        </w:r>
      </w:hyperlink>
    </w:p>
    <w:p>
      <w:pPr>
        <w:pStyle w:val="TOC1"/>
        <w:tabs>
          <w:tab w:val="right" w:leader="dot" w:pos="8306"/>
        </w:tabs>
      </w:pPr>
      <w:hyperlink w:anchor="_Toc19328" w:history="1">
        <w:r>
          <w:rPr>
            <w:rFonts w:ascii="仿宋" w:eastAsia="仿宋" w:hAnsi="仿宋" w:cs="仿宋" w:hint="eastAsia"/>
            <w:lang w:eastAsia="zh-CN"/>
          </w:rPr>
          <w:t>十三、转子式海流计项目实施保障措施</w:t>
        </w:r>
        <w:r>
          <w:tab/>
        </w:r>
        <w:r>
          <w:fldChar w:fldCharType="begin"/>
        </w:r>
        <w:r>
          <w:instrText xml:space="preserve"> PAGEREF _Toc19328 \h </w:instrText>
        </w:r>
        <w:r>
          <w:fldChar w:fldCharType="separate"/>
        </w:r>
        <w:r>
          <w:t>50</w:t>
        </w:r>
        <w:r>
          <w:fldChar w:fldCharType="end"/>
        </w:r>
      </w:hyperlink>
    </w:p>
    <w:p>
      <w:pPr>
        <w:pStyle w:val="TOC2"/>
        <w:tabs>
          <w:tab w:val="right" w:leader="dot" w:pos="8306"/>
        </w:tabs>
      </w:pPr>
      <w:hyperlink w:anchor="_Toc11817" w:history="1">
        <w:r>
          <w:rPr>
            <w:rFonts w:ascii="仿宋" w:eastAsia="仿宋" w:hAnsi="仿宋" w:cs="仿宋" w:hint="eastAsia"/>
            <w:lang w:eastAsia="zh-CN"/>
          </w:rPr>
          <w:t>(一)、转子式海流计项目实施保障机制</w:t>
        </w:r>
        <w:r>
          <w:tab/>
        </w:r>
        <w:r>
          <w:fldChar w:fldCharType="begin"/>
        </w:r>
        <w:r>
          <w:instrText xml:space="preserve"> PAGEREF _Toc11817 \h </w:instrText>
        </w:r>
        <w:r>
          <w:fldChar w:fldCharType="separate"/>
        </w:r>
        <w:r>
          <w:t>50</w:t>
        </w:r>
        <w:r>
          <w:fldChar w:fldCharType="end"/>
        </w:r>
      </w:hyperlink>
    </w:p>
    <w:p>
      <w:pPr>
        <w:pStyle w:val="TOC2"/>
        <w:tabs>
          <w:tab w:val="right" w:leader="dot" w:pos="8306"/>
        </w:tabs>
      </w:pPr>
      <w:hyperlink w:anchor="_Toc25153" w:history="1">
        <w:r>
          <w:rPr>
            <w:rFonts w:ascii="仿宋" w:eastAsia="仿宋" w:hAnsi="仿宋" w:cs="仿宋" w:hint="eastAsia"/>
            <w:lang w:eastAsia="zh-CN"/>
          </w:rPr>
          <w:t>(二)、转子式海流计项目法律合规要求</w:t>
        </w:r>
        <w:r>
          <w:tab/>
        </w:r>
        <w:r>
          <w:fldChar w:fldCharType="begin"/>
        </w:r>
        <w:r>
          <w:instrText xml:space="preserve"> PAGEREF _Toc25153 \h </w:instrText>
        </w:r>
        <w:r>
          <w:fldChar w:fldCharType="separate"/>
        </w:r>
        <w:r>
          <w:t>53</w:t>
        </w:r>
        <w:r>
          <w:fldChar w:fldCharType="end"/>
        </w:r>
      </w:hyperlink>
    </w:p>
    <w:p>
      <w:pPr>
        <w:pStyle w:val="TOC2"/>
        <w:tabs>
          <w:tab w:val="right" w:leader="dot" w:pos="8306"/>
        </w:tabs>
      </w:pPr>
      <w:hyperlink w:anchor="_Toc26003" w:history="1">
        <w:r>
          <w:rPr>
            <w:rFonts w:ascii="仿宋" w:eastAsia="仿宋" w:hAnsi="仿宋" w:cs="仿宋" w:hint="eastAsia"/>
            <w:lang w:eastAsia="zh-CN"/>
          </w:rPr>
          <w:t>(三)、转子式海流计项目合同管理与法律事务</w:t>
        </w:r>
        <w:r>
          <w:tab/>
        </w:r>
        <w:r>
          <w:fldChar w:fldCharType="begin"/>
        </w:r>
        <w:r>
          <w:instrText xml:space="preserve"> PAGEREF _Toc26003 \h </w:instrText>
        </w:r>
        <w:r>
          <w:fldChar w:fldCharType="separate"/>
        </w:r>
        <w:r>
          <w:t>58</w:t>
        </w:r>
        <w:r>
          <w:fldChar w:fldCharType="end"/>
        </w:r>
      </w:hyperlink>
    </w:p>
    <w:p>
      <w:pPr>
        <w:pStyle w:val="TOC2"/>
        <w:tabs>
          <w:tab w:val="right" w:leader="dot" w:pos="8306"/>
        </w:tabs>
      </w:pPr>
      <w:hyperlink w:anchor="_Toc6400" w:history="1">
        <w:r>
          <w:rPr>
            <w:rFonts w:ascii="仿宋" w:eastAsia="仿宋" w:hAnsi="仿宋" w:cs="仿宋" w:hint="eastAsia"/>
            <w:lang w:eastAsia="zh-CN"/>
          </w:rPr>
          <w:t>(四)、转子式海流计项目知识产权保护策略</w:t>
        </w:r>
        <w:r>
          <w:tab/>
        </w:r>
        <w:r>
          <w:fldChar w:fldCharType="begin"/>
        </w:r>
        <w:r>
          <w:instrText xml:space="preserve"> PAGEREF _Toc6400 \h </w:instrText>
        </w:r>
        <w:r>
          <w:fldChar w:fldCharType="separate"/>
        </w:r>
        <w:r>
          <w:t>64</w:t>
        </w:r>
        <w:r>
          <w:fldChar w:fldCharType="end"/>
        </w:r>
      </w:hyperlink>
    </w:p>
    <w:p>
      <w:pPr>
        <w:pStyle w:val="TOC1"/>
        <w:tabs>
          <w:tab w:val="right" w:leader="dot" w:pos="8306"/>
        </w:tabs>
      </w:pPr>
      <w:hyperlink w:anchor="_Toc12797" w:history="1">
        <w:r>
          <w:rPr>
            <w:rFonts w:ascii="仿宋" w:eastAsia="仿宋" w:hAnsi="仿宋" w:cs="仿宋" w:hint="eastAsia"/>
            <w:lang w:eastAsia="zh-CN"/>
          </w:rPr>
          <w:t>十四、营销与推广策略</w:t>
        </w:r>
        <w:r>
          <w:tab/>
        </w:r>
        <w:r>
          <w:fldChar w:fldCharType="begin"/>
        </w:r>
        <w:r>
          <w:instrText xml:space="preserve"> PAGEREF _Toc12797 \h </w:instrText>
        </w:r>
        <w:r>
          <w:fldChar w:fldCharType="separate"/>
        </w:r>
        <w:r>
          <w:t>66</w:t>
        </w:r>
        <w:r>
          <w:fldChar w:fldCharType="end"/>
        </w:r>
      </w:hyperlink>
    </w:p>
    <w:p>
      <w:pPr>
        <w:pStyle w:val="TOC2"/>
        <w:tabs>
          <w:tab w:val="right" w:leader="dot" w:pos="8306"/>
        </w:tabs>
      </w:pPr>
      <w:hyperlink w:anchor="_Toc19178" w:history="1">
        <w:r>
          <w:rPr>
            <w:rFonts w:ascii="仿宋" w:eastAsia="仿宋" w:hAnsi="仿宋" w:cs="仿宋" w:hint="eastAsia"/>
            <w:lang w:eastAsia="zh-CN"/>
          </w:rPr>
          <w:t>(一)、产品/服务定位与特点</w:t>
        </w:r>
        <w:r>
          <w:tab/>
        </w:r>
        <w:r>
          <w:fldChar w:fldCharType="begin"/>
        </w:r>
        <w:r>
          <w:instrText xml:space="preserve"> PAGEREF _Toc19178 \h </w:instrText>
        </w:r>
        <w:r>
          <w:fldChar w:fldCharType="separate"/>
        </w:r>
        <w:r>
          <w:t>66</w:t>
        </w:r>
        <w:r>
          <w:fldChar w:fldCharType="end"/>
        </w:r>
      </w:hyperlink>
    </w:p>
    <w:p>
      <w:pPr>
        <w:pStyle w:val="TOC2"/>
        <w:tabs>
          <w:tab w:val="right" w:leader="dot" w:pos="8306"/>
        </w:tabs>
      </w:pPr>
      <w:hyperlink w:anchor="_Toc7012" w:history="1">
        <w:r>
          <w:rPr>
            <w:rFonts w:ascii="仿宋" w:eastAsia="仿宋" w:hAnsi="仿宋" w:cs="仿宋" w:hint="eastAsia"/>
            <w:lang w:eastAsia="zh-CN"/>
          </w:rPr>
          <w:t>(二)、市场定位与竞争分析</w:t>
        </w:r>
        <w:r>
          <w:tab/>
        </w:r>
        <w:r>
          <w:fldChar w:fldCharType="begin"/>
        </w:r>
        <w:r>
          <w:instrText xml:space="preserve"> PAGEREF _Toc7012 \h </w:instrText>
        </w:r>
        <w:r>
          <w:fldChar w:fldCharType="separate"/>
        </w:r>
        <w:r>
          <w:t>68</w:t>
        </w:r>
        <w:r>
          <w:fldChar w:fldCharType="end"/>
        </w:r>
      </w:hyperlink>
    </w:p>
    <w:p>
      <w:pPr>
        <w:pStyle w:val="TOC2"/>
        <w:tabs>
          <w:tab w:val="right" w:leader="dot" w:pos="8306"/>
        </w:tabs>
      </w:pPr>
      <w:hyperlink w:anchor="_Toc17250" w:history="1">
        <w:r>
          <w:rPr>
            <w:rFonts w:ascii="仿宋" w:eastAsia="仿宋" w:hAnsi="仿宋" w:cs="仿宋" w:hint="eastAsia"/>
            <w:lang w:eastAsia="zh-CN"/>
          </w:rPr>
          <w:t>(三)、营销渠道与策略</w:t>
        </w:r>
        <w:r>
          <w:tab/>
        </w:r>
        <w:r>
          <w:fldChar w:fldCharType="begin"/>
        </w:r>
        <w:r>
          <w:instrText xml:space="preserve"> PAGEREF _Toc17250 \h </w:instrText>
        </w:r>
        <w:r>
          <w:fldChar w:fldCharType="separate"/>
        </w:r>
        <w:r>
          <w:t>69</w:t>
        </w:r>
        <w:r>
          <w:fldChar w:fldCharType="end"/>
        </w:r>
      </w:hyperlink>
    </w:p>
    <w:p>
      <w:pPr>
        <w:pStyle w:val="TOC2"/>
        <w:tabs>
          <w:tab w:val="right" w:leader="dot" w:pos="8306"/>
        </w:tabs>
      </w:pPr>
      <w:hyperlink w:anchor="_Toc32146" w:history="1">
        <w:r>
          <w:rPr>
            <w:rFonts w:ascii="仿宋" w:eastAsia="仿宋" w:hAnsi="仿宋" w:cs="仿宋" w:hint="eastAsia"/>
            <w:lang w:eastAsia="zh-CN"/>
          </w:rPr>
          <w:t>(四)、推广与宣传活动</w:t>
        </w:r>
        <w:r>
          <w:tab/>
        </w:r>
        <w:r>
          <w:fldChar w:fldCharType="begin"/>
        </w:r>
        <w:r>
          <w:instrText xml:space="preserve"> PAGEREF _Toc32146 \h </w:instrText>
        </w:r>
        <w:r>
          <w:fldChar w:fldCharType="separate"/>
        </w:r>
        <w:r>
          <w:t>70</w:t>
        </w:r>
        <w:r>
          <w:fldChar w:fldCharType="end"/>
        </w:r>
      </w:hyperlink>
    </w:p>
    <w:p>
      <w:pPr>
        <w:pStyle w:val="TOC1"/>
        <w:tabs>
          <w:tab w:val="right" w:leader="dot" w:pos="8306"/>
        </w:tabs>
      </w:pPr>
      <w:hyperlink w:anchor="_Toc32054" w:history="1">
        <w:r>
          <w:rPr>
            <w:rFonts w:ascii="仿宋" w:eastAsia="仿宋" w:hAnsi="仿宋" w:cs="仿宋" w:hint="eastAsia"/>
            <w:lang w:eastAsia="zh-CN"/>
          </w:rPr>
          <w:t>十五、转子式海流计项目治理与监督</w:t>
        </w:r>
        <w:r>
          <w:tab/>
        </w:r>
        <w:r>
          <w:fldChar w:fldCharType="begin"/>
        </w:r>
        <w:r>
          <w:instrText xml:space="preserve"> PAGEREF _Toc32054 \h </w:instrText>
        </w:r>
        <w:r>
          <w:fldChar w:fldCharType="separate"/>
        </w:r>
        <w:r>
          <w:t>75</w:t>
        </w:r>
        <w:r>
          <w:fldChar w:fldCharType="end"/>
        </w:r>
      </w:hyperlink>
    </w:p>
    <w:p>
      <w:pPr>
        <w:pStyle w:val="TOC2"/>
        <w:tabs>
          <w:tab w:val="right" w:leader="dot" w:pos="8306"/>
        </w:tabs>
      </w:pPr>
      <w:hyperlink w:anchor="_Toc26016" w:history="1">
        <w:r>
          <w:rPr>
            <w:rFonts w:ascii="仿宋" w:eastAsia="仿宋" w:hAnsi="仿宋" w:cs="仿宋" w:hint="eastAsia"/>
            <w:lang w:eastAsia="zh-CN"/>
          </w:rPr>
          <w:t>(一)、转子式海流计项目治理结构</w:t>
        </w:r>
        <w:r>
          <w:tab/>
        </w:r>
        <w:r>
          <w:fldChar w:fldCharType="begin"/>
        </w:r>
        <w:r>
          <w:instrText xml:space="preserve"> PAGEREF _Toc26016 \h </w:instrText>
        </w:r>
        <w:r>
          <w:fldChar w:fldCharType="separate"/>
        </w:r>
        <w:r>
          <w:t>75</w:t>
        </w:r>
        <w:r>
          <w:fldChar w:fldCharType="end"/>
        </w:r>
      </w:hyperlink>
    </w:p>
    <w:p>
      <w:pPr>
        <w:pStyle w:val="TOC2"/>
        <w:tabs>
          <w:tab w:val="right" w:leader="dot" w:pos="8306"/>
        </w:tabs>
      </w:pPr>
      <w:hyperlink w:anchor="_Toc24722" w:history="1">
        <w:r>
          <w:rPr>
            <w:rFonts w:ascii="仿宋" w:eastAsia="仿宋" w:hAnsi="仿宋" w:cs="仿宋" w:hint="eastAsia"/>
            <w:lang w:eastAsia="zh-CN"/>
          </w:rPr>
          <w:t>(二)、监督与审计</w:t>
        </w:r>
        <w:r>
          <w:tab/>
        </w:r>
        <w:r>
          <w:fldChar w:fldCharType="begin"/>
        </w:r>
        <w:r>
          <w:instrText xml:space="preserve"> PAGEREF _Toc24722 \h </w:instrText>
        </w:r>
        <w:r>
          <w:fldChar w:fldCharType="separate"/>
        </w:r>
        <w:r>
          <w:t>77</w:t>
        </w:r>
        <w:r>
          <w:fldChar w:fldCharType="end"/>
        </w:r>
      </w:hyperlink>
    </w:p>
    <w:p>
      <w:pPr>
        <w:pStyle w:val="TOC1"/>
        <w:tabs>
          <w:tab w:val="right" w:leader="dot" w:pos="8306"/>
        </w:tabs>
      </w:pPr>
      <w:hyperlink w:anchor="_Toc21657" w:history="1">
        <w:r>
          <w:rPr>
            <w:rFonts w:ascii="仿宋" w:eastAsia="仿宋" w:hAnsi="仿宋" w:cs="仿宋" w:hint="eastAsia"/>
            <w:lang w:eastAsia="zh-CN"/>
          </w:rPr>
          <w:t>十六、供应链管理</w:t>
        </w:r>
        <w:r>
          <w:tab/>
        </w:r>
        <w:r>
          <w:fldChar w:fldCharType="begin"/>
        </w:r>
        <w:r>
          <w:instrText xml:space="preserve"> PAGEREF _Toc21657 \h </w:instrText>
        </w:r>
        <w:r>
          <w:fldChar w:fldCharType="separate"/>
        </w:r>
        <w:r>
          <w:t>78</w:t>
        </w:r>
        <w:r>
          <w:fldChar w:fldCharType="end"/>
        </w:r>
      </w:hyperlink>
    </w:p>
    <w:p>
      <w:pPr>
        <w:pStyle w:val="TOC2"/>
        <w:tabs>
          <w:tab w:val="right" w:leader="dot" w:pos="8306"/>
        </w:tabs>
      </w:pPr>
      <w:hyperlink w:anchor="_Toc1441" w:history="1">
        <w:r>
          <w:rPr>
            <w:rFonts w:ascii="仿宋" w:eastAsia="仿宋" w:hAnsi="仿宋" w:cs="仿宋" w:hint="eastAsia"/>
            <w:lang w:eastAsia="zh-CN"/>
          </w:rPr>
          <w:t>(一)、供应链战略规划</w:t>
        </w:r>
        <w:r>
          <w:tab/>
        </w:r>
        <w:r>
          <w:fldChar w:fldCharType="begin"/>
        </w:r>
        <w:r>
          <w:instrText xml:space="preserve"> PAGEREF _Toc1441 \h </w:instrText>
        </w:r>
        <w:r>
          <w:fldChar w:fldCharType="separate"/>
        </w:r>
        <w:r>
          <w:t>78</w:t>
        </w:r>
        <w:r>
          <w:fldChar w:fldCharType="end"/>
        </w:r>
      </w:hyperlink>
    </w:p>
    <w:p>
      <w:pPr>
        <w:pStyle w:val="TOC2"/>
        <w:tabs>
          <w:tab w:val="right" w:leader="dot" w:pos="8306"/>
        </w:tabs>
      </w:pPr>
      <w:hyperlink w:anchor="_Toc22557" w:history="1">
        <w:r>
          <w:rPr>
            <w:rFonts w:ascii="仿宋" w:eastAsia="仿宋" w:hAnsi="仿宋" w:cs="仿宋" w:hint="eastAsia"/>
            <w:lang w:eastAsia="zh-CN"/>
          </w:rPr>
          <w:t>(二)、供应商选择与合作</w:t>
        </w:r>
        <w:r>
          <w:tab/>
        </w:r>
        <w:r>
          <w:fldChar w:fldCharType="begin"/>
        </w:r>
        <w:r>
          <w:instrText xml:space="preserve"> PAGEREF _Toc22557 \h </w:instrText>
        </w:r>
        <w:r>
          <w:fldChar w:fldCharType="separate"/>
        </w:r>
        <w:r>
          <w:t>80</w:t>
        </w:r>
        <w:r>
          <w:fldChar w:fldCharType="end"/>
        </w:r>
      </w:hyperlink>
    </w:p>
    <w:p>
      <w:pPr>
        <w:pStyle w:val="TOC2"/>
        <w:tabs>
          <w:tab w:val="right" w:leader="dot" w:pos="8306"/>
        </w:tabs>
      </w:pPr>
      <w:hyperlink w:anchor="_Toc18717" w:history="1">
        <w:r>
          <w:rPr>
            <w:rFonts w:ascii="仿宋" w:eastAsia="仿宋" w:hAnsi="仿宋" w:cs="仿宋" w:hint="eastAsia"/>
            <w:lang w:eastAsia="zh-CN"/>
          </w:rPr>
          <w:t>(三)、物流与库存管理</w:t>
        </w:r>
        <w:r>
          <w:tab/>
        </w:r>
        <w:r>
          <w:fldChar w:fldCharType="begin"/>
        </w:r>
        <w:r>
          <w:instrText xml:space="preserve"> PAGEREF _Toc18717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416"/>
      <w:r>
        <w:rPr>
          <w:rFonts w:ascii="仿宋" w:eastAsia="仿宋" w:hAnsi="仿宋" w:cs="仿宋" w:hint="eastAsia"/>
          <w:sz w:val="28"/>
          <w:lang w:eastAsia="zh-CN"/>
        </w:rPr>
        <w:t>一、转子式海流计项目可持续发展</w:t>
      </w:r>
      <w:bookmarkEnd w:id="2"/>
    </w:p>
    <w:p>
      <w:pPr>
        <w:pStyle w:val="Heading2"/>
        <w:rPr>
          <w:rFonts w:ascii="仿宋" w:eastAsia="仿宋" w:hAnsi="仿宋" w:cs="仿宋" w:hint="eastAsia"/>
          <w:lang w:eastAsia="zh-CN"/>
        </w:rPr>
      </w:pPr>
      <w:bookmarkStart w:id="3" w:name="_Toc2045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转子式海流计项目中，转子式海流计项目团队着眼于未来，明确了可持续发展的战略方向。制定的具体可持续发展目标包括降低资源使用、采用环保技术、最大化社会效益等。这一步骤不仅有助于转子式海流计项目在环保和社会责任方面达到最高标准，也为未来提供了明确的指引，确保转子式海流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可持续实践的融入转子式海流计项目管理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转子式海流计项目管理周期。从转子式海流计项目规划开始，转子式海流计项目团队就考虑了环境和社会的因素。在执行阶段，转子式海流计项目团队积极推动绿色技术的应用，优化资源利用。此外，关注员工的社会责任，通过培训和沟通活动提高员工对可持续发展的认知，使他们能够在日常工作中践行可持续实践。这些举措不仅为转子式海流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40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扎根于转子式海流计项目的可持续发展理念，我们深信环保与社会责任是转子式海流计项目成功的关键支柱。在转子式海流计项目的每一步，我们都致力于通过创新和实践，履行对环境和社会的坚定责任。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式海流计项目团队通过引入先进的环保技术、建立高效的废物处理系统以及推动能源节约措施，积极履行环保责任。定期的环保监测和评估确保转子式海流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式海流计项目不仅致力于自身可持续发展，还注重对社会的回馈。通过支持社区转子式海流计项目、参与慈善事业、提供培训机会等方式，转子式海流计项目积极履行社会责任。与当地社区建立积极互动，关注员工的工作与生活平衡，以及员工的身心健康，是转子式海流计项目在社会责任层面的关键举措。这样的实践不仅增强了转子式海流计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358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9620"/>
      <w:r>
        <w:rPr>
          <w:rFonts w:ascii="仿宋" w:eastAsia="仿宋" w:hAnsi="仿宋" w:cs="仿宋" w:hint="eastAsia"/>
          <w:lang w:eastAsia="zh-CN"/>
        </w:rPr>
        <w:t>(一)、转子式海流计行业分析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转子式海流计行业一直以来都是市场的关注焦点。行业内的发展趋势、竞争态势以及潜在机会都对转子式海流计项目的推进产生深远的影响。通过深入研究行业的整体概貌，我们将更好地理解行业的核心特征，为转子式海流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转子式海流计行业，技术一直是推动创新和发展的关键因素。我们将对当前技术趋势进行详尽分析，包括但不限于人工智能、大数据应用、先进制造技术等。这有助于转子式海流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转子式海流计项目成功的基础。我们将对主要竞争对手进行深入研究，包括其市场份额、产品特点、市场定位等。通过全面了解竞争对手的优势和劣势，转子式海流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0146"/>
      <w:r>
        <w:rPr>
          <w:rFonts w:ascii="仿宋" w:eastAsia="仿宋" w:hAnsi="仿宋" w:cs="仿宋" w:hint="eastAsia"/>
          <w:sz w:val="28"/>
          <w:lang w:eastAsia="zh-CN"/>
        </w:rPr>
        <w:t>(二)、转子式海流计市场分析预测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转子式海流计市场未来的增长趋势。这包括市场的整体规模、各细分领域的发展趋势等。转子式海流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转子式海流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转子式海流计项目实施过程中需要充分考虑的因素。我们将对市场风险进行全面评估，包括但不限于政策法规风险、市场竞争风险、技术变革风险等。通过对潜在风险的深入分析，转子式海流计项目可以制定相应的风险缓解策略，降低不确定性对转子式海流计项目的影响。</w:t>
      </w:r>
    </w:p>
    <w:p>
      <w:pPr>
        <w:pStyle w:val="Heading1"/>
        <w:ind w:firstLine="560" w:firstLineChars="200"/>
        <w:rPr>
          <w:rFonts w:ascii="仿宋" w:eastAsia="仿宋" w:hAnsi="仿宋" w:cs="仿宋" w:hint="eastAsia"/>
          <w:sz w:val="28"/>
          <w:lang w:eastAsia="zh-CN"/>
        </w:rPr>
      </w:pPr>
      <w:bookmarkStart w:id="8" w:name="_Toc21961"/>
      <w:r>
        <w:rPr>
          <w:rFonts w:ascii="仿宋" w:eastAsia="仿宋" w:hAnsi="仿宋" w:cs="仿宋" w:hint="eastAsia"/>
          <w:sz w:val="28"/>
          <w:lang w:eastAsia="zh-CN"/>
        </w:rPr>
        <w:t>三、转子式海流计项目文档管理</w:t>
      </w:r>
      <w:bookmarkEnd w:id="8"/>
    </w:p>
    <w:p>
      <w:pPr>
        <w:pStyle w:val="Heading2"/>
        <w:rPr>
          <w:rFonts w:ascii="仿宋" w:eastAsia="仿宋" w:hAnsi="仿宋" w:cs="仿宋" w:hint="eastAsia"/>
          <w:lang w:eastAsia="zh-CN"/>
        </w:rPr>
      </w:pPr>
      <w:bookmarkStart w:id="9" w:name="_Toc1642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转子式海流计项目高度重视文档的质量和准确性，以支持转子式海流计项目的各项活动和决策。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子式海流计项目文档的编制始于转子式海流计项目计划的初期，我们制定了详细的文档编制计划，明确了每个文档的内容、格式和编写责任人。在转子式海流计项目启动阶段，我们首先编制了转子式海流计项目章程，明确定义了转子式海流计项目的目标、范围、风险等关键要素。随后，转子式海流计项目团队根据计划陆续编制了需求文档、设计文档、测试文档等各类文档，确保转子式海流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转子式海流计项目管理中的重要环节，旨在确保转子式海流计项目文档符合质量标准和转子式海流计项目需求。在转子式海流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转子式海流计项目相关利益方和专业领域的专家对文档进行独立审查。这有助于获取更全面、客观的反馈，确保转子式海流计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转子式海流计项目在文档编制与审查方面建立了严格的管理机制，通过规范的流程和多维度的审查，确保转子式海流计项目文档的质量、准确性和可靠性，为转子式海流计项目的顺利推进提供了有力支持。</w:t>
      </w:r>
    </w:p>
    <w:p>
      <w:pPr>
        <w:pStyle w:val="Heading2"/>
        <w:ind w:firstLine="560" w:firstLineChars="200"/>
        <w:rPr>
          <w:rFonts w:ascii="仿宋" w:eastAsia="仿宋" w:hAnsi="仿宋" w:cs="仿宋" w:hint="eastAsia"/>
          <w:sz w:val="28"/>
          <w:lang w:eastAsia="zh-CN"/>
        </w:rPr>
      </w:pPr>
      <w:bookmarkStart w:id="10" w:name="_Toc1939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在转子式海流计项目中，我们致力于优化文档发布与分发过程，以确保信息的高效传递和团队间协作的顺畅进行。以下是我们采取的关键优化策略：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我们通过多渠道发布文档，包括电子邮件、转子式海流计项目管理平台、内部网站等，以满足不同团队成员的偏好和需求。多渠道发布确保了信息的全面覆盖。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我们采用了精细的权限控制，确保只有授权人员可以访问敏感信息。这种安全措施保护了转子式海流计项目文档的机密性，防止了未经授权的信息泄露。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120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转子式海流计项目生命周期中一个至关重要的环节，直接关系到转子式海流计项目信息的长期保存和历史记录的完整性。在转子式海流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6834"/>
      <w:r>
        <w:rPr>
          <w:rFonts w:ascii="仿宋" w:eastAsia="仿宋" w:hAnsi="仿宋" w:cs="仿宋" w:hint="eastAsia"/>
          <w:sz w:val="28"/>
          <w:lang w:eastAsia="zh-CN"/>
        </w:rPr>
        <w:t>四、转子式海流计项目选址可行性分析</w:t>
      </w:r>
      <w:bookmarkEnd w:id="12"/>
    </w:p>
    <w:p>
      <w:pPr>
        <w:pStyle w:val="Heading2"/>
        <w:rPr>
          <w:rFonts w:ascii="仿宋" w:eastAsia="仿宋" w:hAnsi="仿宋" w:cs="仿宋" w:hint="eastAsia"/>
          <w:lang w:eastAsia="zh-CN"/>
        </w:rPr>
      </w:pPr>
      <w:bookmarkStart w:id="13" w:name="_Toc7011"/>
      <w:r>
        <w:rPr>
          <w:rFonts w:ascii="仿宋" w:eastAsia="仿宋" w:hAnsi="仿宋" w:cs="仿宋" w:hint="eastAsia"/>
          <w:lang w:eastAsia="zh-CN"/>
        </w:rPr>
        <w:t>(一)、转子式海流计项目选址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该转子式海流计项目选址位于XX省XX市XX区XXX街道</w:t>
      </w:r>
    </w:p>
    <w:p>
      <w:pPr>
        <w:pStyle w:val="Heading2"/>
        <w:ind w:firstLine="560" w:firstLineChars="200"/>
        <w:rPr>
          <w:rFonts w:ascii="仿宋" w:eastAsia="仿宋" w:hAnsi="仿宋" w:cs="仿宋" w:hint="eastAsia"/>
          <w:sz w:val="28"/>
          <w:lang w:eastAsia="zh-CN"/>
        </w:rPr>
      </w:pPr>
      <w:bookmarkStart w:id="14" w:name="_Toc39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转子式海流计项目的征地面积将根据转子式海流计项目的实际规模和需求进行精确规划。具体面积XXX平方米，旨在确保转子式海流计项目不仅能够满足当前的发展需求，还能够预留空间以适应未来的扩展。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净用地面积是在征地面积基础上去除不可利用面积后的实际可开发用地。具体面积XXX平方米，考虑到环保、交通、安全等多方面因素，以确保转子式海流计项目在整体利用效率上达到最优。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转子式海流计项目计划建设的建筑总规模具体面积XXX平方米。这一规模的确定综合考虑了转子式海流计项目的性质、规模，以及城市规划的相关要求，确保建筑布局与周边环境协调一致。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绿地率是转子式海流计项目用地中被规划为绿地的比例。具体面积XXX平方米，旨在通过合理规划绿地，改善转子式海流计项目周边环境，提升居民生活质量，并符合城市整体绿化规划。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容积率是用地上可以建设的建筑总体积与用地面积之比。具体面积XXX，通过合理的容积率规划，确保转子式海流计项目建筑规模与周边环境和谐共生。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转子式海流计项目选址与当地城市规划相一致，具体面积XXX平方米。通过与城市规划部门深入沟通，确保转子式海流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转子式海流计项目选址符合当地产业政策，具体面积XXX平方米。这包括转子式海流计项目对当地经济的促进作用，以及对相关产业的带动效应，确保转子式海流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用地总体要求必须符合环保和可持续发展的原则，具体面积XXX平方米。通过采用绿色建筑设计、节能减排等措施，确保转子式海流计项目在建设和运营过程中对环境的影响最小化，达到可持续发展的要求。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确保转子式海流计项目选址具备必要的公共设施配套，具体面积XXX平方米。这包括交通便利性、教育、医疗等基础设施，以提高居民生活品质，使得转子式海流计项目选址更具吸引力。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考虑用地总体要求对当地社会稳定性的影响，具体面积XXX平方米。通过深入了解当地社区反馈，确保转子式海流计项目的选址和建设过程对当地社会和谐稳定产生积极作用。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转子式海流计项目选址不仅符合法规和规划，还在实际操作中具有可行性。这一全面规划将为转子式海流计项目的成功实施提供坚实的基础，确保转子式海流计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568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转子式海流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转子式海流计项目的设备规划和空间设计中，我们将采取灵活设备布局的措施。设备布局将根据实际需求进行灵活设计，避免不必要的浪费。通过合理规划设备摆放位置，我们将提高设备的利用率，减少设备间距，以确保转子式海流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转子式海流计项目内部引入共享设施的概念，例如共享会议室、办公区等。通过这种方式，我们可以减少对资源的重复建设，提高资源共享效率，从而减小转子式海流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109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转子式海流计项目的总图布置中，我们将不同功能区域进行明确的规划，以最大程度满足转子式海流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57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转子式海流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转子式海流计项目对环境的影响是综合评价的重要因素之一。我们将详细考虑选址周边的自然环境、生态保护区、水源地等情况，确保转子式海流计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对选址的评价还需充分考虑当地政府的产业政策和法规。我们将详细了解转子式海流计项目所在地的相关政策，确保转子式海流计项目的规划和运营与当地法规相符，降低不必要的法律风险。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考虑到社会稳定性对企业运营的重要性，我们将评估选址地区的社会安全情况、劳工关系、社区反馈等方面，以确保转子式海流计项目的建设和运营不会受到社会稳定性的负面影响。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最后，我们将综合考虑用地成本，包括土地购置费用、土地开发成本等。通过对用地成本的详细评估，我们能够做出更为精确的经济效益分析，为转子式海流计项目的投资决策提供有力支持。</w:t>
      </w:r>
    </w:p>
    <w:p>
      <w:pPr>
        <w:pStyle w:val="Heading1"/>
        <w:ind w:firstLine="560" w:firstLineChars="200"/>
        <w:rPr>
          <w:rFonts w:ascii="仿宋" w:eastAsia="仿宋" w:hAnsi="仿宋" w:cs="仿宋" w:hint="eastAsia"/>
          <w:sz w:val="28"/>
          <w:lang w:eastAsia="zh-CN"/>
        </w:rPr>
      </w:pPr>
      <w:bookmarkStart w:id="18" w:name="_Toc3090"/>
      <w:r>
        <w:rPr>
          <w:rFonts w:ascii="仿宋" w:eastAsia="仿宋" w:hAnsi="仿宋" w:cs="仿宋" w:hint="eastAsia"/>
          <w:sz w:val="28"/>
          <w:lang w:eastAsia="zh-CN"/>
        </w:rPr>
        <w:t>五、转子式海流计项目危机管理</w:t>
      </w:r>
      <w:bookmarkEnd w:id="18"/>
    </w:p>
    <w:p>
      <w:pPr>
        <w:pStyle w:val="Heading2"/>
        <w:rPr>
          <w:rFonts w:ascii="仿宋" w:eastAsia="仿宋" w:hAnsi="仿宋" w:cs="仿宋" w:hint="eastAsia"/>
          <w:lang w:eastAsia="zh-CN"/>
        </w:rPr>
      </w:pPr>
      <w:bookmarkStart w:id="19" w:name="_Toc1934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转子式海流计项目危机管理中，危机预警与识别是确保转子式海流计项目稳健运行的核心步骤。通过建立全面的监测机制，转子式海流计项目团队旨在及时发现和理解潜在的风险和危机因素，以便采取及时的预防和应对措施，确保转子式海流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首先，通过深入的风险评估，转子式海流计项目团队全面分析了整个转子式海流计项目和各个阶段可能存在的威胁。这包括准确评估每个潜在风险的发生概率和可能影响的程度，为后续危机预警提供了有力支持。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转子式海流计项目团队着重于明确定义转子式海流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转子式海流计项目进展的持续监控，团队能够及时发现潜在问题并作出迅速反应。转子式海流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在这一阶段，团队的专业素养和反应速度将发挥至关重要的作用，以确保潜在危机能够在初期得到有效的处理，最大程度地减轻负面影响。通过危机预警与识别，转子式海流计项目得以更有序、可控地推进。</w:t>
      </w:r>
    </w:p>
    <w:p>
      <w:pPr>
        <w:pStyle w:val="Heading2"/>
        <w:ind w:firstLine="560" w:firstLineChars="200"/>
        <w:rPr>
          <w:rFonts w:ascii="仿宋" w:eastAsia="仿宋" w:hAnsi="仿宋" w:cs="仿宋" w:hint="eastAsia"/>
          <w:sz w:val="28"/>
          <w:lang w:eastAsia="zh-CN"/>
        </w:rPr>
      </w:pPr>
      <w:bookmarkStart w:id="20" w:name="_Toc15223"/>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在危机发生时，转子式海流计项目团队立即行动，成立了应急小组。该小组的任务是迅速制定并实施紧急应对措施，以最小化潜在损失。以下是采取的主要措施：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暂停转子式海流计项目进度：为遏制危机蔓延，转子式海流计项目暂时停止进行，以便全面评估当前状况。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资源重新分配：重新评估转子式海流计项目资源的分配，确保最大限度地减小损失。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https://d.book118.com/805130114102011044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E413AD"/>
    <w:rsid w:val="21E413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513011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2024-01-20T02:38:00Z</dcterms:created>
  <dcterms:modified xsi:type="dcterms:W3CDTF">2024-01-20T02:38:31Z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C91FD8A4EB8748F79C0D66B82DCA26B5_11</vt:lpwstr>
  </property>
  <property fmtid="{D5CDD505-2E9C-101B-9397-08002B2CF9AE}" pid="3" name="KSOProductBuildVer">
    <vt:lpwstr>2052-12.1.0.16120</vt:lpwstr>
  </property>
</Properties>
</file>