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影视制片项目规划设计蓝图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94" w:history="1">
        <w:r>
          <w:rPr>
            <w:rFonts w:ascii="仿宋" w:eastAsia="仿宋" w:hAnsi="仿宋" w:cs="仿宋" w:hint="eastAsia"/>
            <w:lang w:eastAsia="zh-CN"/>
          </w:rPr>
          <w:t>前言</w:t>
        </w:r>
        <w:r>
          <w:tab/>
        </w:r>
        <w:r>
          <w:fldChar w:fldCharType="begin"/>
        </w:r>
        <w:r>
          <w:instrText xml:space="preserve"> PAGEREF _Toc31494 \h </w:instrText>
        </w:r>
        <w:r>
          <w:fldChar w:fldCharType="separate"/>
        </w:r>
        <w:r>
          <w:t>3</w:t>
        </w:r>
        <w:r>
          <w:fldChar w:fldCharType="end"/>
        </w:r>
      </w:hyperlink>
    </w:p>
    <w:p>
      <w:pPr>
        <w:pStyle w:val="TOC1"/>
        <w:tabs>
          <w:tab w:val="right" w:leader="dot" w:pos="8306"/>
        </w:tabs>
      </w:pPr>
      <w:hyperlink w:anchor="_Toc1765" w:history="1">
        <w:r>
          <w:rPr>
            <w:rFonts w:ascii="仿宋" w:eastAsia="仿宋" w:hAnsi="仿宋" w:cs="仿宋" w:hint="eastAsia"/>
            <w:lang w:eastAsia="zh-CN"/>
          </w:rPr>
          <w:t>一、工艺说明</w:t>
        </w:r>
        <w:r>
          <w:tab/>
        </w:r>
        <w:r>
          <w:fldChar w:fldCharType="begin"/>
        </w:r>
        <w:r>
          <w:instrText xml:space="preserve"> PAGEREF _Toc1765 \h </w:instrText>
        </w:r>
        <w:r>
          <w:fldChar w:fldCharType="separate"/>
        </w:r>
        <w:r>
          <w:t>3</w:t>
        </w:r>
        <w:r>
          <w:fldChar w:fldCharType="end"/>
        </w:r>
      </w:hyperlink>
    </w:p>
    <w:p>
      <w:pPr>
        <w:pStyle w:val="TOC2"/>
        <w:tabs>
          <w:tab w:val="right" w:leader="dot" w:pos="8306"/>
        </w:tabs>
      </w:pPr>
      <w:hyperlink w:anchor="_Toc13877" w:history="1">
        <w:r>
          <w:rPr>
            <w:rFonts w:ascii="仿宋" w:eastAsia="仿宋" w:hAnsi="仿宋" w:cs="仿宋" w:hint="eastAsia"/>
            <w:lang w:eastAsia="zh-CN"/>
          </w:rPr>
          <w:t>(一)、技术管理特点</w:t>
        </w:r>
        <w:r>
          <w:tab/>
        </w:r>
        <w:r>
          <w:fldChar w:fldCharType="begin"/>
        </w:r>
        <w:r>
          <w:instrText xml:space="preserve"> PAGEREF _Toc13877 \h </w:instrText>
        </w:r>
        <w:r>
          <w:fldChar w:fldCharType="separate"/>
        </w:r>
        <w:r>
          <w:t>3</w:t>
        </w:r>
        <w:r>
          <w:fldChar w:fldCharType="end"/>
        </w:r>
      </w:hyperlink>
    </w:p>
    <w:p>
      <w:pPr>
        <w:pStyle w:val="TOC2"/>
        <w:tabs>
          <w:tab w:val="right" w:leader="dot" w:pos="8306"/>
        </w:tabs>
      </w:pPr>
      <w:hyperlink w:anchor="_Toc19117" w:history="1">
        <w:r>
          <w:rPr>
            <w:rFonts w:ascii="仿宋" w:eastAsia="仿宋" w:hAnsi="仿宋" w:cs="仿宋" w:hint="eastAsia"/>
            <w:lang w:eastAsia="zh-CN"/>
          </w:rPr>
          <w:t>(二)、影视制片项目工艺技术设计方案</w:t>
        </w:r>
        <w:r>
          <w:tab/>
        </w:r>
        <w:r>
          <w:fldChar w:fldCharType="begin"/>
        </w:r>
        <w:r>
          <w:instrText xml:space="preserve"> PAGEREF _Toc19117 \h </w:instrText>
        </w:r>
        <w:r>
          <w:fldChar w:fldCharType="separate"/>
        </w:r>
        <w:r>
          <w:t>4</w:t>
        </w:r>
        <w:r>
          <w:fldChar w:fldCharType="end"/>
        </w:r>
      </w:hyperlink>
    </w:p>
    <w:p>
      <w:pPr>
        <w:pStyle w:val="TOC2"/>
        <w:tabs>
          <w:tab w:val="right" w:leader="dot" w:pos="8306"/>
        </w:tabs>
      </w:pPr>
      <w:hyperlink w:anchor="_Toc5243" w:history="1">
        <w:r>
          <w:rPr>
            <w:rFonts w:ascii="仿宋" w:eastAsia="仿宋" w:hAnsi="仿宋" w:cs="仿宋" w:hint="eastAsia"/>
            <w:lang w:eastAsia="zh-CN"/>
          </w:rPr>
          <w:t>(三)、设备选型方案</w:t>
        </w:r>
        <w:r>
          <w:tab/>
        </w:r>
        <w:r>
          <w:fldChar w:fldCharType="begin"/>
        </w:r>
        <w:r>
          <w:instrText xml:space="preserve"> PAGEREF _Toc5243 \h </w:instrText>
        </w:r>
        <w:r>
          <w:fldChar w:fldCharType="separate"/>
        </w:r>
        <w:r>
          <w:t>5</w:t>
        </w:r>
        <w:r>
          <w:fldChar w:fldCharType="end"/>
        </w:r>
      </w:hyperlink>
    </w:p>
    <w:p>
      <w:pPr>
        <w:pStyle w:val="TOC1"/>
        <w:tabs>
          <w:tab w:val="right" w:leader="dot" w:pos="8306"/>
        </w:tabs>
      </w:pPr>
      <w:hyperlink w:anchor="_Toc5663" w:history="1">
        <w:r>
          <w:rPr>
            <w:rFonts w:ascii="仿宋" w:eastAsia="仿宋" w:hAnsi="仿宋" w:cs="仿宋" w:hint="eastAsia"/>
            <w:lang w:eastAsia="zh-CN"/>
          </w:rPr>
          <w:t>二、影视制片项目选址可行性分析</w:t>
        </w:r>
        <w:r>
          <w:tab/>
        </w:r>
        <w:r>
          <w:fldChar w:fldCharType="begin"/>
        </w:r>
        <w:r>
          <w:instrText xml:space="preserve"> PAGEREF _Toc5663 \h </w:instrText>
        </w:r>
        <w:r>
          <w:fldChar w:fldCharType="separate"/>
        </w:r>
        <w:r>
          <w:t>7</w:t>
        </w:r>
        <w:r>
          <w:fldChar w:fldCharType="end"/>
        </w:r>
      </w:hyperlink>
    </w:p>
    <w:p>
      <w:pPr>
        <w:pStyle w:val="TOC2"/>
        <w:tabs>
          <w:tab w:val="right" w:leader="dot" w:pos="8306"/>
        </w:tabs>
      </w:pPr>
      <w:hyperlink w:anchor="_Toc22005" w:history="1">
        <w:r>
          <w:rPr>
            <w:rFonts w:ascii="仿宋" w:eastAsia="仿宋" w:hAnsi="仿宋" w:cs="仿宋" w:hint="eastAsia"/>
            <w:lang w:eastAsia="zh-CN"/>
          </w:rPr>
          <w:t>(一)、影视制片项目选址</w:t>
        </w:r>
        <w:r>
          <w:tab/>
        </w:r>
        <w:r>
          <w:fldChar w:fldCharType="begin"/>
        </w:r>
        <w:r>
          <w:instrText xml:space="preserve"> PAGEREF _Toc22005 \h </w:instrText>
        </w:r>
        <w:r>
          <w:fldChar w:fldCharType="separate"/>
        </w:r>
        <w:r>
          <w:t>7</w:t>
        </w:r>
        <w:r>
          <w:fldChar w:fldCharType="end"/>
        </w:r>
      </w:hyperlink>
    </w:p>
    <w:p>
      <w:pPr>
        <w:pStyle w:val="TOC2"/>
        <w:tabs>
          <w:tab w:val="right" w:leader="dot" w:pos="8306"/>
        </w:tabs>
      </w:pPr>
      <w:hyperlink w:anchor="_Toc25186" w:history="1">
        <w:r>
          <w:rPr>
            <w:rFonts w:ascii="仿宋" w:eastAsia="仿宋" w:hAnsi="仿宋" w:cs="仿宋" w:hint="eastAsia"/>
            <w:lang w:eastAsia="zh-CN"/>
          </w:rPr>
          <w:t>(二)、用地控制指标</w:t>
        </w:r>
        <w:r>
          <w:tab/>
        </w:r>
        <w:r>
          <w:fldChar w:fldCharType="begin"/>
        </w:r>
        <w:r>
          <w:instrText xml:space="preserve"> PAGEREF _Toc25186 \h </w:instrText>
        </w:r>
        <w:r>
          <w:fldChar w:fldCharType="separate"/>
        </w:r>
        <w:r>
          <w:t>7</w:t>
        </w:r>
        <w:r>
          <w:fldChar w:fldCharType="end"/>
        </w:r>
      </w:hyperlink>
    </w:p>
    <w:p>
      <w:pPr>
        <w:pStyle w:val="TOC2"/>
        <w:tabs>
          <w:tab w:val="right" w:leader="dot" w:pos="8306"/>
        </w:tabs>
      </w:pPr>
      <w:hyperlink w:anchor="_Toc19138" w:history="1">
        <w:r>
          <w:rPr>
            <w:rFonts w:ascii="仿宋" w:eastAsia="仿宋" w:hAnsi="仿宋" w:cs="仿宋" w:hint="eastAsia"/>
            <w:lang w:eastAsia="zh-CN"/>
          </w:rPr>
          <w:t>(三)、节约用地措施</w:t>
        </w:r>
        <w:r>
          <w:tab/>
        </w:r>
        <w:r>
          <w:fldChar w:fldCharType="begin"/>
        </w:r>
        <w:r>
          <w:instrText xml:space="preserve"> PAGEREF _Toc19138 \h </w:instrText>
        </w:r>
        <w:r>
          <w:fldChar w:fldCharType="separate"/>
        </w:r>
        <w:r>
          <w:t>9</w:t>
        </w:r>
        <w:r>
          <w:fldChar w:fldCharType="end"/>
        </w:r>
      </w:hyperlink>
    </w:p>
    <w:p>
      <w:pPr>
        <w:pStyle w:val="TOC2"/>
        <w:tabs>
          <w:tab w:val="right" w:leader="dot" w:pos="8306"/>
        </w:tabs>
      </w:pPr>
      <w:hyperlink w:anchor="_Toc21596" w:history="1">
        <w:r>
          <w:rPr>
            <w:rFonts w:ascii="仿宋" w:eastAsia="仿宋" w:hAnsi="仿宋" w:cs="仿宋" w:hint="eastAsia"/>
            <w:lang w:eastAsia="zh-CN"/>
          </w:rPr>
          <w:t>(四)、总图布置方案</w:t>
        </w:r>
        <w:r>
          <w:tab/>
        </w:r>
        <w:r>
          <w:fldChar w:fldCharType="begin"/>
        </w:r>
        <w:r>
          <w:instrText xml:space="preserve"> PAGEREF _Toc21596 \h </w:instrText>
        </w:r>
        <w:r>
          <w:fldChar w:fldCharType="separate"/>
        </w:r>
        <w:r>
          <w:t>10</w:t>
        </w:r>
        <w:r>
          <w:fldChar w:fldCharType="end"/>
        </w:r>
      </w:hyperlink>
    </w:p>
    <w:p>
      <w:pPr>
        <w:pStyle w:val="TOC2"/>
        <w:tabs>
          <w:tab w:val="right" w:leader="dot" w:pos="8306"/>
        </w:tabs>
      </w:pPr>
      <w:hyperlink w:anchor="_Toc27726" w:history="1">
        <w:r>
          <w:rPr>
            <w:rFonts w:ascii="仿宋" w:eastAsia="仿宋" w:hAnsi="仿宋" w:cs="仿宋" w:hint="eastAsia"/>
            <w:lang w:eastAsia="zh-CN"/>
          </w:rPr>
          <w:t>(五)、选址综合评价</w:t>
        </w:r>
        <w:r>
          <w:tab/>
        </w:r>
        <w:r>
          <w:fldChar w:fldCharType="begin"/>
        </w:r>
        <w:r>
          <w:instrText xml:space="preserve"> PAGEREF _Toc27726 \h </w:instrText>
        </w:r>
        <w:r>
          <w:fldChar w:fldCharType="separate"/>
        </w:r>
        <w:r>
          <w:t>11</w:t>
        </w:r>
        <w:r>
          <w:fldChar w:fldCharType="end"/>
        </w:r>
      </w:hyperlink>
    </w:p>
    <w:p>
      <w:pPr>
        <w:pStyle w:val="TOC1"/>
        <w:tabs>
          <w:tab w:val="right" w:leader="dot" w:pos="8306"/>
        </w:tabs>
      </w:pPr>
      <w:hyperlink w:anchor="_Toc20327" w:history="1">
        <w:r>
          <w:rPr>
            <w:rFonts w:ascii="仿宋" w:eastAsia="仿宋" w:hAnsi="仿宋" w:cs="仿宋" w:hint="eastAsia"/>
            <w:lang w:eastAsia="zh-CN"/>
          </w:rPr>
          <w:t>三、影视制片项目危机管理</w:t>
        </w:r>
        <w:r>
          <w:tab/>
        </w:r>
        <w:r>
          <w:fldChar w:fldCharType="begin"/>
        </w:r>
        <w:r>
          <w:instrText xml:space="preserve"> PAGEREF _Toc20327 \h </w:instrText>
        </w:r>
        <w:r>
          <w:fldChar w:fldCharType="separate"/>
        </w:r>
        <w:r>
          <w:t>12</w:t>
        </w:r>
        <w:r>
          <w:fldChar w:fldCharType="end"/>
        </w:r>
      </w:hyperlink>
    </w:p>
    <w:p>
      <w:pPr>
        <w:pStyle w:val="TOC2"/>
        <w:tabs>
          <w:tab w:val="right" w:leader="dot" w:pos="8306"/>
        </w:tabs>
      </w:pPr>
      <w:hyperlink w:anchor="_Toc2497" w:history="1">
        <w:r>
          <w:rPr>
            <w:rFonts w:ascii="仿宋" w:eastAsia="仿宋" w:hAnsi="仿宋" w:cs="仿宋" w:hint="eastAsia"/>
            <w:lang w:eastAsia="zh-CN"/>
          </w:rPr>
          <w:t>(一)、危机预警与识别</w:t>
        </w:r>
        <w:r>
          <w:tab/>
        </w:r>
        <w:r>
          <w:fldChar w:fldCharType="begin"/>
        </w:r>
        <w:r>
          <w:instrText xml:space="preserve"> PAGEREF _Toc2497 \h </w:instrText>
        </w:r>
        <w:r>
          <w:fldChar w:fldCharType="separate"/>
        </w:r>
        <w:r>
          <w:t>12</w:t>
        </w:r>
        <w:r>
          <w:fldChar w:fldCharType="end"/>
        </w:r>
      </w:hyperlink>
    </w:p>
    <w:p>
      <w:pPr>
        <w:pStyle w:val="TOC2"/>
        <w:tabs>
          <w:tab w:val="right" w:leader="dot" w:pos="8306"/>
        </w:tabs>
      </w:pPr>
      <w:hyperlink w:anchor="_Toc17012" w:history="1">
        <w:r>
          <w:rPr>
            <w:rFonts w:ascii="仿宋" w:eastAsia="仿宋" w:hAnsi="仿宋" w:cs="仿宋" w:hint="eastAsia"/>
            <w:lang w:eastAsia="zh-CN"/>
          </w:rPr>
          <w:t>(二)、危机应对与恢复</w:t>
        </w:r>
        <w:r>
          <w:tab/>
        </w:r>
        <w:r>
          <w:fldChar w:fldCharType="begin"/>
        </w:r>
        <w:r>
          <w:instrText xml:space="preserve"> PAGEREF _Toc17012 \h </w:instrText>
        </w:r>
        <w:r>
          <w:fldChar w:fldCharType="separate"/>
        </w:r>
        <w:r>
          <w:t>13</w:t>
        </w:r>
        <w:r>
          <w:fldChar w:fldCharType="end"/>
        </w:r>
      </w:hyperlink>
    </w:p>
    <w:p>
      <w:pPr>
        <w:pStyle w:val="TOC1"/>
        <w:tabs>
          <w:tab w:val="right" w:leader="dot" w:pos="8306"/>
        </w:tabs>
      </w:pPr>
      <w:hyperlink w:anchor="_Toc26888" w:history="1">
        <w:r>
          <w:rPr>
            <w:rFonts w:ascii="仿宋" w:eastAsia="仿宋" w:hAnsi="仿宋" w:cs="仿宋" w:hint="eastAsia"/>
            <w:lang w:eastAsia="zh-CN"/>
          </w:rPr>
          <w:t>四、影视制片项目文档管理</w:t>
        </w:r>
        <w:r>
          <w:tab/>
        </w:r>
        <w:r>
          <w:fldChar w:fldCharType="begin"/>
        </w:r>
        <w:r>
          <w:instrText xml:space="preserve"> PAGEREF _Toc26888 \h </w:instrText>
        </w:r>
        <w:r>
          <w:fldChar w:fldCharType="separate"/>
        </w:r>
        <w:r>
          <w:t>14</w:t>
        </w:r>
        <w:r>
          <w:fldChar w:fldCharType="end"/>
        </w:r>
      </w:hyperlink>
    </w:p>
    <w:p>
      <w:pPr>
        <w:pStyle w:val="TOC2"/>
        <w:tabs>
          <w:tab w:val="right" w:leader="dot" w:pos="8306"/>
        </w:tabs>
      </w:pPr>
      <w:hyperlink w:anchor="_Toc11127" w:history="1">
        <w:r>
          <w:rPr>
            <w:rFonts w:ascii="仿宋" w:eastAsia="仿宋" w:hAnsi="仿宋" w:cs="仿宋" w:hint="eastAsia"/>
            <w:lang w:eastAsia="zh-CN"/>
          </w:rPr>
          <w:t>(一)、文档编制与审查</w:t>
        </w:r>
        <w:r>
          <w:tab/>
        </w:r>
        <w:r>
          <w:fldChar w:fldCharType="begin"/>
        </w:r>
        <w:r>
          <w:instrText xml:space="preserve"> PAGEREF _Toc11127 \h </w:instrText>
        </w:r>
        <w:r>
          <w:fldChar w:fldCharType="separate"/>
        </w:r>
        <w:r>
          <w:t>14</w:t>
        </w:r>
        <w:r>
          <w:fldChar w:fldCharType="end"/>
        </w:r>
      </w:hyperlink>
    </w:p>
    <w:p>
      <w:pPr>
        <w:pStyle w:val="TOC2"/>
        <w:tabs>
          <w:tab w:val="right" w:leader="dot" w:pos="8306"/>
        </w:tabs>
      </w:pPr>
      <w:hyperlink w:anchor="_Toc2328" w:history="1">
        <w:r>
          <w:rPr>
            <w:rFonts w:ascii="仿宋" w:eastAsia="仿宋" w:hAnsi="仿宋" w:cs="仿宋" w:hint="eastAsia"/>
            <w:lang w:eastAsia="zh-CN"/>
          </w:rPr>
          <w:t>(二)、文档发布与分发</w:t>
        </w:r>
        <w:r>
          <w:tab/>
        </w:r>
        <w:r>
          <w:fldChar w:fldCharType="begin"/>
        </w:r>
        <w:r>
          <w:instrText xml:space="preserve"> PAGEREF _Toc2328 \h </w:instrText>
        </w:r>
        <w:r>
          <w:fldChar w:fldCharType="separate"/>
        </w:r>
        <w:r>
          <w:t>15</w:t>
        </w:r>
        <w:r>
          <w:fldChar w:fldCharType="end"/>
        </w:r>
      </w:hyperlink>
    </w:p>
    <w:p>
      <w:pPr>
        <w:pStyle w:val="TOC2"/>
        <w:tabs>
          <w:tab w:val="right" w:leader="dot" w:pos="8306"/>
        </w:tabs>
      </w:pPr>
      <w:hyperlink w:anchor="_Toc27417" w:history="1">
        <w:r>
          <w:rPr>
            <w:rFonts w:ascii="仿宋" w:eastAsia="仿宋" w:hAnsi="仿宋" w:cs="仿宋" w:hint="eastAsia"/>
            <w:lang w:eastAsia="zh-CN"/>
          </w:rPr>
          <w:t>(三)、文档存档与归档</w:t>
        </w:r>
        <w:r>
          <w:tab/>
        </w:r>
        <w:r>
          <w:fldChar w:fldCharType="begin"/>
        </w:r>
        <w:r>
          <w:instrText xml:space="preserve"> PAGEREF _Toc27417 \h </w:instrText>
        </w:r>
        <w:r>
          <w:fldChar w:fldCharType="separate"/>
        </w:r>
        <w:r>
          <w:t>16</w:t>
        </w:r>
        <w:r>
          <w:fldChar w:fldCharType="end"/>
        </w:r>
      </w:hyperlink>
    </w:p>
    <w:p>
      <w:pPr>
        <w:pStyle w:val="TOC1"/>
        <w:tabs>
          <w:tab w:val="right" w:leader="dot" w:pos="8306"/>
        </w:tabs>
      </w:pPr>
      <w:hyperlink w:anchor="_Toc22362" w:history="1">
        <w:r>
          <w:rPr>
            <w:rFonts w:ascii="仿宋" w:eastAsia="仿宋" w:hAnsi="仿宋" w:cs="仿宋" w:hint="eastAsia"/>
            <w:lang w:eastAsia="zh-CN"/>
          </w:rPr>
          <w:t>五、影视制片项目概论</w:t>
        </w:r>
        <w:r>
          <w:tab/>
        </w:r>
        <w:r>
          <w:fldChar w:fldCharType="begin"/>
        </w:r>
        <w:r>
          <w:instrText xml:space="preserve"> PAGEREF _Toc22362 \h </w:instrText>
        </w:r>
        <w:r>
          <w:fldChar w:fldCharType="separate"/>
        </w:r>
        <w:r>
          <w:t>18</w:t>
        </w:r>
        <w:r>
          <w:fldChar w:fldCharType="end"/>
        </w:r>
      </w:hyperlink>
    </w:p>
    <w:p>
      <w:pPr>
        <w:pStyle w:val="TOC2"/>
        <w:tabs>
          <w:tab w:val="right" w:leader="dot" w:pos="8306"/>
        </w:tabs>
      </w:pPr>
      <w:hyperlink w:anchor="_Toc4857" w:history="1">
        <w:r>
          <w:rPr>
            <w:rFonts w:ascii="仿宋" w:eastAsia="仿宋" w:hAnsi="仿宋" w:cs="仿宋" w:hint="eastAsia"/>
            <w:lang w:eastAsia="zh-CN"/>
          </w:rPr>
          <w:t>(一)、影视制片项目概况</w:t>
        </w:r>
        <w:r>
          <w:tab/>
        </w:r>
        <w:r>
          <w:fldChar w:fldCharType="begin"/>
        </w:r>
        <w:r>
          <w:instrText xml:space="preserve"> PAGEREF _Toc4857 \h </w:instrText>
        </w:r>
        <w:r>
          <w:fldChar w:fldCharType="separate"/>
        </w:r>
        <w:r>
          <w:t>18</w:t>
        </w:r>
        <w:r>
          <w:fldChar w:fldCharType="end"/>
        </w:r>
      </w:hyperlink>
    </w:p>
    <w:p>
      <w:pPr>
        <w:pStyle w:val="TOC2"/>
        <w:tabs>
          <w:tab w:val="right" w:leader="dot" w:pos="8306"/>
        </w:tabs>
      </w:pPr>
      <w:hyperlink w:anchor="_Toc31073" w:history="1">
        <w:r>
          <w:rPr>
            <w:rFonts w:ascii="仿宋" w:eastAsia="仿宋" w:hAnsi="仿宋" w:cs="仿宋" w:hint="eastAsia"/>
            <w:lang w:eastAsia="zh-CN"/>
          </w:rPr>
          <w:t>(二)、影视制片项目目标</w:t>
        </w:r>
        <w:r>
          <w:tab/>
        </w:r>
        <w:r>
          <w:fldChar w:fldCharType="begin"/>
        </w:r>
        <w:r>
          <w:instrText xml:space="preserve"> PAGEREF _Toc31073 \h </w:instrText>
        </w:r>
        <w:r>
          <w:fldChar w:fldCharType="separate"/>
        </w:r>
        <w:r>
          <w:t>20</w:t>
        </w:r>
        <w:r>
          <w:fldChar w:fldCharType="end"/>
        </w:r>
      </w:hyperlink>
    </w:p>
    <w:p>
      <w:pPr>
        <w:pStyle w:val="TOC2"/>
        <w:tabs>
          <w:tab w:val="right" w:leader="dot" w:pos="8306"/>
        </w:tabs>
      </w:pPr>
      <w:hyperlink w:anchor="_Toc27404" w:history="1">
        <w:r>
          <w:rPr>
            <w:rFonts w:ascii="仿宋" w:eastAsia="仿宋" w:hAnsi="仿宋" w:cs="仿宋" w:hint="eastAsia"/>
            <w:lang w:eastAsia="zh-CN"/>
          </w:rPr>
          <w:t>(三)、影视制片项目提出的理由</w:t>
        </w:r>
        <w:r>
          <w:tab/>
        </w:r>
        <w:r>
          <w:fldChar w:fldCharType="begin"/>
        </w:r>
        <w:r>
          <w:instrText xml:space="preserve"> PAGEREF _Toc27404 \h </w:instrText>
        </w:r>
        <w:r>
          <w:fldChar w:fldCharType="separate"/>
        </w:r>
        <w:r>
          <w:t>21</w:t>
        </w:r>
        <w:r>
          <w:fldChar w:fldCharType="end"/>
        </w:r>
      </w:hyperlink>
    </w:p>
    <w:p>
      <w:pPr>
        <w:pStyle w:val="TOC2"/>
        <w:tabs>
          <w:tab w:val="right" w:leader="dot" w:pos="8306"/>
        </w:tabs>
      </w:pPr>
      <w:hyperlink w:anchor="_Toc5460" w:history="1">
        <w:r>
          <w:rPr>
            <w:rFonts w:ascii="仿宋" w:eastAsia="仿宋" w:hAnsi="仿宋" w:cs="仿宋" w:hint="eastAsia"/>
            <w:lang w:eastAsia="zh-CN"/>
          </w:rPr>
          <w:t>(四)、影视制片项目意义</w:t>
        </w:r>
        <w:r>
          <w:tab/>
        </w:r>
        <w:r>
          <w:fldChar w:fldCharType="begin"/>
        </w:r>
        <w:r>
          <w:instrText xml:space="preserve"> PAGEREF _Toc5460 \h </w:instrText>
        </w:r>
        <w:r>
          <w:fldChar w:fldCharType="separate"/>
        </w:r>
        <w:r>
          <w:t>22</w:t>
        </w:r>
        <w:r>
          <w:fldChar w:fldCharType="end"/>
        </w:r>
      </w:hyperlink>
    </w:p>
    <w:p>
      <w:pPr>
        <w:pStyle w:val="TOC2"/>
        <w:tabs>
          <w:tab w:val="right" w:leader="dot" w:pos="8306"/>
        </w:tabs>
      </w:pPr>
      <w:hyperlink w:anchor="_Toc3797" w:history="1">
        <w:r>
          <w:rPr>
            <w:rFonts w:ascii="仿宋" w:eastAsia="仿宋" w:hAnsi="仿宋" w:cs="仿宋" w:hint="eastAsia"/>
            <w:lang w:eastAsia="zh-CN"/>
          </w:rPr>
          <w:t>(五)、影视制片项目背景</w:t>
        </w:r>
        <w:r>
          <w:tab/>
        </w:r>
        <w:r>
          <w:fldChar w:fldCharType="begin"/>
        </w:r>
        <w:r>
          <w:instrText xml:space="preserve"> PAGEREF _Toc3797 \h </w:instrText>
        </w:r>
        <w:r>
          <w:fldChar w:fldCharType="separate"/>
        </w:r>
        <w:r>
          <w:t>23</w:t>
        </w:r>
        <w:r>
          <w:fldChar w:fldCharType="end"/>
        </w:r>
      </w:hyperlink>
    </w:p>
    <w:p>
      <w:pPr>
        <w:pStyle w:val="TOC1"/>
        <w:tabs>
          <w:tab w:val="right" w:leader="dot" w:pos="8306"/>
        </w:tabs>
      </w:pPr>
      <w:hyperlink w:anchor="_Toc5814" w:history="1">
        <w:r>
          <w:rPr>
            <w:rFonts w:ascii="仿宋" w:eastAsia="仿宋" w:hAnsi="仿宋" w:cs="仿宋" w:hint="eastAsia"/>
            <w:lang w:eastAsia="zh-CN"/>
          </w:rPr>
          <w:t>六、影视制片项目建设单位说明</w:t>
        </w:r>
        <w:r>
          <w:tab/>
        </w:r>
        <w:r>
          <w:fldChar w:fldCharType="begin"/>
        </w:r>
        <w:r>
          <w:instrText xml:space="preserve"> PAGEREF _Toc5814 \h </w:instrText>
        </w:r>
        <w:r>
          <w:fldChar w:fldCharType="separate"/>
        </w:r>
        <w:r>
          <w:t>24</w:t>
        </w:r>
        <w:r>
          <w:fldChar w:fldCharType="end"/>
        </w:r>
      </w:hyperlink>
    </w:p>
    <w:p>
      <w:pPr>
        <w:pStyle w:val="TOC2"/>
        <w:tabs>
          <w:tab w:val="right" w:leader="dot" w:pos="8306"/>
        </w:tabs>
      </w:pPr>
      <w:hyperlink w:anchor="_Toc18832" w:history="1">
        <w:r>
          <w:rPr>
            <w:rFonts w:ascii="仿宋" w:eastAsia="仿宋" w:hAnsi="仿宋" w:cs="仿宋" w:hint="eastAsia"/>
            <w:lang w:eastAsia="zh-CN"/>
          </w:rPr>
          <w:t>(一)、影视制片项目承办单位基本情况</w:t>
        </w:r>
        <w:r>
          <w:tab/>
        </w:r>
        <w:r>
          <w:fldChar w:fldCharType="begin"/>
        </w:r>
        <w:r>
          <w:instrText xml:space="preserve"> PAGEREF _Toc18832 \h </w:instrText>
        </w:r>
        <w:r>
          <w:fldChar w:fldCharType="separate"/>
        </w:r>
        <w:r>
          <w:t>24</w:t>
        </w:r>
        <w:r>
          <w:fldChar w:fldCharType="end"/>
        </w:r>
      </w:hyperlink>
    </w:p>
    <w:p>
      <w:pPr>
        <w:pStyle w:val="TOC2"/>
        <w:tabs>
          <w:tab w:val="right" w:leader="dot" w:pos="8306"/>
        </w:tabs>
      </w:pPr>
      <w:hyperlink w:anchor="_Toc6778" w:history="1">
        <w:r>
          <w:rPr>
            <w:rFonts w:ascii="仿宋" w:eastAsia="仿宋" w:hAnsi="仿宋" w:cs="仿宋" w:hint="eastAsia"/>
            <w:lang w:eastAsia="zh-CN"/>
          </w:rPr>
          <w:t>(二)、公司经济效益分析</w:t>
        </w:r>
        <w:r>
          <w:tab/>
        </w:r>
        <w:r>
          <w:fldChar w:fldCharType="begin"/>
        </w:r>
        <w:r>
          <w:instrText xml:space="preserve"> PAGEREF _Toc6778 \h </w:instrText>
        </w:r>
        <w:r>
          <w:fldChar w:fldCharType="separate"/>
        </w:r>
        <w:r>
          <w:t>25</w:t>
        </w:r>
        <w:r>
          <w:fldChar w:fldCharType="end"/>
        </w:r>
      </w:hyperlink>
    </w:p>
    <w:p>
      <w:pPr>
        <w:pStyle w:val="TOC1"/>
        <w:tabs>
          <w:tab w:val="right" w:leader="dot" w:pos="8306"/>
        </w:tabs>
      </w:pPr>
      <w:hyperlink w:anchor="_Toc20615" w:history="1">
        <w:r>
          <w:rPr>
            <w:rFonts w:ascii="仿宋" w:eastAsia="仿宋" w:hAnsi="仿宋" w:cs="仿宋" w:hint="eastAsia"/>
            <w:lang w:eastAsia="zh-CN"/>
          </w:rPr>
          <w:t>七、影视制片项目人力资源培养与发展</w:t>
        </w:r>
        <w:r>
          <w:tab/>
        </w:r>
        <w:r>
          <w:fldChar w:fldCharType="begin"/>
        </w:r>
        <w:r>
          <w:instrText xml:space="preserve"> PAGEREF _Toc20615 \h </w:instrText>
        </w:r>
        <w:r>
          <w:fldChar w:fldCharType="separate"/>
        </w:r>
        <w:r>
          <w:t>26</w:t>
        </w:r>
        <w:r>
          <w:fldChar w:fldCharType="end"/>
        </w:r>
      </w:hyperlink>
    </w:p>
    <w:p>
      <w:pPr>
        <w:pStyle w:val="TOC2"/>
        <w:tabs>
          <w:tab w:val="right" w:leader="dot" w:pos="8306"/>
        </w:tabs>
      </w:pPr>
      <w:hyperlink w:anchor="_Toc17524" w:history="1">
        <w:r>
          <w:rPr>
            <w:rFonts w:ascii="仿宋" w:eastAsia="仿宋" w:hAnsi="仿宋" w:cs="仿宋" w:hint="eastAsia"/>
            <w:lang w:eastAsia="zh-CN"/>
          </w:rPr>
          <w:t>(一)、人才需求与规划</w:t>
        </w:r>
        <w:r>
          <w:tab/>
        </w:r>
        <w:r>
          <w:fldChar w:fldCharType="begin"/>
        </w:r>
        <w:r>
          <w:instrText xml:space="preserve"> PAGEREF _Toc17524 \h </w:instrText>
        </w:r>
        <w:r>
          <w:fldChar w:fldCharType="separate"/>
        </w:r>
        <w:r>
          <w:t>26</w:t>
        </w:r>
        <w:r>
          <w:fldChar w:fldCharType="end"/>
        </w:r>
      </w:hyperlink>
    </w:p>
    <w:p>
      <w:pPr>
        <w:pStyle w:val="TOC2"/>
        <w:tabs>
          <w:tab w:val="right" w:leader="dot" w:pos="8306"/>
        </w:tabs>
      </w:pPr>
      <w:hyperlink w:anchor="_Toc13600" w:history="1">
        <w:r>
          <w:rPr>
            <w:rFonts w:ascii="仿宋" w:eastAsia="仿宋" w:hAnsi="仿宋" w:cs="仿宋" w:hint="eastAsia"/>
            <w:lang w:eastAsia="zh-CN"/>
          </w:rPr>
          <w:t>(二)、培训与发展计划</w:t>
        </w:r>
        <w:r>
          <w:tab/>
        </w:r>
        <w:r>
          <w:fldChar w:fldCharType="begin"/>
        </w:r>
        <w:r>
          <w:instrText xml:space="preserve"> PAGEREF _Toc13600 \h </w:instrText>
        </w:r>
        <w:r>
          <w:fldChar w:fldCharType="separate"/>
        </w:r>
        <w:r>
          <w:t>26</w:t>
        </w:r>
        <w:r>
          <w:fldChar w:fldCharType="end"/>
        </w:r>
      </w:hyperlink>
    </w:p>
    <w:p>
      <w:pPr>
        <w:pStyle w:val="TOC1"/>
        <w:tabs>
          <w:tab w:val="right" w:leader="dot" w:pos="8306"/>
        </w:tabs>
      </w:pPr>
      <w:hyperlink w:anchor="_Toc4530" w:history="1">
        <w:r>
          <w:rPr>
            <w:rFonts w:ascii="仿宋" w:eastAsia="仿宋" w:hAnsi="仿宋" w:cs="仿宋" w:hint="eastAsia"/>
            <w:lang w:eastAsia="zh-CN"/>
          </w:rPr>
          <w:t>八、生产安全保护</w:t>
        </w:r>
        <w:r>
          <w:tab/>
        </w:r>
        <w:r>
          <w:fldChar w:fldCharType="begin"/>
        </w:r>
        <w:r>
          <w:instrText xml:space="preserve"> PAGEREF _Toc4530 \h </w:instrText>
        </w:r>
        <w:r>
          <w:fldChar w:fldCharType="separate"/>
        </w:r>
        <w:r>
          <w:t>27</w:t>
        </w:r>
        <w:r>
          <w:fldChar w:fldCharType="end"/>
        </w:r>
      </w:hyperlink>
    </w:p>
    <w:p>
      <w:pPr>
        <w:pStyle w:val="TOC2"/>
        <w:tabs>
          <w:tab w:val="right" w:leader="dot" w:pos="8306"/>
        </w:tabs>
      </w:pPr>
      <w:hyperlink w:anchor="_Toc29810" w:history="1">
        <w:r>
          <w:rPr>
            <w:rFonts w:ascii="仿宋" w:eastAsia="仿宋" w:hAnsi="仿宋" w:cs="仿宋" w:hint="eastAsia"/>
            <w:lang w:eastAsia="zh-CN"/>
          </w:rPr>
          <w:t>(一)、消防安全</w:t>
        </w:r>
        <w:r>
          <w:tab/>
        </w:r>
        <w:r>
          <w:fldChar w:fldCharType="begin"/>
        </w:r>
        <w:r>
          <w:instrText xml:space="preserve"> PAGEREF _Toc29810 \h </w:instrText>
        </w:r>
        <w:r>
          <w:fldChar w:fldCharType="separate"/>
        </w:r>
        <w:r>
          <w:t>27</w:t>
        </w:r>
        <w:r>
          <w:fldChar w:fldCharType="end"/>
        </w:r>
      </w:hyperlink>
    </w:p>
    <w:p>
      <w:pPr>
        <w:pStyle w:val="TOC2"/>
        <w:tabs>
          <w:tab w:val="right" w:leader="dot" w:pos="8306"/>
        </w:tabs>
      </w:pPr>
      <w:hyperlink w:anchor="_Toc5695" w:history="1">
        <w:r>
          <w:rPr>
            <w:rFonts w:ascii="仿宋" w:eastAsia="仿宋" w:hAnsi="仿宋" w:cs="仿宋" w:hint="eastAsia"/>
            <w:lang w:eastAsia="zh-CN"/>
          </w:rPr>
          <w:t>(二)、防火防爆总图布置措施</w:t>
        </w:r>
        <w:r>
          <w:tab/>
        </w:r>
        <w:r>
          <w:fldChar w:fldCharType="begin"/>
        </w:r>
        <w:r>
          <w:instrText xml:space="preserve"> PAGEREF _Toc5695 \h </w:instrText>
        </w:r>
        <w:r>
          <w:fldChar w:fldCharType="separate"/>
        </w:r>
        <w:r>
          <w:t>28</w:t>
        </w:r>
        <w:r>
          <w:fldChar w:fldCharType="end"/>
        </w:r>
      </w:hyperlink>
    </w:p>
    <w:p>
      <w:pPr>
        <w:pStyle w:val="TOC2"/>
        <w:tabs>
          <w:tab w:val="right" w:leader="dot" w:pos="8306"/>
        </w:tabs>
      </w:pPr>
      <w:hyperlink w:anchor="_Toc30813" w:history="1">
        <w:r>
          <w:rPr>
            <w:rFonts w:ascii="仿宋" w:eastAsia="仿宋" w:hAnsi="仿宋" w:cs="仿宋" w:hint="eastAsia"/>
            <w:lang w:eastAsia="zh-CN"/>
          </w:rPr>
          <w:t>(三)、自然灾害防范措施</w:t>
        </w:r>
        <w:r>
          <w:tab/>
        </w:r>
        <w:r>
          <w:fldChar w:fldCharType="begin"/>
        </w:r>
        <w:r>
          <w:instrText xml:space="preserve"> PAGEREF _Toc30813 \h </w:instrText>
        </w:r>
        <w:r>
          <w:fldChar w:fldCharType="separate"/>
        </w:r>
        <w:r>
          <w:t>29</w:t>
        </w:r>
        <w:r>
          <w:fldChar w:fldCharType="end"/>
        </w:r>
      </w:hyperlink>
    </w:p>
    <w:p>
      <w:pPr>
        <w:pStyle w:val="TOC2"/>
        <w:tabs>
          <w:tab w:val="right" w:leader="dot" w:pos="8306"/>
        </w:tabs>
      </w:pPr>
      <w:hyperlink w:anchor="_Toc19040" w:history="1">
        <w:r>
          <w:rPr>
            <w:rFonts w:ascii="仿宋" w:eastAsia="仿宋" w:hAnsi="仿宋" w:cs="仿宋" w:hint="eastAsia"/>
            <w:lang w:eastAsia="zh-CN"/>
          </w:rPr>
          <w:t>(四)、安全色及安全标志使用要求</w:t>
        </w:r>
        <w:r>
          <w:tab/>
        </w:r>
        <w:r>
          <w:fldChar w:fldCharType="begin"/>
        </w:r>
        <w:r>
          <w:instrText xml:space="preserve"> PAGEREF _Toc19040 \h </w:instrText>
        </w:r>
        <w:r>
          <w:fldChar w:fldCharType="separate"/>
        </w:r>
        <w:r>
          <w:t>30</w:t>
        </w:r>
        <w:r>
          <w:fldChar w:fldCharType="end"/>
        </w:r>
      </w:hyperlink>
    </w:p>
    <w:p>
      <w:pPr>
        <w:pStyle w:val="TOC2"/>
        <w:tabs>
          <w:tab w:val="right" w:leader="dot" w:pos="8306"/>
        </w:tabs>
      </w:pPr>
      <w:hyperlink w:anchor="_Toc15990" w:history="1">
        <w:r>
          <w:rPr>
            <w:rFonts w:ascii="仿宋" w:eastAsia="仿宋" w:hAnsi="仿宋" w:cs="仿宋" w:hint="eastAsia"/>
            <w:lang w:eastAsia="zh-CN"/>
          </w:rPr>
          <w:t>(五)、防尘防毒措施</w:t>
        </w:r>
        <w:r>
          <w:tab/>
        </w:r>
        <w:r>
          <w:fldChar w:fldCharType="begin"/>
        </w:r>
        <w:r>
          <w:instrText xml:space="preserve"> PAGEREF _Toc15990 \h </w:instrText>
        </w:r>
        <w:r>
          <w:fldChar w:fldCharType="separate"/>
        </w:r>
        <w:r>
          <w:t>31</w:t>
        </w:r>
        <w:r>
          <w:fldChar w:fldCharType="end"/>
        </w:r>
      </w:hyperlink>
    </w:p>
    <w:p>
      <w:pPr>
        <w:pStyle w:val="TOC2"/>
        <w:tabs>
          <w:tab w:val="right" w:leader="dot" w:pos="8306"/>
        </w:tabs>
      </w:pPr>
      <w:hyperlink w:anchor="_Toc27207" w:history="1">
        <w:r>
          <w:rPr>
            <w:rFonts w:ascii="仿宋" w:eastAsia="仿宋" w:hAnsi="仿宋" w:cs="仿宋" w:hint="eastAsia"/>
            <w:lang w:eastAsia="zh-CN"/>
          </w:rPr>
          <w:t>(六)、防静电、触电防护及防雷措施</w:t>
        </w:r>
        <w:r>
          <w:tab/>
        </w:r>
        <w:r>
          <w:fldChar w:fldCharType="begin"/>
        </w:r>
        <w:r>
          <w:instrText xml:space="preserve"> PAGEREF _Toc27207 \h </w:instrText>
        </w:r>
        <w:r>
          <w:fldChar w:fldCharType="separate"/>
        </w:r>
        <w:r>
          <w:t>32</w:t>
        </w:r>
        <w:r>
          <w:fldChar w:fldCharType="end"/>
        </w:r>
      </w:hyperlink>
    </w:p>
    <w:p>
      <w:pPr>
        <w:pStyle w:val="TOC2"/>
        <w:tabs>
          <w:tab w:val="right" w:leader="dot" w:pos="8306"/>
        </w:tabs>
      </w:pPr>
      <w:hyperlink w:anchor="_Toc15178" w:history="1">
        <w:r>
          <w:rPr>
            <w:rFonts w:ascii="仿宋" w:eastAsia="仿宋" w:hAnsi="仿宋" w:cs="仿宋" w:hint="eastAsia"/>
            <w:lang w:eastAsia="zh-CN"/>
          </w:rPr>
          <w:t>(七)、机械设备安全保障措施</w:t>
        </w:r>
        <w:r>
          <w:tab/>
        </w:r>
        <w:r>
          <w:fldChar w:fldCharType="begin"/>
        </w:r>
        <w:r>
          <w:instrText xml:space="preserve"> PAGEREF _Toc15178 \h </w:instrText>
        </w:r>
        <w:r>
          <w:fldChar w:fldCharType="separate"/>
        </w:r>
        <w:r>
          <w:t>33</w:t>
        </w:r>
        <w:r>
          <w:fldChar w:fldCharType="end"/>
        </w:r>
      </w:hyperlink>
    </w:p>
    <w:p>
      <w:pPr>
        <w:pStyle w:val="TOC1"/>
        <w:tabs>
          <w:tab w:val="right" w:leader="dot" w:pos="8306"/>
        </w:tabs>
      </w:pPr>
      <w:hyperlink w:anchor="_Toc17615" w:history="1">
        <w:r>
          <w:rPr>
            <w:rFonts w:ascii="仿宋" w:eastAsia="仿宋" w:hAnsi="仿宋" w:cs="仿宋" w:hint="eastAsia"/>
            <w:lang w:eastAsia="zh-CN"/>
          </w:rPr>
          <w:t>九、影视制片项目财务管理</w:t>
        </w:r>
        <w:r>
          <w:tab/>
        </w:r>
        <w:r>
          <w:fldChar w:fldCharType="begin"/>
        </w:r>
        <w:r>
          <w:instrText xml:space="preserve"> PAGEREF _Toc17615 \h </w:instrText>
        </w:r>
        <w:r>
          <w:fldChar w:fldCharType="separate"/>
        </w:r>
        <w:r>
          <w:t>35</w:t>
        </w:r>
        <w:r>
          <w:fldChar w:fldCharType="end"/>
        </w:r>
      </w:hyperlink>
    </w:p>
    <w:p>
      <w:pPr>
        <w:pStyle w:val="TOC2"/>
        <w:tabs>
          <w:tab w:val="right" w:leader="dot" w:pos="8306"/>
        </w:tabs>
      </w:pPr>
      <w:hyperlink w:anchor="_Toc1220" w:history="1">
        <w:r>
          <w:rPr>
            <w:rFonts w:ascii="仿宋" w:eastAsia="仿宋" w:hAnsi="仿宋" w:cs="仿宋" w:hint="eastAsia"/>
            <w:lang w:eastAsia="zh-CN"/>
          </w:rPr>
          <w:t>(一)、资金需求大</w:t>
        </w:r>
        <w:r>
          <w:tab/>
        </w:r>
        <w:r>
          <w:fldChar w:fldCharType="begin"/>
        </w:r>
        <w:r>
          <w:instrText xml:space="preserve"> PAGEREF _Toc1220 \h </w:instrText>
        </w:r>
        <w:r>
          <w:fldChar w:fldCharType="separate"/>
        </w:r>
        <w:r>
          <w:t>35</w:t>
        </w:r>
        <w:r>
          <w:fldChar w:fldCharType="end"/>
        </w:r>
      </w:hyperlink>
    </w:p>
    <w:p>
      <w:pPr>
        <w:pStyle w:val="TOC2"/>
        <w:tabs>
          <w:tab w:val="right" w:leader="dot" w:pos="8306"/>
        </w:tabs>
      </w:pPr>
      <w:hyperlink w:anchor="_Toc30921" w:history="1">
        <w:r>
          <w:rPr>
            <w:rFonts w:ascii="仿宋" w:eastAsia="仿宋" w:hAnsi="仿宋" w:cs="仿宋" w:hint="eastAsia"/>
            <w:lang w:eastAsia="zh-CN"/>
          </w:rPr>
          <w:t>(二)、研发周期长</w:t>
        </w:r>
        <w:r>
          <w:tab/>
        </w:r>
        <w:r>
          <w:fldChar w:fldCharType="begin"/>
        </w:r>
        <w:r>
          <w:instrText xml:space="preserve"> PAGEREF _Toc30921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87" w:history="1">
        <w:r>
          <w:rPr>
            <w:rFonts w:ascii="仿宋" w:eastAsia="仿宋" w:hAnsi="仿宋" w:cs="仿宋" w:hint="eastAsia"/>
            <w:lang w:eastAsia="zh-CN"/>
          </w:rPr>
          <w:t>(三)、市场风险大</w:t>
        </w:r>
        <w:r>
          <w:tab/>
        </w:r>
        <w:r>
          <w:fldChar w:fldCharType="begin"/>
        </w:r>
        <w:r>
          <w:instrText xml:space="preserve"> PAGEREF _Toc25787 \h </w:instrText>
        </w:r>
        <w:r>
          <w:fldChar w:fldCharType="separate"/>
        </w:r>
        <w:r>
          <w:t>37</w:t>
        </w:r>
        <w:r>
          <w:fldChar w:fldCharType="end"/>
        </w:r>
      </w:hyperlink>
    </w:p>
    <w:p>
      <w:pPr>
        <w:pStyle w:val="TOC2"/>
        <w:tabs>
          <w:tab w:val="right" w:leader="dot" w:pos="8306"/>
        </w:tabs>
      </w:pPr>
      <w:hyperlink w:anchor="_Toc24019" w:history="1">
        <w:r>
          <w:rPr>
            <w:rFonts w:ascii="仿宋" w:eastAsia="仿宋" w:hAnsi="仿宋" w:cs="仿宋" w:hint="eastAsia"/>
            <w:lang w:eastAsia="zh-CN"/>
          </w:rPr>
          <w:t>(四)、利润率高</w:t>
        </w:r>
        <w:r>
          <w:tab/>
        </w:r>
        <w:r>
          <w:fldChar w:fldCharType="begin"/>
        </w:r>
        <w:r>
          <w:instrText xml:space="preserve"> PAGEREF _Toc24019 \h </w:instrText>
        </w:r>
        <w:r>
          <w:fldChar w:fldCharType="separate"/>
        </w:r>
        <w:r>
          <w:t>40</w:t>
        </w:r>
        <w:r>
          <w:fldChar w:fldCharType="end"/>
        </w:r>
      </w:hyperlink>
    </w:p>
    <w:p>
      <w:pPr>
        <w:pStyle w:val="TOC1"/>
        <w:tabs>
          <w:tab w:val="right" w:leader="dot" w:pos="8306"/>
        </w:tabs>
      </w:pPr>
      <w:hyperlink w:anchor="_Toc15601" w:history="1">
        <w:r>
          <w:rPr>
            <w:rFonts w:ascii="仿宋" w:eastAsia="仿宋" w:hAnsi="仿宋" w:cs="仿宋" w:hint="eastAsia"/>
            <w:lang w:eastAsia="zh-CN"/>
          </w:rPr>
          <w:t>十、影视制片项目经营效益</w:t>
        </w:r>
        <w:r>
          <w:tab/>
        </w:r>
        <w:r>
          <w:fldChar w:fldCharType="begin"/>
        </w:r>
        <w:r>
          <w:instrText xml:space="preserve"> PAGEREF _Toc15601 \h </w:instrText>
        </w:r>
        <w:r>
          <w:fldChar w:fldCharType="separate"/>
        </w:r>
        <w:r>
          <w:t>42</w:t>
        </w:r>
        <w:r>
          <w:fldChar w:fldCharType="end"/>
        </w:r>
      </w:hyperlink>
    </w:p>
    <w:p>
      <w:pPr>
        <w:pStyle w:val="TOC2"/>
        <w:tabs>
          <w:tab w:val="right" w:leader="dot" w:pos="8306"/>
        </w:tabs>
      </w:pPr>
      <w:hyperlink w:anchor="_Toc31960" w:history="1">
        <w:r>
          <w:rPr>
            <w:rFonts w:ascii="仿宋" w:eastAsia="仿宋" w:hAnsi="仿宋" w:cs="仿宋" w:hint="eastAsia"/>
            <w:lang w:eastAsia="zh-CN"/>
          </w:rPr>
          <w:t>(一)、经济评价财务测算</w:t>
        </w:r>
        <w:r>
          <w:tab/>
        </w:r>
        <w:r>
          <w:fldChar w:fldCharType="begin"/>
        </w:r>
        <w:r>
          <w:instrText xml:space="preserve"> PAGEREF _Toc31960 \h </w:instrText>
        </w:r>
        <w:r>
          <w:fldChar w:fldCharType="separate"/>
        </w:r>
        <w:r>
          <w:t>42</w:t>
        </w:r>
        <w:r>
          <w:fldChar w:fldCharType="end"/>
        </w:r>
      </w:hyperlink>
    </w:p>
    <w:p>
      <w:pPr>
        <w:pStyle w:val="TOC2"/>
        <w:tabs>
          <w:tab w:val="right" w:leader="dot" w:pos="8306"/>
        </w:tabs>
      </w:pPr>
      <w:hyperlink w:anchor="_Toc12299" w:history="1">
        <w:r>
          <w:rPr>
            <w:rFonts w:ascii="仿宋" w:eastAsia="仿宋" w:hAnsi="仿宋" w:cs="仿宋" w:hint="eastAsia"/>
            <w:lang w:eastAsia="zh-CN"/>
          </w:rPr>
          <w:t>(二)、影视制片项目盈利能力分析</w:t>
        </w:r>
        <w:r>
          <w:tab/>
        </w:r>
        <w:r>
          <w:fldChar w:fldCharType="begin"/>
        </w:r>
        <w:r>
          <w:instrText xml:space="preserve"> PAGEREF _Toc12299 \h </w:instrText>
        </w:r>
        <w:r>
          <w:fldChar w:fldCharType="separate"/>
        </w:r>
        <w:r>
          <w:t>43</w:t>
        </w:r>
        <w:r>
          <w:fldChar w:fldCharType="end"/>
        </w:r>
      </w:hyperlink>
    </w:p>
    <w:p>
      <w:pPr>
        <w:pStyle w:val="TOC1"/>
        <w:tabs>
          <w:tab w:val="right" w:leader="dot" w:pos="8306"/>
        </w:tabs>
      </w:pPr>
      <w:hyperlink w:anchor="_Toc23980" w:history="1">
        <w:r>
          <w:rPr>
            <w:rFonts w:ascii="仿宋" w:eastAsia="仿宋" w:hAnsi="仿宋" w:cs="仿宋" w:hint="eastAsia"/>
            <w:lang w:eastAsia="zh-CN"/>
          </w:rPr>
          <w:t>十一、影视制片项目人力资源管理</w:t>
        </w:r>
        <w:r>
          <w:tab/>
        </w:r>
        <w:r>
          <w:fldChar w:fldCharType="begin"/>
        </w:r>
        <w:r>
          <w:instrText xml:space="preserve"> PAGEREF _Toc23980 \h </w:instrText>
        </w:r>
        <w:r>
          <w:fldChar w:fldCharType="separate"/>
        </w:r>
        <w:r>
          <w:t>44</w:t>
        </w:r>
        <w:r>
          <w:fldChar w:fldCharType="end"/>
        </w:r>
      </w:hyperlink>
    </w:p>
    <w:p>
      <w:pPr>
        <w:pStyle w:val="TOC2"/>
        <w:tabs>
          <w:tab w:val="right" w:leader="dot" w:pos="8306"/>
        </w:tabs>
      </w:pPr>
      <w:hyperlink w:anchor="_Toc24394" w:history="1">
        <w:r>
          <w:rPr>
            <w:rFonts w:ascii="仿宋" w:eastAsia="仿宋" w:hAnsi="仿宋" w:cs="仿宋" w:hint="eastAsia"/>
            <w:lang w:eastAsia="zh-CN"/>
          </w:rPr>
          <w:t>(一)、建立健全的预算管理制度</w:t>
        </w:r>
        <w:r>
          <w:tab/>
        </w:r>
        <w:r>
          <w:fldChar w:fldCharType="begin"/>
        </w:r>
        <w:r>
          <w:instrText xml:space="preserve"> PAGEREF _Toc24394 \h </w:instrText>
        </w:r>
        <w:r>
          <w:fldChar w:fldCharType="separate"/>
        </w:r>
        <w:r>
          <w:t>44</w:t>
        </w:r>
        <w:r>
          <w:fldChar w:fldCharType="end"/>
        </w:r>
      </w:hyperlink>
    </w:p>
    <w:p>
      <w:pPr>
        <w:pStyle w:val="TOC2"/>
        <w:tabs>
          <w:tab w:val="right" w:leader="dot" w:pos="8306"/>
        </w:tabs>
      </w:pPr>
      <w:hyperlink w:anchor="_Toc23133" w:history="1">
        <w:r>
          <w:rPr>
            <w:rFonts w:ascii="仿宋" w:eastAsia="仿宋" w:hAnsi="仿宋" w:cs="仿宋" w:hint="eastAsia"/>
            <w:lang w:eastAsia="zh-CN"/>
          </w:rPr>
          <w:t>(二)、加强资金流动监控</w:t>
        </w:r>
        <w:r>
          <w:tab/>
        </w:r>
        <w:r>
          <w:fldChar w:fldCharType="begin"/>
        </w:r>
        <w:r>
          <w:instrText xml:space="preserve"> PAGEREF _Toc23133 \h </w:instrText>
        </w:r>
        <w:r>
          <w:fldChar w:fldCharType="separate"/>
        </w:r>
        <w:r>
          <w:t>45</w:t>
        </w:r>
        <w:r>
          <w:fldChar w:fldCharType="end"/>
        </w:r>
      </w:hyperlink>
    </w:p>
    <w:p>
      <w:pPr>
        <w:pStyle w:val="TOC2"/>
        <w:tabs>
          <w:tab w:val="right" w:leader="dot" w:pos="8306"/>
        </w:tabs>
      </w:pPr>
      <w:hyperlink w:anchor="_Toc19214" w:history="1">
        <w:r>
          <w:rPr>
            <w:rFonts w:ascii="仿宋" w:eastAsia="仿宋" w:hAnsi="仿宋" w:cs="仿宋" w:hint="eastAsia"/>
            <w:lang w:eastAsia="zh-CN"/>
          </w:rPr>
          <w:t>(三)、制定完善的风险控制机制</w:t>
        </w:r>
        <w:r>
          <w:tab/>
        </w:r>
        <w:r>
          <w:fldChar w:fldCharType="begin"/>
        </w:r>
        <w:r>
          <w:instrText xml:space="preserve"> PAGEREF _Toc19214 \h </w:instrText>
        </w:r>
        <w:r>
          <w:fldChar w:fldCharType="separate"/>
        </w:r>
        <w:r>
          <w:t>46</w:t>
        </w:r>
        <w:r>
          <w:fldChar w:fldCharType="end"/>
        </w:r>
      </w:hyperlink>
    </w:p>
    <w:p>
      <w:pPr>
        <w:pStyle w:val="TOC2"/>
        <w:tabs>
          <w:tab w:val="right" w:leader="dot" w:pos="8306"/>
        </w:tabs>
      </w:pPr>
      <w:hyperlink w:anchor="_Toc28206" w:history="1">
        <w:r>
          <w:rPr>
            <w:rFonts w:ascii="仿宋" w:eastAsia="仿宋" w:hAnsi="仿宋" w:cs="仿宋" w:hint="eastAsia"/>
            <w:lang w:eastAsia="zh-CN"/>
          </w:rPr>
          <w:t>(四)、优化成本管理</w:t>
        </w:r>
        <w:r>
          <w:tab/>
        </w:r>
        <w:r>
          <w:fldChar w:fldCharType="begin"/>
        </w:r>
        <w:r>
          <w:instrText xml:space="preserve"> PAGEREF _Toc28206 \h </w:instrText>
        </w:r>
        <w:r>
          <w:fldChar w:fldCharType="separate"/>
        </w:r>
        <w:r>
          <w:t>48</w:t>
        </w:r>
        <w:r>
          <w:fldChar w:fldCharType="end"/>
        </w:r>
      </w:hyperlink>
    </w:p>
    <w:p>
      <w:pPr>
        <w:pStyle w:val="TOC1"/>
        <w:tabs>
          <w:tab w:val="right" w:leader="dot" w:pos="8306"/>
        </w:tabs>
      </w:pPr>
      <w:hyperlink w:anchor="_Toc5224" w:history="1">
        <w:r>
          <w:rPr>
            <w:rFonts w:ascii="仿宋" w:eastAsia="仿宋" w:hAnsi="仿宋" w:cs="仿宋" w:hint="eastAsia"/>
            <w:lang w:eastAsia="zh-CN"/>
          </w:rPr>
          <w:t>十二、影视制片项目社会影响</w:t>
        </w:r>
        <w:r>
          <w:tab/>
        </w:r>
        <w:r>
          <w:fldChar w:fldCharType="begin"/>
        </w:r>
        <w:r>
          <w:instrText xml:space="preserve"> PAGEREF _Toc5224 \h </w:instrText>
        </w:r>
        <w:r>
          <w:fldChar w:fldCharType="separate"/>
        </w:r>
        <w:r>
          <w:t>49</w:t>
        </w:r>
        <w:r>
          <w:fldChar w:fldCharType="end"/>
        </w:r>
      </w:hyperlink>
    </w:p>
    <w:p>
      <w:pPr>
        <w:pStyle w:val="TOC2"/>
        <w:tabs>
          <w:tab w:val="right" w:leader="dot" w:pos="8306"/>
        </w:tabs>
      </w:pPr>
      <w:hyperlink w:anchor="_Toc25949" w:history="1">
        <w:r>
          <w:rPr>
            <w:rFonts w:ascii="仿宋" w:eastAsia="仿宋" w:hAnsi="仿宋" w:cs="仿宋" w:hint="eastAsia"/>
            <w:lang w:eastAsia="zh-CN"/>
          </w:rPr>
          <w:t>(一)、社会责任与义务</w:t>
        </w:r>
        <w:r>
          <w:tab/>
        </w:r>
        <w:r>
          <w:fldChar w:fldCharType="begin"/>
        </w:r>
        <w:r>
          <w:instrText xml:space="preserve"> PAGEREF _Toc25949 \h </w:instrText>
        </w:r>
        <w:r>
          <w:fldChar w:fldCharType="separate"/>
        </w:r>
        <w:r>
          <w:t>49</w:t>
        </w:r>
        <w:r>
          <w:fldChar w:fldCharType="end"/>
        </w:r>
      </w:hyperlink>
    </w:p>
    <w:p>
      <w:pPr>
        <w:pStyle w:val="TOC2"/>
        <w:tabs>
          <w:tab w:val="right" w:leader="dot" w:pos="8306"/>
        </w:tabs>
      </w:pPr>
      <w:hyperlink w:anchor="_Toc4166" w:history="1">
        <w:r>
          <w:rPr>
            <w:rFonts w:ascii="仿宋" w:eastAsia="仿宋" w:hAnsi="仿宋" w:cs="仿宋" w:hint="eastAsia"/>
            <w:lang w:eastAsia="zh-CN"/>
          </w:rPr>
          <w:t>(二)、社会参与与沟通</w:t>
        </w:r>
        <w:r>
          <w:tab/>
        </w:r>
        <w:r>
          <w:fldChar w:fldCharType="begin"/>
        </w:r>
        <w:r>
          <w:instrText xml:space="preserve"> PAGEREF _Toc4166 \h </w:instrText>
        </w:r>
        <w:r>
          <w:fldChar w:fldCharType="separate"/>
        </w:r>
        <w:r>
          <w:t>50</w:t>
        </w:r>
        <w:r>
          <w:fldChar w:fldCharType="end"/>
        </w:r>
      </w:hyperlink>
    </w:p>
    <w:p>
      <w:pPr>
        <w:pStyle w:val="TOC1"/>
        <w:tabs>
          <w:tab w:val="right" w:leader="dot" w:pos="8306"/>
        </w:tabs>
      </w:pPr>
      <w:hyperlink w:anchor="_Toc15391" w:history="1">
        <w:r>
          <w:rPr>
            <w:rFonts w:ascii="仿宋" w:eastAsia="仿宋" w:hAnsi="仿宋" w:cs="仿宋" w:hint="eastAsia"/>
            <w:lang w:eastAsia="zh-CN"/>
          </w:rPr>
          <w:t>十三、影视制片项目变更管理</w:t>
        </w:r>
        <w:r>
          <w:tab/>
        </w:r>
        <w:r>
          <w:fldChar w:fldCharType="begin"/>
        </w:r>
        <w:r>
          <w:instrText xml:space="preserve"> PAGEREF _Toc15391 \h </w:instrText>
        </w:r>
        <w:r>
          <w:fldChar w:fldCharType="separate"/>
        </w:r>
        <w:r>
          <w:t>51</w:t>
        </w:r>
        <w:r>
          <w:fldChar w:fldCharType="end"/>
        </w:r>
      </w:hyperlink>
    </w:p>
    <w:p>
      <w:pPr>
        <w:pStyle w:val="TOC2"/>
        <w:tabs>
          <w:tab w:val="right" w:leader="dot" w:pos="8306"/>
        </w:tabs>
      </w:pPr>
      <w:hyperlink w:anchor="_Toc24836" w:history="1">
        <w:r>
          <w:rPr>
            <w:rFonts w:ascii="仿宋" w:eastAsia="仿宋" w:hAnsi="仿宋" w:cs="仿宋" w:hint="eastAsia"/>
            <w:lang w:eastAsia="zh-CN"/>
          </w:rPr>
          <w:t>(一)、变更申请与评估</w:t>
        </w:r>
        <w:r>
          <w:tab/>
        </w:r>
        <w:r>
          <w:fldChar w:fldCharType="begin"/>
        </w:r>
        <w:r>
          <w:instrText xml:space="preserve"> PAGEREF _Toc24836 \h </w:instrText>
        </w:r>
        <w:r>
          <w:fldChar w:fldCharType="separate"/>
        </w:r>
        <w:r>
          <w:t>51</w:t>
        </w:r>
        <w:r>
          <w:fldChar w:fldCharType="end"/>
        </w:r>
      </w:hyperlink>
    </w:p>
    <w:p>
      <w:pPr>
        <w:pStyle w:val="TOC2"/>
        <w:tabs>
          <w:tab w:val="right" w:leader="dot" w:pos="8306"/>
        </w:tabs>
      </w:pPr>
      <w:hyperlink w:anchor="_Toc11898" w:history="1">
        <w:r>
          <w:rPr>
            <w:rFonts w:ascii="仿宋" w:eastAsia="仿宋" w:hAnsi="仿宋" w:cs="仿宋" w:hint="eastAsia"/>
            <w:lang w:eastAsia="zh-CN"/>
          </w:rPr>
          <w:t>(二)、变更实施与控制</w:t>
        </w:r>
        <w:r>
          <w:tab/>
        </w:r>
        <w:r>
          <w:fldChar w:fldCharType="begin"/>
        </w:r>
        <w:r>
          <w:instrText xml:space="preserve"> PAGEREF _Toc11898 \h </w:instrText>
        </w:r>
        <w:r>
          <w:fldChar w:fldCharType="separate"/>
        </w:r>
        <w:r>
          <w:t>51</w:t>
        </w:r>
        <w:r>
          <w:fldChar w:fldCharType="end"/>
        </w:r>
      </w:hyperlink>
    </w:p>
    <w:p>
      <w:pPr>
        <w:pStyle w:val="TOC1"/>
        <w:tabs>
          <w:tab w:val="right" w:leader="dot" w:pos="8306"/>
        </w:tabs>
      </w:pPr>
      <w:hyperlink w:anchor="_Toc12634" w:history="1">
        <w:r>
          <w:rPr>
            <w:rFonts w:ascii="仿宋" w:eastAsia="仿宋" w:hAnsi="仿宋" w:cs="仿宋" w:hint="eastAsia"/>
            <w:lang w:eastAsia="zh-CN"/>
          </w:rPr>
          <w:t>十四、影视制片项目实施保障措施</w:t>
        </w:r>
        <w:r>
          <w:tab/>
        </w:r>
        <w:r>
          <w:fldChar w:fldCharType="begin"/>
        </w:r>
        <w:r>
          <w:instrText xml:space="preserve"> PAGEREF _Toc12634 \h </w:instrText>
        </w:r>
        <w:r>
          <w:fldChar w:fldCharType="separate"/>
        </w:r>
        <w:r>
          <w:t>52</w:t>
        </w:r>
        <w:r>
          <w:fldChar w:fldCharType="end"/>
        </w:r>
      </w:hyperlink>
    </w:p>
    <w:p>
      <w:pPr>
        <w:pStyle w:val="TOC2"/>
        <w:tabs>
          <w:tab w:val="right" w:leader="dot" w:pos="8306"/>
        </w:tabs>
      </w:pPr>
      <w:hyperlink w:anchor="_Toc18401" w:history="1">
        <w:r>
          <w:rPr>
            <w:rFonts w:ascii="仿宋" w:eastAsia="仿宋" w:hAnsi="仿宋" w:cs="仿宋" w:hint="eastAsia"/>
            <w:lang w:eastAsia="zh-CN"/>
          </w:rPr>
          <w:t>(一)、影视制片项目实施保障机制</w:t>
        </w:r>
        <w:r>
          <w:tab/>
        </w:r>
        <w:r>
          <w:fldChar w:fldCharType="begin"/>
        </w:r>
        <w:r>
          <w:instrText xml:space="preserve"> PAGEREF _Toc18401 \h </w:instrText>
        </w:r>
        <w:r>
          <w:fldChar w:fldCharType="separate"/>
        </w:r>
        <w:r>
          <w:t>52</w:t>
        </w:r>
        <w:r>
          <w:fldChar w:fldCharType="end"/>
        </w:r>
      </w:hyperlink>
    </w:p>
    <w:p>
      <w:pPr>
        <w:pStyle w:val="TOC2"/>
        <w:tabs>
          <w:tab w:val="right" w:leader="dot" w:pos="8306"/>
        </w:tabs>
      </w:pPr>
      <w:hyperlink w:anchor="_Toc17420" w:history="1">
        <w:r>
          <w:rPr>
            <w:rFonts w:ascii="仿宋" w:eastAsia="仿宋" w:hAnsi="仿宋" w:cs="仿宋" w:hint="eastAsia"/>
            <w:lang w:eastAsia="zh-CN"/>
          </w:rPr>
          <w:t>(二)、影视制片项目法律合规要求</w:t>
        </w:r>
        <w:r>
          <w:tab/>
        </w:r>
        <w:r>
          <w:fldChar w:fldCharType="begin"/>
        </w:r>
        <w:r>
          <w:instrText xml:space="preserve"> PAGEREF _Toc17420 \h </w:instrText>
        </w:r>
        <w:r>
          <w:fldChar w:fldCharType="separate"/>
        </w:r>
        <w:r>
          <w:t>55</w:t>
        </w:r>
        <w:r>
          <w:fldChar w:fldCharType="end"/>
        </w:r>
      </w:hyperlink>
    </w:p>
    <w:p>
      <w:pPr>
        <w:pStyle w:val="TOC2"/>
        <w:tabs>
          <w:tab w:val="right" w:leader="dot" w:pos="8306"/>
        </w:tabs>
      </w:pPr>
      <w:hyperlink w:anchor="_Toc30909" w:history="1">
        <w:r>
          <w:rPr>
            <w:rFonts w:ascii="仿宋" w:eastAsia="仿宋" w:hAnsi="仿宋" w:cs="仿宋" w:hint="eastAsia"/>
            <w:lang w:eastAsia="zh-CN"/>
          </w:rPr>
          <w:t>(三)、影视制片项目合同管理与法律事务</w:t>
        </w:r>
        <w:r>
          <w:tab/>
        </w:r>
        <w:r>
          <w:fldChar w:fldCharType="begin"/>
        </w:r>
        <w:r>
          <w:instrText xml:space="preserve"> PAGEREF _Toc30909 \h </w:instrText>
        </w:r>
        <w:r>
          <w:fldChar w:fldCharType="separate"/>
        </w:r>
        <w:r>
          <w:t>59</w:t>
        </w:r>
        <w:r>
          <w:fldChar w:fldCharType="end"/>
        </w:r>
      </w:hyperlink>
    </w:p>
    <w:p>
      <w:pPr>
        <w:pStyle w:val="TOC2"/>
        <w:tabs>
          <w:tab w:val="right" w:leader="dot" w:pos="8306"/>
        </w:tabs>
      </w:pPr>
      <w:hyperlink w:anchor="_Toc26051" w:history="1">
        <w:r>
          <w:rPr>
            <w:rFonts w:ascii="仿宋" w:eastAsia="仿宋" w:hAnsi="仿宋" w:cs="仿宋" w:hint="eastAsia"/>
            <w:lang w:eastAsia="zh-CN"/>
          </w:rPr>
          <w:t>(四)、影视制片项目知识产权保护策略</w:t>
        </w:r>
        <w:r>
          <w:tab/>
        </w:r>
        <w:r>
          <w:fldChar w:fldCharType="begin"/>
        </w:r>
        <w:r>
          <w:instrText xml:space="preserve"> PAGEREF _Toc26051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6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387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影视制片项目的技术管理特点体现在其创新导向。通过引入最先进的技术趋势和解决方案，影视制片项目致力于提升科技含量、提高质量和效率水平。这意味着我们将采用最新的工具和方法，确保影视制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影视制片项目技术管理的显著特征。通过整合不同领域的技术资源，我们实现了跨学科的协同工作。这有助于优化技术架构，提高整体效能。此外，整合性策略还促进了不同技术团队之间的紧密沟通和高效合作，确保影视制片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影视制片项目所采用的技术。通过不断优化技术方案，影视制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影视制片项目团队将在影视制片项目初期识别可能的技术风险，并采取相应的预防和应对措施。通过建立健全的风险评估机制，影视制片项目能够在实施过程中及时发现并解决潜在的技术问题，保障影视制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影视制片项目中，技术将成为影视制片项目成功的有力支持。这一深度剖析揭示了技术管理在影视制片项目实施中的关键作用，为影视制片项目的技术基础奠定了坚实的基础。</w:t>
      </w:r>
    </w:p>
    <w:p>
      <w:pPr>
        <w:pStyle w:val="Heading2"/>
        <w:ind w:firstLine="560" w:firstLineChars="200"/>
        <w:rPr>
          <w:rFonts w:ascii="仿宋" w:eastAsia="仿宋" w:hAnsi="仿宋" w:cs="仿宋" w:hint="eastAsia"/>
          <w:sz w:val="28"/>
          <w:lang w:eastAsia="zh-CN"/>
        </w:rPr>
      </w:pPr>
      <w:bookmarkStart w:id="4" w:name="_Toc19117"/>
      <w:r>
        <w:rPr>
          <w:rFonts w:ascii="仿宋" w:eastAsia="仿宋" w:hAnsi="仿宋" w:cs="仿宋" w:hint="eastAsia"/>
          <w:sz w:val="28"/>
          <w:lang w:eastAsia="zh-CN"/>
        </w:rPr>
        <w:t>(二)、影视制片项目工艺技术设计方案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影视制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影视制片项目将严格按照相关行业规范要求进行组织。通过有效控制产品质量，影视制片项目将致力于为顾客提供优质的影视制片项目产品和良好的服务。这体现了影视制片项目对于生产活动合规性和质量标准的高度重视，为影视制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影视制片项目注重生态效益和清洁生产原则。影视制片项目建设将紧密结合地方特色经济发展，与社会经济发展规划和区域环境保护规划方案相协调一致。通过与当地区域自然生态系统的结合，影视制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影视制片项目产品具有多样化的客户需求和个性化的特点。因此，影视制片项目产品规格品种多样，且单批生产数量较小。为满足这一特点，影视制片项目承办单位将建设先进的柔性制造生产线。通过广泛应用柔性制造技术，影视制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影视制片项目采用的技术具有较高的技术含量和自动化水平，处于国内先进水平。这一技术选用不仅体现了对生产效率、质量和环境友好性的高标准要求，同时为影视制片项目的可持续发展奠定了坚实的基础。</w:t>
      </w:r>
    </w:p>
    <w:p>
      <w:pPr>
        <w:pStyle w:val="Heading2"/>
        <w:ind w:firstLine="560" w:firstLineChars="200"/>
        <w:rPr>
          <w:rFonts w:ascii="仿宋" w:eastAsia="仿宋" w:hAnsi="仿宋" w:cs="仿宋" w:hint="eastAsia"/>
          <w:sz w:val="28"/>
          <w:lang w:eastAsia="zh-CN"/>
        </w:rPr>
      </w:pPr>
      <w:bookmarkStart w:id="5" w:name="_Toc524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为确保影视制片项目的高效生产和技术实施，我们制定了一套精心设计的设备选型方案，以满足影视制片项目生产、质量和环保的要求。该方案的主要特点如下：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影视制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针对影视制片项目产品的多样性和小批量生产的特点，我们将建设柔性制造生产线。通过在设备选型中考虑柔性制造技术，可以灵活应对不同产品规格和生产需求，实现生产线的高度灵活性和适应性。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5663"/>
      <w:r>
        <w:rPr>
          <w:rFonts w:ascii="仿宋" w:eastAsia="仿宋" w:hAnsi="仿宋" w:cs="仿宋" w:hint="eastAsia"/>
          <w:sz w:val="28"/>
          <w:lang w:eastAsia="zh-CN"/>
        </w:rPr>
        <w:t>二、影视制片项目选址可行性分析</w:t>
      </w:r>
      <w:bookmarkEnd w:id="6"/>
    </w:p>
    <w:p>
      <w:pPr>
        <w:pStyle w:val="Heading2"/>
        <w:rPr>
          <w:rFonts w:ascii="仿宋" w:eastAsia="仿宋" w:hAnsi="仿宋" w:cs="仿宋" w:hint="eastAsia"/>
          <w:lang w:eastAsia="zh-CN"/>
        </w:rPr>
      </w:pPr>
      <w:bookmarkStart w:id="7" w:name="_Toc22005"/>
      <w:r>
        <w:rPr>
          <w:rFonts w:ascii="仿宋" w:eastAsia="仿宋" w:hAnsi="仿宋" w:cs="仿宋" w:hint="eastAsia"/>
          <w:lang w:eastAsia="zh-CN"/>
        </w:rPr>
        <w:t>(一)、影视制片项目选址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该影视制片项目选址位于XX省XX市XX区XXX街道</w:t>
      </w:r>
    </w:p>
    <w:p>
      <w:pPr>
        <w:pStyle w:val="Heading2"/>
        <w:ind w:firstLine="560" w:firstLineChars="200"/>
        <w:rPr>
          <w:rFonts w:ascii="仿宋" w:eastAsia="仿宋" w:hAnsi="仿宋" w:cs="仿宋" w:hint="eastAsia"/>
          <w:sz w:val="28"/>
          <w:lang w:eastAsia="zh-CN"/>
        </w:rPr>
      </w:pPr>
      <w:bookmarkStart w:id="8" w:name="_Toc25186"/>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影视制片项目的征地面积将根据影视制片项目的实际规模和需求进行精确规划。具体面积XXX平方米，旨在确保影视制片项目不仅能够满足当前的发展需求，还能够预留空间以适应未来的扩展。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净用地面积是在征地面积基础上去除不可利用面积后的实际可开发用地。具体面积XXX平方米，考虑到环保、交通、安全等多方面因素，以确保影视制片项目在整体利用效率上达到最优。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影视制片项目计划建设的建筑总规模具体面积XXX平方米。这一规模的确定综合考虑了影视制片项目的性质、规模，以及城市规划的相关要求，确保建筑布局与周边环境协调一致。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绿地率是影视制片项目用地中被规划为绿地的比例。具体面积XXX平方米，旨在通过合理规划绿地，改善影视制片项目周边环境，提升居民生活质量，并符合城市整体绿化规划。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容积率是用地上可以建设的建筑总体积与用地面积之比。具体面积XXX，通过合理的容积率规划，确保影视制片项目建筑规模与周边环境和谐共生。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确保影视制片项目选址与当地城市规划相一致，具体面积XXX平方米。通过与城市规划部门深入沟通，确保影视制片项目不仅符合城市的整体发展方向，还能够融入城市的发展布局，为城市的长远发展贡献力量。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影视制片项目选址符合当地产业政策，具体面积XXX平方米。这包括影视制片项目对当地经济的促进作用，以及对相关产业的带动效应，确保影视制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用地总体要求必须符合环保和可持续发展的原则，具体面积XXX平方米。通过采用绿色建筑设计、节能减排等措施，确保影视制片项目在建设和运营过程中对环境的影响最小化，达到可持续发展的要求。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确保影视制片项目选址具备必要的公共设施配套，具体面积XXX平方米。这包括交通便利性、教育、医疗等基础设施，以提高居民生活品质，使得影视制片项目选址更具吸引力。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考虑用地总体要求对当地社会稳定性的影响，具体面积XXX平方米。通过深入了解当地社区反馈，确保影视制片项目的选址和建设过程对当地社会和谐稳定产生积极作用。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影视制片项目选址不仅符合法规和规划，还在实际操作中具有可行性。这一全面规划将为影视制片项目的成功实施提供坚实的基础，确保影视制片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9138"/>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影视制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影视制片项目的设备规划和空间设计中，我们将采取灵活设备布局的措施。设备布局将根据实际需求进行灵活设计，避免不必要的浪费。通过合理规划设备摆放位置，我们将提高设备的利用率，减少设备间距，以确保影视制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影视制片项目内部引入共享设施的概念，例如共享会议室、办公区等。通过这种方式，我们可以减少对资源的重复建设，提高资源共享效率，从而减小影视制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1596"/>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影视制片项目的总图布置中，我们将不同功能区域进行明确的规划，以最大程度满足影视制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7726"/>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影视制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影视制片项目对环境的影响是综合评价的重要因素之一。我们将详细考虑选址周边的自然环境、生态保护区、水源地等情况，确保影视制片项目的建设和运营对环境影响最小化，并符合当地的环保法规标准。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对选址的评价还需充分考虑当地政府的产业政策和法规。我们将详细了解影视制片项目所在地的相关政策，确保影视制片项目的规划和运营与当地法规相符，降低不必要的法律风险。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考虑到社会稳定性对企业运营的重要性，我们将评估选址地区的社会安全情况、劳工关系、社区反馈等方面，以确保影视制片项目的建设和运营不会受到社会稳定性的负面影响。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最后，我们将综合考虑用地成本，包括土地购置费用、土地开发成本等。通过对用地成本的详细评估，我们能够做出更为精确的经济效益分析，为影视制片项目的投资决策提供有力支持。</w:t>
      </w:r>
    </w:p>
    <w:p>
      <w:pPr>
        <w:pStyle w:val="Heading1"/>
        <w:ind w:firstLine="560" w:firstLineChars="200"/>
        <w:rPr>
          <w:rFonts w:ascii="仿宋" w:eastAsia="仿宋" w:hAnsi="仿宋" w:cs="仿宋" w:hint="eastAsia"/>
          <w:sz w:val="28"/>
          <w:lang w:eastAsia="zh-CN"/>
        </w:rPr>
      </w:pPr>
      <w:bookmarkStart w:id="12" w:name="_Toc20327"/>
      <w:r>
        <w:rPr>
          <w:rFonts w:ascii="仿宋" w:eastAsia="仿宋" w:hAnsi="仿宋" w:cs="仿宋" w:hint="eastAsia"/>
          <w:sz w:val="28"/>
          <w:lang w:eastAsia="zh-CN"/>
        </w:rPr>
        <w:t>三、影视制片项目危机管理</w:t>
      </w:r>
      <w:bookmarkEnd w:id="12"/>
    </w:p>
    <w:p>
      <w:pPr>
        <w:pStyle w:val="Heading2"/>
        <w:rPr>
          <w:rFonts w:ascii="仿宋" w:eastAsia="仿宋" w:hAnsi="仿宋" w:cs="仿宋" w:hint="eastAsia"/>
          <w:lang w:eastAsia="zh-CN"/>
        </w:rPr>
      </w:pPr>
      <w:bookmarkStart w:id="13" w:name="_Toc2497"/>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影视制片项目危机管理中，危机预警与识别是确保影视制片项目稳健运行的核心步骤。通过建立全面的监测机制，影视制片项目团队旨在及时发现和理解潜在的风险和危机因素，以便采取及时的预防和应对措施，确保影视制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首先，通过深入的风险评估，影视制片项目团队全面分析了整个影视制片项目和各个阶段可能存在的威胁。这包括准确评估每个潜在风险的发生概率和可能影响的程度，为后续危机预警提供了有力支持。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影视制片项目团队着重于明确定义影视制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实时监测作为危机预警的关键手段，通过对影视制片项目进展的持续监控，团队能够及时发现潜在问题并作出迅速反应。影视制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在这一阶段，团队的专业素养和反应速度将发挥至关重要的作用，以确保潜在危机能够在初期得到有效的处理，最大程度地减轻负面影响。通过危机预警与识别，影视制片项目得以更有序、可控地推进。</w:t>
      </w:r>
    </w:p>
    <w:p>
      <w:pPr>
        <w:pStyle w:val="Heading2"/>
        <w:ind w:firstLine="560" w:firstLineChars="200"/>
        <w:rPr>
          <w:rFonts w:ascii="仿宋" w:eastAsia="仿宋" w:hAnsi="仿宋" w:cs="仿宋" w:hint="eastAsia"/>
          <w:sz w:val="28"/>
          <w:lang w:eastAsia="zh-CN"/>
        </w:rPr>
      </w:pPr>
      <w:bookmarkStart w:id="14" w:name="_Toc17012"/>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在危机发生时，影视制片项目团队立即行动，成立了应急小组。该小组的任务是迅速制定并实施紧急应对措施，以最小化潜在损失。以下是采取的主要措施：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暂停影视制片项目进度：为遏制危机蔓延，影视制片项目暂时停止进行，以便全面评估当前状况。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资源重新分配：重新评估影视制片项目资源的分配，确保最大限度地减小损失。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实时沟通：与关键利益相关者建立实时沟通机制，向他们传递影视制片项目危机的实际状况，保障影视制片项目核心利益。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在紧急应对的同时，影视制片项目团队强调了团队协作和有效沟通的重要性。以下是团队协作的关键举措：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信息共享机制：建立了信息共享平台，确保团队成员能够及时获取影视制片项目危机的实时信息。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领导者沟通：影视制片项目领导者通过定期会议和即时沟通工具，指导团队应对危机，保持团队稳定运行。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随着危机得到初步控制，影视制片项目团队转向制定恢复计划，以确保影视制片项目能够从中迅速恢复。主要恢复计划包括：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修复受损的进度计划：重新评估影视制片项目进度，制定修复计划，确保影视制片项目尽快回归正常进程。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重新调整资源分配：优化资源分配，确保影视制片项目在有限资源下高效运转。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风险管理机制加强：对影视制片项目风险进行全面评估，制定更强化的风险管理策略，以预防未来可能的危机。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6888"/>
      <w:r>
        <w:rPr>
          <w:rFonts w:ascii="仿宋" w:eastAsia="仿宋" w:hAnsi="仿宋" w:cs="仿宋" w:hint="eastAsia"/>
          <w:sz w:val="28"/>
          <w:lang w:eastAsia="zh-CN"/>
        </w:rPr>
        <w:t>四、影视制片项目文档管理</w:t>
      </w:r>
      <w:bookmarkEnd w:id="15"/>
    </w:p>
    <w:p>
      <w:pPr>
        <w:pStyle w:val="Heading2"/>
        <w:rPr>
          <w:rFonts w:ascii="仿宋" w:eastAsia="仿宋" w:hAnsi="仿宋" w:cs="仿宋" w:hint="eastAsia"/>
          <w:lang w:eastAsia="zh-CN"/>
        </w:rPr>
      </w:pPr>
      <w:bookmarkStart w:id="16" w:name="_Toc11127"/>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影视制片项目高度重视文档的质量和准确性，以支持影视制片项目的各项活动和决策。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视制片项目文档的编制始于影视制片项目计划的初期，我们制定了详细的文档编制计划，明确了每个文档的内容、格式和编写责任人。在影视制片项目启动阶段，我们首先编制了影视制片项目章程，明确定义了影视制片项目的目标、范围、风险等关键要素。随后，影视制片项目团队根据计划陆续编制了需求文档、设计文档、测试文档等各类文档，确保影视制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影视制片项目管理中的重要环节，旨在确保影视制片项目文档符合质量标准和影视制片项目需求。在影视制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除了内部审查，我们还进行了外部审查，邀请影视制片项目相关利益方和专业领域的专家对文档进行独立审查。这有助于获取更全面、客观的反馈，确保影视制片项目文档不仅符合内部标准，也满足外部需求。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影视制片项目在文档编制与审查方面建立了严格的管理机制，通过规范的流程和多维度的审查，确保影视制片项目文档的质量、准确性和可靠性，为影视制片项目的顺利推进提供了有力支持。</w:t>
      </w:r>
    </w:p>
    <w:p>
      <w:pPr>
        <w:pStyle w:val="Heading2"/>
        <w:ind w:firstLine="560" w:firstLineChars="200"/>
        <w:rPr>
          <w:rFonts w:ascii="仿宋" w:eastAsia="仿宋" w:hAnsi="仿宋" w:cs="仿宋" w:hint="eastAsia"/>
          <w:sz w:val="28"/>
          <w:lang w:eastAsia="zh-CN"/>
        </w:rPr>
      </w:pPr>
      <w:bookmarkStart w:id="17" w:name="_Toc2328"/>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在影视制片项目中，我们致力于优化文档发布与分发过程，以确保信息的高效传递和团队间协作的顺畅进行。以下是我们采取的关键优化策略：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我们通过多渠道发布文档，包括电子邮件、影视制片项目管理平台、内部网站等，以满足不同团队成员的偏好和需求。多渠道发布确保了信息的全面覆盖。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我们采用了精细的权限控制，确保只有授权人员可以访问敏感信息。这种安全措施保护了影视制片项目文档的机密性，防止了未经授权的信息泄露。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27417"/>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https://d.book118.com/805142100012011043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03752D"/>
    <w:rsid w:val="570375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5142100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2024-01-15T22:54:00Z</dcterms:created>
  <dcterms:modified xsi:type="dcterms:W3CDTF">2024-01-15T22:54:52Z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7CCD611F9AB547DB93069422EBD66776_11</vt:lpwstr>
  </property>
  <property fmtid="{D5CDD505-2E9C-101B-9397-08002B2CF9AE}" pid="3" name="KSOProductBuildVer">
    <vt:lpwstr>2052-12.1.0.16120</vt:lpwstr>
  </property>
</Properties>
</file>