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2" w:history="1">
        <w:r>
          <w:rPr>
            <w:rFonts w:ascii="仿宋" w:eastAsia="仿宋" w:hAnsi="仿宋" w:cs="仿宋" w:hint="eastAsia"/>
            <w:lang w:eastAsia="zh-CN"/>
          </w:rPr>
          <w:t>前言</w:t>
        </w:r>
        <w:r>
          <w:tab/>
        </w:r>
        <w:r>
          <w:fldChar w:fldCharType="begin"/>
        </w:r>
        <w:r>
          <w:instrText xml:space="preserve"> PAGEREF _Toc23982 \h </w:instrText>
        </w:r>
        <w:r>
          <w:fldChar w:fldCharType="separate"/>
        </w:r>
        <w:r>
          <w:t>3</w:t>
        </w:r>
        <w:r>
          <w:fldChar w:fldCharType="end"/>
        </w:r>
      </w:hyperlink>
    </w:p>
    <w:p>
      <w:pPr>
        <w:pStyle w:val="TOC1"/>
        <w:tabs>
          <w:tab w:val="right" w:leader="dot" w:pos="8306"/>
        </w:tabs>
      </w:pPr>
      <w:hyperlink w:anchor="_Toc13886" w:history="1">
        <w:r>
          <w:rPr>
            <w:rFonts w:ascii="仿宋" w:eastAsia="仿宋" w:hAnsi="仿宋" w:cs="仿宋" w:hint="eastAsia"/>
            <w:lang w:eastAsia="zh-CN"/>
          </w:rPr>
          <w:t>一、影视项目土建工程</w:t>
        </w:r>
        <w:r>
          <w:tab/>
        </w:r>
        <w:r>
          <w:fldChar w:fldCharType="begin"/>
        </w:r>
        <w:r>
          <w:instrText xml:space="preserve"> PAGEREF _Toc13886 \h </w:instrText>
        </w:r>
        <w:r>
          <w:fldChar w:fldCharType="separate"/>
        </w:r>
        <w:r>
          <w:t>3</w:t>
        </w:r>
        <w:r>
          <w:fldChar w:fldCharType="end"/>
        </w:r>
      </w:hyperlink>
    </w:p>
    <w:p>
      <w:pPr>
        <w:pStyle w:val="TOC2"/>
        <w:tabs>
          <w:tab w:val="right" w:leader="dot" w:pos="8306"/>
        </w:tabs>
      </w:pPr>
      <w:hyperlink w:anchor="_Toc25185" w:history="1">
        <w:r>
          <w:rPr>
            <w:rFonts w:ascii="仿宋" w:eastAsia="仿宋" w:hAnsi="仿宋" w:cs="仿宋" w:hint="eastAsia"/>
            <w:lang w:eastAsia="zh-CN"/>
          </w:rPr>
          <w:t>(一)、建筑工程设计原则</w:t>
        </w:r>
        <w:r>
          <w:tab/>
        </w:r>
        <w:r>
          <w:fldChar w:fldCharType="begin"/>
        </w:r>
        <w:r>
          <w:instrText xml:space="preserve"> PAGEREF _Toc25185 \h </w:instrText>
        </w:r>
        <w:r>
          <w:fldChar w:fldCharType="separate"/>
        </w:r>
        <w:r>
          <w:t>3</w:t>
        </w:r>
        <w:r>
          <w:fldChar w:fldCharType="end"/>
        </w:r>
      </w:hyperlink>
    </w:p>
    <w:p>
      <w:pPr>
        <w:pStyle w:val="TOC2"/>
        <w:tabs>
          <w:tab w:val="right" w:leader="dot" w:pos="8306"/>
        </w:tabs>
      </w:pPr>
      <w:hyperlink w:anchor="_Toc5869" w:history="1">
        <w:r>
          <w:rPr>
            <w:rFonts w:ascii="仿宋" w:eastAsia="仿宋" w:hAnsi="仿宋" w:cs="仿宋" w:hint="eastAsia"/>
            <w:lang w:eastAsia="zh-CN"/>
          </w:rPr>
          <w:t>(二)、土建工程设计年限及安全等级</w:t>
        </w:r>
        <w:r>
          <w:tab/>
        </w:r>
        <w:r>
          <w:fldChar w:fldCharType="begin"/>
        </w:r>
        <w:r>
          <w:instrText xml:space="preserve"> PAGEREF _Toc5869 \h </w:instrText>
        </w:r>
        <w:r>
          <w:fldChar w:fldCharType="separate"/>
        </w:r>
        <w:r>
          <w:t>4</w:t>
        </w:r>
        <w:r>
          <w:fldChar w:fldCharType="end"/>
        </w:r>
      </w:hyperlink>
    </w:p>
    <w:p>
      <w:pPr>
        <w:pStyle w:val="TOC2"/>
        <w:tabs>
          <w:tab w:val="right" w:leader="dot" w:pos="8306"/>
        </w:tabs>
      </w:pPr>
      <w:hyperlink w:anchor="_Toc32541" w:history="1">
        <w:r>
          <w:rPr>
            <w:rFonts w:ascii="仿宋" w:eastAsia="仿宋" w:hAnsi="仿宋" w:cs="仿宋" w:hint="eastAsia"/>
            <w:lang w:eastAsia="zh-CN"/>
          </w:rPr>
          <w:t>(三)、建筑工程设计总体要求</w:t>
        </w:r>
        <w:r>
          <w:tab/>
        </w:r>
        <w:r>
          <w:fldChar w:fldCharType="begin"/>
        </w:r>
        <w:r>
          <w:instrText xml:space="preserve"> PAGEREF _Toc32541 \h </w:instrText>
        </w:r>
        <w:r>
          <w:fldChar w:fldCharType="separate"/>
        </w:r>
        <w:r>
          <w:t>5</w:t>
        </w:r>
        <w:r>
          <w:fldChar w:fldCharType="end"/>
        </w:r>
      </w:hyperlink>
    </w:p>
    <w:p>
      <w:pPr>
        <w:pStyle w:val="TOC2"/>
        <w:tabs>
          <w:tab w:val="right" w:leader="dot" w:pos="8306"/>
        </w:tabs>
      </w:pPr>
      <w:hyperlink w:anchor="_Toc25348" w:history="1">
        <w:r>
          <w:rPr>
            <w:rFonts w:ascii="仿宋" w:eastAsia="仿宋" w:hAnsi="仿宋" w:cs="仿宋" w:hint="eastAsia"/>
            <w:lang w:eastAsia="zh-CN"/>
          </w:rPr>
          <w:t>(四)、土建工程建设指标</w:t>
        </w:r>
        <w:r>
          <w:tab/>
        </w:r>
        <w:r>
          <w:fldChar w:fldCharType="begin"/>
        </w:r>
        <w:r>
          <w:instrText xml:space="preserve"> PAGEREF _Toc25348 \h </w:instrText>
        </w:r>
        <w:r>
          <w:fldChar w:fldCharType="separate"/>
        </w:r>
        <w:r>
          <w:t>6</w:t>
        </w:r>
        <w:r>
          <w:fldChar w:fldCharType="end"/>
        </w:r>
      </w:hyperlink>
    </w:p>
    <w:p>
      <w:pPr>
        <w:pStyle w:val="TOC1"/>
        <w:tabs>
          <w:tab w:val="right" w:leader="dot" w:pos="8306"/>
        </w:tabs>
      </w:pPr>
      <w:hyperlink w:anchor="_Toc6168" w:history="1">
        <w:r>
          <w:rPr>
            <w:rFonts w:ascii="仿宋" w:eastAsia="仿宋" w:hAnsi="仿宋" w:cs="仿宋" w:hint="eastAsia"/>
            <w:lang w:eastAsia="zh-CN"/>
          </w:rPr>
          <w:t>二、产品规划分析</w:t>
        </w:r>
        <w:r>
          <w:tab/>
        </w:r>
        <w:r>
          <w:fldChar w:fldCharType="begin"/>
        </w:r>
        <w:r>
          <w:instrText xml:space="preserve"> PAGEREF _Toc6168 \h </w:instrText>
        </w:r>
        <w:r>
          <w:fldChar w:fldCharType="separate"/>
        </w:r>
        <w:r>
          <w:t>6</w:t>
        </w:r>
        <w:r>
          <w:fldChar w:fldCharType="end"/>
        </w:r>
      </w:hyperlink>
    </w:p>
    <w:p>
      <w:pPr>
        <w:pStyle w:val="TOC2"/>
        <w:tabs>
          <w:tab w:val="right" w:leader="dot" w:pos="8306"/>
        </w:tabs>
      </w:pPr>
      <w:hyperlink w:anchor="_Toc29683" w:history="1">
        <w:r>
          <w:rPr>
            <w:rFonts w:ascii="仿宋" w:eastAsia="仿宋" w:hAnsi="仿宋" w:cs="仿宋" w:hint="eastAsia"/>
            <w:lang w:eastAsia="zh-CN"/>
          </w:rPr>
          <w:t>(一)、产品规划</w:t>
        </w:r>
        <w:r>
          <w:tab/>
        </w:r>
        <w:r>
          <w:fldChar w:fldCharType="begin"/>
        </w:r>
        <w:r>
          <w:instrText xml:space="preserve"> PAGEREF _Toc29683 \h </w:instrText>
        </w:r>
        <w:r>
          <w:fldChar w:fldCharType="separate"/>
        </w:r>
        <w:r>
          <w:t>6</w:t>
        </w:r>
        <w:r>
          <w:fldChar w:fldCharType="end"/>
        </w:r>
      </w:hyperlink>
    </w:p>
    <w:p>
      <w:pPr>
        <w:pStyle w:val="TOC2"/>
        <w:tabs>
          <w:tab w:val="right" w:leader="dot" w:pos="8306"/>
        </w:tabs>
      </w:pPr>
      <w:hyperlink w:anchor="_Toc22222" w:history="1">
        <w:r>
          <w:rPr>
            <w:rFonts w:ascii="仿宋" w:eastAsia="仿宋" w:hAnsi="仿宋" w:cs="仿宋" w:hint="eastAsia"/>
            <w:lang w:eastAsia="zh-CN"/>
          </w:rPr>
          <w:t>(二)、建设规模</w:t>
        </w:r>
        <w:r>
          <w:tab/>
        </w:r>
        <w:r>
          <w:fldChar w:fldCharType="begin"/>
        </w:r>
        <w:r>
          <w:instrText xml:space="preserve"> PAGEREF _Toc22222 \h </w:instrText>
        </w:r>
        <w:r>
          <w:fldChar w:fldCharType="separate"/>
        </w:r>
        <w:r>
          <w:t>7</w:t>
        </w:r>
        <w:r>
          <w:fldChar w:fldCharType="end"/>
        </w:r>
      </w:hyperlink>
    </w:p>
    <w:p>
      <w:pPr>
        <w:pStyle w:val="TOC1"/>
        <w:tabs>
          <w:tab w:val="right" w:leader="dot" w:pos="8306"/>
        </w:tabs>
      </w:pPr>
      <w:hyperlink w:anchor="_Toc21476" w:history="1">
        <w:r>
          <w:rPr>
            <w:rFonts w:ascii="仿宋" w:eastAsia="仿宋" w:hAnsi="仿宋" w:cs="仿宋" w:hint="eastAsia"/>
            <w:lang w:eastAsia="zh-CN"/>
          </w:rPr>
          <w:t>三、影视项目建设背景及必要性分析</w:t>
        </w:r>
        <w:r>
          <w:tab/>
        </w:r>
        <w:r>
          <w:fldChar w:fldCharType="begin"/>
        </w:r>
        <w:r>
          <w:instrText xml:space="preserve"> PAGEREF _Toc21476 \h </w:instrText>
        </w:r>
        <w:r>
          <w:fldChar w:fldCharType="separate"/>
        </w:r>
        <w:r>
          <w:t>8</w:t>
        </w:r>
        <w:r>
          <w:fldChar w:fldCharType="end"/>
        </w:r>
      </w:hyperlink>
    </w:p>
    <w:p>
      <w:pPr>
        <w:pStyle w:val="TOC2"/>
        <w:tabs>
          <w:tab w:val="right" w:leader="dot" w:pos="8306"/>
        </w:tabs>
      </w:pPr>
      <w:hyperlink w:anchor="_Toc4317" w:history="1">
        <w:r>
          <w:rPr>
            <w:rFonts w:ascii="仿宋" w:eastAsia="仿宋" w:hAnsi="仿宋" w:cs="仿宋" w:hint="eastAsia"/>
            <w:lang w:eastAsia="zh-CN"/>
          </w:rPr>
          <w:t>(一)、影视项目背景分析</w:t>
        </w:r>
        <w:r>
          <w:tab/>
        </w:r>
        <w:r>
          <w:fldChar w:fldCharType="begin"/>
        </w:r>
        <w:r>
          <w:instrText xml:space="preserve"> PAGEREF _Toc4317 \h </w:instrText>
        </w:r>
        <w:r>
          <w:fldChar w:fldCharType="separate"/>
        </w:r>
        <w:r>
          <w:t>8</w:t>
        </w:r>
        <w:r>
          <w:fldChar w:fldCharType="end"/>
        </w:r>
      </w:hyperlink>
    </w:p>
    <w:p>
      <w:pPr>
        <w:pStyle w:val="TOC2"/>
        <w:tabs>
          <w:tab w:val="right" w:leader="dot" w:pos="8306"/>
        </w:tabs>
      </w:pPr>
      <w:hyperlink w:anchor="_Toc3511" w:history="1">
        <w:r>
          <w:rPr>
            <w:rFonts w:ascii="仿宋" w:eastAsia="仿宋" w:hAnsi="仿宋" w:cs="仿宋" w:hint="eastAsia"/>
            <w:lang w:eastAsia="zh-CN"/>
          </w:rPr>
          <w:t>(二)、影视项目建设必要性分析</w:t>
        </w:r>
        <w:r>
          <w:tab/>
        </w:r>
        <w:r>
          <w:fldChar w:fldCharType="begin"/>
        </w:r>
        <w:r>
          <w:instrText xml:space="preserve"> PAGEREF _Toc3511 \h </w:instrText>
        </w:r>
        <w:r>
          <w:fldChar w:fldCharType="separate"/>
        </w:r>
        <w:r>
          <w:t>10</w:t>
        </w:r>
        <w:r>
          <w:fldChar w:fldCharType="end"/>
        </w:r>
      </w:hyperlink>
    </w:p>
    <w:p>
      <w:pPr>
        <w:pStyle w:val="TOC1"/>
        <w:tabs>
          <w:tab w:val="right" w:leader="dot" w:pos="8306"/>
        </w:tabs>
      </w:pPr>
      <w:hyperlink w:anchor="_Toc19083" w:history="1">
        <w:r>
          <w:rPr>
            <w:rFonts w:ascii="仿宋" w:eastAsia="仿宋" w:hAnsi="仿宋" w:cs="仿宋" w:hint="eastAsia"/>
            <w:lang w:eastAsia="zh-CN"/>
          </w:rPr>
          <w:t>四、影视项目绩效评估</w:t>
        </w:r>
        <w:r>
          <w:tab/>
        </w:r>
        <w:r>
          <w:fldChar w:fldCharType="begin"/>
        </w:r>
        <w:r>
          <w:instrText xml:space="preserve"> PAGEREF _Toc19083 \h </w:instrText>
        </w:r>
        <w:r>
          <w:fldChar w:fldCharType="separate"/>
        </w:r>
        <w:r>
          <w:t>11</w:t>
        </w:r>
        <w:r>
          <w:fldChar w:fldCharType="end"/>
        </w:r>
      </w:hyperlink>
    </w:p>
    <w:p>
      <w:pPr>
        <w:pStyle w:val="TOC2"/>
        <w:tabs>
          <w:tab w:val="right" w:leader="dot" w:pos="8306"/>
        </w:tabs>
      </w:pPr>
      <w:hyperlink w:anchor="_Toc19922" w:history="1">
        <w:r>
          <w:rPr>
            <w:rFonts w:ascii="仿宋" w:eastAsia="仿宋" w:hAnsi="仿宋" w:cs="仿宋" w:hint="eastAsia"/>
            <w:lang w:eastAsia="zh-CN"/>
          </w:rPr>
          <w:t>(一)、绩效评估指标</w:t>
        </w:r>
        <w:r>
          <w:tab/>
        </w:r>
        <w:r>
          <w:fldChar w:fldCharType="begin"/>
        </w:r>
        <w:r>
          <w:instrText xml:space="preserve"> PAGEREF _Toc19922 \h </w:instrText>
        </w:r>
        <w:r>
          <w:fldChar w:fldCharType="separate"/>
        </w:r>
        <w:r>
          <w:t>11</w:t>
        </w:r>
        <w:r>
          <w:fldChar w:fldCharType="end"/>
        </w:r>
      </w:hyperlink>
    </w:p>
    <w:p>
      <w:pPr>
        <w:pStyle w:val="TOC2"/>
        <w:tabs>
          <w:tab w:val="right" w:leader="dot" w:pos="8306"/>
        </w:tabs>
      </w:pPr>
      <w:hyperlink w:anchor="_Toc23268" w:history="1">
        <w:r>
          <w:rPr>
            <w:rFonts w:ascii="仿宋" w:eastAsia="仿宋" w:hAnsi="仿宋" w:cs="仿宋" w:hint="eastAsia"/>
            <w:lang w:eastAsia="zh-CN"/>
          </w:rPr>
          <w:t>(二)、绩效评估方法</w:t>
        </w:r>
        <w:r>
          <w:tab/>
        </w:r>
        <w:r>
          <w:fldChar w:fldCharType="begin"/>
        </w:r>
        <w:r>
          <w:instrText xml:space="preserve"> PAGEREF _Toc23268 \h </w:instrText>
        </w:r>
        <w:r>
          <w:fldChar w:fldCharType="separate"/>
        </w:r>
        <w:r>
          <w:t>12</w:t>
        </w:r>
        <w:r>
          <w:fldChar w:fldCharType="end"/>
        </w:r>
      </w:hyperlink>
    </w:p>
    <w:p>
      <w:pPr>
        <w:pStyle w:val="TOC2"/>
        <w:tabs>
          <w:tab w:val="right" w:leader="dot" w:pos="8306"/>
        </w:tabs>
      </w:pPr>
      <w:hyperlink w:anchor="_Toc25197" w:history="1">
        <w:r>
          <w:rPr>
            <w:rFonts w:ascii="仿宋" w:eastAsia="仿宋" w:hAnsi="仿宋" w:cs="仿宋" w:hint="eastAsia"/>
            <w:lang w:eastAsia="zh-CN"/>
          </w:rPr>
          <w:t>(三)、绩效评估周期</w:t>
        </w:r>
        <w:r>
          <w:tab/>
        </w:r>
        <w:r>
          <w:fldChar w:fldCharType="begin"/>
        </w:r>
        <w:r>
          <w:instrText xml:space="preserve"> PAGEREF _Toc25197 \h </w:instrText>
        </w:r>
        <w:r>
          <w:fldChar w:fldCharType="separate"/>
        </w:r>
        <w:r>
          <w:t>13</w:t>
        </w:r>
        <w:r>
          <w:fldChar w:fldCharType="end"/>
        </w:r>
      </w:hyperlink>
    </w:p>
    <w:p>
      <w:pPr>
        <w:pStyle w:val="TOC1"/>
        <w:tabs>
          <w:tab w:val="right" w:leader="dot" w:pos="8306"/>
        </w:tabs>
      </w:pPr>
      <w:hyperlink w:anchor="_Toc9543" w:history="1">
        <w:r>
          <w:rPr>
            <w:rFonts w:ascii="仿宋" w:eastAsia="仿宋" w:hAnsi="仿宋" w:cs="仿宋" w:hint="eastAsia"/>
            <w:lang w:eastAsia="zh-CN"/>
          </w:rPr>
          <w:t>五、工艺说明</w:t>
        </w:r>
        <w:r>
          <w:tab/>
        </w:r>
        <w:r>
          <w:fldChar w:fldCharType="begin"/>
        </w:r>
        <w:r>
          <w:instrText xml:space="preserve"> PAGEREF _Toc9543 \h </w:instrText>
        </w:r>
        <w:r>
          <w:fldChar w:fldCharType="separate"/>
        </w:r>
        <w:r>
          <w:t>14</w:t>
        </w:r>
        <w:r>
          <w:fldChar w:fldCharType="end"/>
        </w:r>
      </w:hyperlink>
    </w:p>
    <w:p>
      <w:pPr>
        <w:pStyle w:val="TOC2"/>
        <w:tabs>
          <w:tab w:val="right" w:leader="dot" w:pos="8306"/>
        </w:tabs>
      </w:pPr>
      <w:hyperlink w:anchor="_Toc24388" w:history="1">
        <w:r>
          <w:rPr>
            <w:rFonts w:ascii="仿宋" w:eastAsia="仿宋" w:hAnsi="仿宋" w:cs="仿宋" w:hint="eastAsia"/>
            <w:lang w:eastAsia="zh-CN"/>
          </w:rPr>
          <w:t>(一)、技术管理特点</w:t>
        </w:r>
        <w:r>
          <w:tab/>
        </w:r>
        <w:r>
          <w:fldChar w:fldCharType="begin"/>
        </w:r>
        <w:r>
          <w:instrText xml:space="preserve"> PAGEREF _Toc24388 \h </w:instrText>
        </w:r>
        <w:r>
          <w:fldChar w:fldCharType="separate"/>
        </w:r>
        <w:r>
          <w:t>14</w:t>
        </w:r>
        <w:r>
          <w:fldChar w:fldCharType="end"/>
        </w:r>
      </w:hyperlink>
    </w:p>
    <w:p>
      <w:pPr>
        <w:pStyle w:val="TOC2"/>
        <w:tabs>
          <w:tab w:val="right" w:leader="dot" w:pos="8306"/>
        </w:tabs>
      </w:pPr>
      <w:hyperlink w:anchor="_Toc15581" w:history="1">
        <w:r>
          <w:rPr>
            <w:rFonts w:ascii="仿宋" w:eastAsia="仿宋" w:hAnsi="仿宋" w:cs="仿宋" w:hint="eastAsia"/>
            <w:lang w:eastAsia="zh-CN"/>
          </w:rPr>
          <w:t>(二)、影视项目工艺技术设计方案</w:t>
        </w:r>
        <w:r>
          <w:tab/>
        </w:r>
        <w:r>
          <w:fldChar w:fldCharType="begin"/>
        </w:r>
        <w:r>
          <w:instrText xml:space="preserve"> PAGEREF _Toc15581 \h </w:instrText>
        </w:r>
        <w:r>
          <w:fldChar w:fldCharType="separate"/>
        </w:r>
        <w:r>
          <w:t>15</w:t>
        </w:r>
        <w:r>
          <w:fldChar w:fldCharType="end"/>
        </w:r>
      </w:hyperlink>
    </w:p>
    <w:p>
      <w:pPr>
        <w:pStyle w:val="TOC2"/>
        <w:tabs>
          <w:tab w:val="right" w:leader="dot" w:pos="8306"/>
        </w:tabs>
      </w:pPr>
      <w:hyperlink w:anchor="_Toc2005" w:history="1">
        <w:r>
          <w:rPr>
            <w:rFonts w:ascii="仿宋" w:eastAsia="仿宋" w:hAnsi="仿宋" w:cs="仿宋" w:hint="eastAsia"/>
            <w:lang w:eastAsia="zh-CN"/>
          </w:rPr>
          <w:t>(三)、设备选型方案</w:t>
        </w:r>
        <w:r>
          <w:tab/>
        </w:r>
        <w:r>
          <w:fldChar w:fldCharType="begin"/>
        </w:r>
        <w:r>
          <w:instrText xml:space="preserve"> PAGEREF _Toc2005 \h </w:instrText>
        </w:r>
        <w:r>
          <w:fldChar w:fldCharType="separate"/>
        </w:r>
        <w:r>
          <w:t>16</w:t>
        </w:r>
        <w:r>
          <w:fldChar w:fldCharType="end"/>
        </w:r>
      </w:hyperlink>
    </w:p>
    <w:p>
      <w:pPr>
        <w:pStyle w:val="TOC1"/>
        <w:tabs>
          <w:tab w:val="right" w:leader="dot" w:pos="8306"/>
        </w:tabs>
      </w:pPr>
      <w:hyperlink w:anchor="_Toc10324" w:history="1">
        <w:r>
          <w:rPr>
            <w:rFonts w:ascii="仿宋" w:eastAsia="仿宋" w:hAnsi="仿宋" w:cs="仿宋" w:hint="eastAsia"/>
            <w:lang w:eastAsia="zh-CN"/>
          </w:rPr>
          <w:t>六、影视项目文档管理</w:t>
        </w:r>
        <w:r>
          <w:tab/>
        </w:r>
        <w:r>
          <w:fldChar w:fldCharType="begin"/>
        </w:r>
        <w:r>
          <w:instrText xml:space="preserve"> PAGEREF _Toc10324 \h </w:instrText>
        </w:r>
        <w:r>
          <w:fldChar w:fldCharType="separate"/>
        </w:r>
        <w:r>
          <w:t>18</w:t>
        </w:r>
        <w:r>
          <w:fldChar w:fldCharType="end"/>
        </w:r>
      </w:hyperlink>
    </w:p>
    <w:p>
      <w:pPr>
        <w:pStyle w:val="TOC2"/>
        <w:tabs>
          <w:tab w:val="right" w:leader="dot" w:pos="8306"/>
        </w:tabs>
      </w:pPr>
      <w:hyperlink w:anchor="_Toc31892" w:history="1">
        <w:r>
          <w:rPr>
            <w:rFonts w:ascii="仿宋" w:eastAsia="仿宋" w:hAnsi="仿宋" w:cs="仿宋" w:hint="eastAsia"/>
            <w:lang w:eastAsia="zh-CN"/>
          </w:rPr>
          <w:t>(一)、文档编制与审查</w:t>
        </w:r>
        <w:r>
          <w:tab/>
        </w:r>
        <w:r>
          <w:fldChar w:fldCharType="begin"/>
        </w:r>
        <w:r>
          <w:instrText xml:space="preserve"> PAGEREF _Toc31892 \h </w:instrText>
        </w:r>
        <w:r>
          <w:fldChar w:fldCharType="separate"/>
        </w:r>
        <w:r>
          <w:t>18</w:t>
        </w:r>
        <w:r>
          <w:fldChar w:fldCharType="end"/>
        </w:r>
      </w:hyperlink>
    </w:p>
    <w:p>
      <w:pPr>
        <w:pStyle w:val="TOC2"/>
        <w:tabs>
          <w:tab w:val="right" w:leader="dot" w:pos="8306"/>
        </w:tabs>
      </w:pPr>
      <w:hyperlink w:anchor="_Toc28874" w:history="1">
        <w:r>
          <w:rPr>
            <w:rFonts w:ascii="仿宋" w:eastAsia="仿宋" w:hAnsi="仿宋" w:cs="仿宋" w:hint="eastAsia"/>
            <w:lang w:eastAsia="zh-CN"/>
          </w:rPr>
          <w:t>(二)、文档发布与分发</w:t>
        </w:r>
        <w:r>
          <w:tab/>
        </w:r>
        <w:r>
          <w:fldChar w:fldCharType="begin"/>
        </w:r>
        <w:r>
          <w:instrText xml:space="preserve"> PAGEREF _Toc28874 \h </w:instrText>
        </w:r>
        <w:r>
          <w:fldChar w:fldCharType="separate"/>
        </w:r>
        <w:r>
          <w:t>19</w:t>
        </w:r>
        <w:r>
          <w:fldChar w:fldCharType="end"/>
        </w:r>
      </w:hyperlink>
    </w:p>
    <w:p>
      <w:pPr>
        <w:pStyle w:val="TOC2"/>
        <w:tabs>
          <w:tab w:val="right" w:leader="dot" w:pos="8306"/>
        </w:tabs>
      </w:pPr>
      <w:hyperlink w:anchor="_Toc19132" w:history="1">
        <w:r>
          <w:rPr>
            <w:rFonts w:ascii="仿宋" w:eastAsia="仿宋" w:hAnsi="仿宋" w:cs="仿宋" w:hint="eastAsia"/>
            <w:lang w:eastAsia="zh-CN"/>
          </w:rPr>
          <w:t>(三)、文档存档与归档</w:t>
        </w:r>
        <w:r>
          <w:tab/>
        </w:r>
        <w:r>
          <w:fldChar w:fldCharType="begin"/>
        </w:r>
        <w:r>
          <w:instrText xml:space="preserve"> PAGEREF _Toc19132 \h </w:instrText>
        </w:r>
        <w:r>
          <w:fldChar w:fldCharType="separate"/>
        </w:r>
        <w:r>
          <w:t>20</w:t>
        </w:r>
        <w:r>
          <w:fldChar w:fldCharType="end"/>
        </w:r>
      </w:hyperlink>
    </w:p>
    <w:p>
      <w:pPr>
        <w:pStyle w:val="TOC1"/>
        <w:tabs>
          <w:tab w:val="right" w:leader="dot" w:pos="8306"/>
        </w:tabs>
      </w:pPr>
      <w:hyperlink w:anchor="_Toc15575" w:history="1">
        <w:r>
          <w:rPr>
            <w:rFonts w:ascii="仿宋" w:eastAsia="仿宋" w:hAnsi="仿宋" w:cs="仿宋" w:hint="eastAsia"/>
            <w:lang w:eastAsia="zh-CN"/>
          </w:rPr>
          <w:t>七、影视项目风险管理</w:t>
        </w:r>
        <w:r>
          <w:tab/>
        </w:r>
        <w:r>
          <w:fldChar w:fldCharType="begin"/>
        </w:r>
        <w:r>
          <w:instrText xml:space="preserve"> PAGEREF _Toc15575 \h </w:instrText>
        </w:r>
        <w:r>
          <w:fldChar w:fldCharType="separate"/>
        </w:r>
        <w:r>
          <w:t>21</w:t>
        </w:r>
        <w:r>
          <w:fldChar w:fldCharType="end"/>
        </w:r>
      </w:hyperlink>
    </w:p>
    <w:p>
      <w:pPr>
        <w:pStyle w:val="TOC2"/>
        <w:tabs>
          <w:tab w:val="right" w:leader="dot" w:pos="8306"/>
        </w:tabs>
      </w:pPr>
      <w:hyperlink w:anchor="_Toc15269" w:history="1">
        <w:r>
          <w:rPr>
            <w:rFonts w:ascii="仿宋" w:eastAsia="仿宋" w:hAnsi="仿宋" w:cs="仿宋" w:hint="eastAsia"/>
            <w:lang w:eastAsia="zh-CN"/>
          </w:rPr>
          <w:t>(一)、风险识别与评估</w:t>
        </w:r>
        <w:r>
          <w:tab/>
        </w:r>
        <w:r>
          <w:fldChar w:fldCharType="begin"/>
        </w:r>
        <w:r>
          <w:instrText xml:space="preserve"> PAGEREF _Toc15269 \h </w:instrText>
        </w:r>
        <w:r>
          <w:fldChar w:fldCharType="separate"/>
        </w:r>
        <w:r>
          <w:t>21</w:t>
        </w:r>
        <w:r>
          <w:fldChar w:fldCharType="end"/>
        </w:r>
      </w:hyperlink>
    </w:p>
    <w:p>
      <w:pPr>
        <w:pStyle w:val="TOC2"/>
        <w:tabs>
          <w:tab w:val="right" w:leader="dot" w:pos="8306"/>
        </w:tabs>
      </w:pPr>
      <w:hyperlink w:anchor="_Toc270" w:history="1">
        <w:r>
          <w:rPr>
            <w:rFonts w:ascii="仿宋" w:eastAsia="仿宋" w:hAnsi="仿宋" w:cs="仿宋" w:hint="eastAsia"/>
            <w:lang w:eastAsia="zh-CN"/>
          </w:rPr>
          <w:t>(二)、风险应对策略</w:t>
        </w:r>
        <w:r>
          <w:tab/>
        </w:r>
        <w:r>
          <w:fldChar w:fldCharType="begin"/>
        </w:r>
        <w:r>
          <w:instrText xml:space="preserve"> PAGEREF _Toc270 \h </w:instrText>
        </w:r>
        <w:r>
          <w:fldChar w:fldCharType="separate"/>
        </w:r>
        <w:r>
          <w:t>22</w:t>
        </w:r>
        <w:r>
          <w:fldChar w:fldCharType="end"/>
        </w:r>
      </w:hyperlink>
    </w:p>
    <w:p>
      <w:pPr>
        <w:pStyle w:val="TOC2"/>
        <w:tabs>
          <w:tab w:val="right" w:leader="dot" w:pos="8306"/>
        </w:tabs>
      </w:pPr>
      <w:hyperlink w:anchor="_Toc26565" w:history="1">
        <w:r>
          <w:rPr>
            <w:rFonts w:ascii="仿宋" w:eastAsia="仿宋" w:hAnsi="仿宋" w:cs="仿宋" w:hint="eastAsia"/>
            <w:lang w:eastAsia="zh-CN"/>
          </w:rPr>
          <w:t>(三)、风险监控与控制</w:t>
        </w:r>
        <w:r>
          <w:tab/>
        </w:r>
        <w:r>
          <w:fldChar w:fldCharType="begin"/>
        </w:r>
        <w:r>
          <w:instrText xml:space="preserve"> PAGEREF _Toc26565 \h </w:instrText>
        </w:r>
        <w:r>
          <w:fldChar w:fldCharType="separate"/>
        </w:r>
        <w:r>
          <w:t>24</w:t>
        </w:r>
        <w:r>
          <w:fldChar w:fldCharType="end"/>
        </w:r>
      </w:hyperlink>
    </w:p>
    <w:p>
      <w:pPr>
        <w:pStyle w:val="TOC1"/>
        <w:tabs>
          <w:tab w:val="right" w:leader="dot" w:pos="8306"/>
        </w:tabs>
      </w:pPr>
      <w:hyperlink w:anchor="_Toc22904" w:history="1">
        <w:r>
          <w:rPr>
            <w:rFonts w:ascii="仿宋" w:eastAsia="仿宋" w:hAnsi="仿宋" w:cs="仿宋" w:hint="eastAsia"/>
            <w:lang w:eastAsia="zh-CN"/>
          </w:rPr>
          <w:t>八、影视项目经营效益</w:t>
        </w:r>
        <w:r>
          <w:tab/>
        </w:r>
        <w:r>
          <w:fldChar w:fldCharType="begin"/>
        </w:r>
        <w:r>
          <w:instrText xml:space="preserve"> PAGEREF _Toc22904 \h </w:instrText>
        </w:r>
        <w:r>
          <w:fldChar w:fldCharType="separate"/>
        </w:r>
        <w:r>
          <w:t>25</w:t>
        </w:r>
        <w:r>
          <w:fldChar w:fldCharType="end"/>
        </w:r>
      </w:hyperlink>
    </w:p>
    <w:p>
      <w:pPr>
        <w:pStyle w:val="TOC2"/>
        <w:tabs>
          <w:tab w:val="right" w:leader="dot" w:pos="8306"/>
        </w:tabs>
      </w:pPr>
      <w:hyperlink w:anchor="_Toc29385" w:history="1">
        <w:r>
          <w:rPr>
            <w:rFonts w:ascii="仿宋" w:eastAsia="仿宋" w:hAnsi="仿宋" w:cs="仿宋" w:hint="eastAsia"/>
            <w:lang w:eastAsia="zh-CN"/>
          </w:rPr>
          <w:t>(一)、经济评价财务测算</w:t>
        </w:r>
        <w:r>
          <w:tab/>
        </w:r>
        <w:r>
          <w:fldChar w:fldCharType="begin"/>
        </w:r>
        <w:r>
          <w:instrText xml:space="preserve"> PAGEREF _Toc29385 \h </w:instrText>
        </w:r>
        <w:r>
          <w:fldChar w:fldCharType="separate"/>
        </w:r>
        <w:r>
          <w:t>25</w:t>
        </w:r>
        <w:r>
          <w:fldChar w:fldCharType="end"/>
        </w:r>
      </w:hyperlink>
    </w:p>
    <w:p>
      <w:pPr>
        <w:pStyle w:val="TOC2"/>
        <w:tabs>
          <w:tab w:val="right" w:leader="dot" w:pos="8306"/>
        </w:tabs>
      </w:pPr>
      <w:hyperlink w:anchor="_Toc31687" w:history="1">
        <w:r>
          <w:rPr>
            <w:rFonts w:ascii="仿宋" w:eastAsia="仿宋" w:hAnsi="仿宋" w:cs="仿宋" w:hint="eastAsia"/>
            <w:lang w:eastAsia="zh-CN"/>
          </w:rPr>
          <w:t>(二)、影视项目盈利能力分析</w:t>
        </w:r>
        <w:r>
          <w:tab/>
        </w:r>
        <w:r>
          <w:fldChar w:fldCharType="begin"/>
        </w:r>
        <w:r>
          <w:instrText xml:space="preserve"> PAGEREF _Toc31687 \h </w:instrText>
        </w:r>
        <w:r>
          <w:fldChar w:fldCharType="separate"/>
        </w:r>
        <w:r>
          <w:t>26</w:t>
        </w:r>
        <w:r>
          <w:fldChar w:fldCharType="end"/>
        </w:r>
      </w:hyperlink>
    </w:p>
    <w:p>
      <w:pPr>
        <w:pStyle w:val="TOC1"/>
        <w:tabs>
          <w:tab w:val="right" w:leader="dot" w:pos="8306"/>
        </w:tabs>
      </w:pPr>
      <w:hyperlink w:anchor="_Toc16745" w:history="1">
        <w:r>
          <w:rPr>
            <w:rFonts w:ascii="仿宋" w:eastAsia="仿宋" w:hAnsi="仿宋" w:cs="仿宋" w:hint="eastAsia"/>
            <w:lang w:eastAsia="zh-CN"/>
          </w:rPr>
          <w:t>九、影视项目人力资源培养与发展</w:t>
        </w:r>
        <w:r>
          <w:tab/>
        </w:r>
        <w:r>
          <w:fldChar w:fldCharType="begin"/>
        </w:r>
        <w:r>
          <w:instrText xml:space="preserve"> PAGEREF _Toc16745 \h </w:instrText>
        </w:r>
        <w:r>
          <w:fldChar w:fldCharType="separate"/>
        </w:r>
        <w:r>
          <w:t>27</w:t>
        </w:r>
        <w:r>
          <w:fldChar w:fldCharType="end"/>
        </w:r>
      </w:hyperlink>
    </w:p>
    <w:p>
      <w:pPr>
        <w:pStyle w:val="TOC2"/>
        <w:tabs>
          <w:tab w:val="right" w:leader="dot" w:pos="8306"/>
        </w:tabs>
      </w:pPr>
      <w:hyperlink w:anchor="_Toc28766" w:history="1">
        <w:r>
          <w:rPr>
            <w:rFonts w:ascii="仿宋" w:eastAsia="仿宋" w:hAnsi="仿宋" w:cs="仿宋" w:hint="eastAsia"/>
            <w:lang w:eastAsia="zh-CN"/>
          </w:rPr>
          <w:t>(一)、人才需求与规划</w:t>
        </w:r>
        <w:r>
          <w:tab/>
        </w:r>
        <w:r>
          <w:fldChar w:fldCharType="begin"/>
        </w:r>
        <w:r>
          <w:instrText xml:space="preserve"> PAGEREF _Toc28766 \h </w:instrText>
        </w:r>
        <w:r>
          <w:fldChar w:fldCharType="separate"/>
        </w:r>
        <w:r>
          <w:t>27</w:t>
        </w:r>
        <w:r>
          <w:fldChar w:fldCharType="end"/>
        </w:r>
      </w:hyperlink>
    </w:p>
    <w:p>
      <w:pPr>
        <w:pStyle w:val="TOC2"/>
        <w:tabs>
          <w:tab w:val="right" w:leader="dot" w:pos="8306"/>
        </w:tabs>
      </w:pPr>
      <w:hyperlink w:anchor="_Toc16098" w:history="1">
        <w:r>
          <w:rPr>
            <w:rFonts w:ascii="仿宋" w:eastAsia="仿宋" w:hAnsi="仿宋" w:cs="仿宋" w:hint="eastAsia"/>
            <w:lang w:eastAsia="zh-CN"/>
          </w:rPr>
          <w:t>(二)、培训与发展计划</w:t>
        </w:r>
        <w:r>
          <w:tab/>
        </w:r>
        <w:r>
          <w:fldChar w:fldCharType="begin"/>
        </w:r>
        <w:r>
          <w:instrText xml:space="preserve"> PAGEREF _Toc16098 \h </w:instrText>
        </w:r>
        <w:r>
          <w:fldChar w:fldCharType="separate"/>
        </w:r>
        <w:r>
          <w:t>27</w:t>
        </w:r>
        <w:r>
          <w:fldChar w:fldCharType="end"/>
        </w:r>
      </w:hyperlink>
    </w:p>
    <w:p>
      <w:pPr>
        <w:pStyle w:val="TOC1"/>
        <w:tabs>
          <w:tab w:val="right" w:leader="dot" w:pos="8306"/>
        </w:tabs>
      </w:pPr>
      <w:hyperlink w:anchor="_Toc14141" w:history="1">
        <w:r>
          <w:rPr>
            <w:rFonts w:ascii="仿宋" w:eastAsia="仿宋" w:hAnsi="仿宋" w:cs="仿宋" w:hint="eastAsia"/>
            <w:lang w:eastAsia="zh-CN"/>
          </w:rPr>
          <w:t>十、影视项目投资规划</w:t>
        </w:r>
        <w:r>
          <w:tab/>
        </w:r>
        <w:r>
          <w:fldChar w:fldCharType="begin"/>
        </w:r>
        <w:r>
          <w:instrText xml:space="preserve"> PAGEREF _Toc14141 \h </w:instrText>
        </w:r>
        <w:r>
          <w:fldChar w:fldCharType="separate"/>
        </w:r>
        <w:r>
          <w:t>28</w:t>
        </w:r>
        <w:r>
          <w:fldChar w:fldCharType="end"/>
        </w:r>
      </w:hyperlink>
    </w:p>
    <w:p>
      <w:pPr>
        <w:pStyle w:val="TOC2"/>
        <w:tabs>
          <w:tab w:val="right" w:leader="dot" w:pos="8306"/>
        </w:tabs>
      </w:pPr>
      <w:hyperlink w:anchor="_Toc31066" w:history="1">
        <w:r>
          <w:rPr>
            <w:rFonts w:ascii="仿宋" w:eastAsia="仿宋" w:hAnsi="仿宋" w:cs="仿宋" w:hint="eastAsia"/>
            <w:lang w:eastAsia="zh-CN"/>
          </w:rPr>
          <w:t>(一)、影视项目总投资估算</w:t>
        </w:r>
        <w:r>
          <w:tab/>
        </w:r>
        <w:r>
          <w:fldChar w:fldCharType="begin"/>
        </w:r>
        <w:r>
          <w:instrText xml:space="preserve"> PAGEREF _Toc31066 \h </w:instrText>
        </w:r>
        <w:r>
          <w:fldChar w:fldCharType="separate"/>
        </w:r>
        <w:r>
          <w:t>28</w:t>
        </w:r>
        <w:r>
          <w:fldChar w:fldCharType="end"/>
        </w:r>
      </w:hyperlink>
    </w:p>
    <w:p>
      <w:pPr>
        <w:pStyle w:val="TOC2"/>
        <w:tabs>
          <w:tab w:val="right" w:leader="dot" w:pos="8306"/>
        </w:tabs>
      </w:pPr>
      <w:hyperlink w:anchor="_Toc13512" w:history="1">
        <w:r>
          <w:rPr>
            <w:rFonts w:ascii="仿宋" w:eastAsia="仿宋" w:hAnsi="仿宋" w:cs="仿宋" w:hint="eastAsia"/>
            <w:lang w:eastAsia="zh-CN"/>
          </w:rPr>
          <w:t>(二)、资金筹措</w:t>
        </w:r>
        <w:r>
          <w:tab/>
        </w:r>
        <w:r>
          <w:fldChar w:fldCharType="begin"/>
        </w:r>
        <w:r>
          <w:instrText xml:space="preserve"> PAGEREF _Toc13512 \h </w:instrText>
        </w:r>
        <w:r>
          <w:fldChar w:fldCharType="separate"/>
        </w:r>
        <w:r>
          <w:t>29</w:t>
        </w:r>
        <w:r>
          <w:fldChar w:fldCharType="end"/>
        </w:r>
      </w:hyperlink>
    </w:p>
    <w:p>
      <w:pPr>
        <w:pStyle w:val="TOC1"/>
        <w:tabs>
          <w:tab w:val="right" w:leader="dot" w:pos="8306"/>
        </w:tabs>
      </w:pPr>
      <w:hyperlink w:anchor="_Toc27485" w:history="1">
        <w:r>
          <w:rPr>
            <w:rFonts w:ascii="仿宋" w:eastAsia="仿宋" w:hAnsi="仿宋" w:cs="仿宋" w:hint="eastAsia"/>
            <w:lang w:eastAsia="zh-CN"/>
          </w:rPr>
          <w:t>十一、影视项目社会影响</w:t>
        </w:r>
        <w:r>
          <w:tab/>
        </w:r>
        <w:r>
          <w:fldChar w:fldCharType="begin"/>
        </w:r>
        <w:r>
          <w:instrText xml:space="preserve"> PAGEREF _Toc27485 \h </w:instrText>
        </w:r>
        <w:r>
          <w:fldChar w:fldCharType="separate"/>
        </w:r>
        <w:r>
          <w:t>30</w:t>
        </w:r>
        <w:r>
          <w:fldChar w:fldCharType="end"/>
        </w:r>
      </w:hyperlink>
    </w:p>
    <w:p>
      <w:pPr>
        <w:pStyle w:val="TOC2"/>
        <w:tabs>
          <w:tab w:val="right" w:leader="dot" w:pos="8306"/>
        </w:tabs>
      </w:pPr>
      <w:hyperlink w:anchor="_Toc627" w:history="1">
        <w:r>
          <w:rPr>
            <w:rFonts w:ascii="仿宋" w:eastAsia="仿宋" w:hAnsi="仿宋" w:cs="仿宋" w:hint="eastAsia"/>
            <w:lang w:eastAsia="zh-CN"/>
          </w:rPr>
          <w:t>(一)、社会责任与义务</w:t>
        </w:r>
        <w:r>
          <w:tab/>
        </w:r>
        <w:r>
          <w:fldChar w:fldCharType="begin"/>
        </w:r>
        <w:r>
          <w:instrText xml:space="preserve"> PAGEREF _Toc627 \h </w:instrText>
        </w:r>
        <w:r>
          <w:fldChar w:fldCharType="separate"/>
        </w:r>
        <w:r>
          <w:t>30</w:t>
        </w:r>
        <w:r>
          <w:fldChar w:fldCharType="end"/>
        </w:r>
      </w:hyperlink>
    </w:p>
    <w:p>
      <w:pPr>
        <w:pStyle w:val="TOC2"/>
        <w:tabs>
          <w:tab w:val="right" w:leader="dot" w:pos="8306"/>
        </w:tabs>
      </w:pPr>
      <w:hyperlink w:anchor="_Toc27746" w:history="1">
        <w:r>
          <w:rPr>
            <w:rFonts w:ascii="仿宋" w:eastAsia="仿宋" w:hAnsi="仿宋" w:cs="仿宋" w:hint="eastAsia"/>
            <w:lang w:eastAsia="zh-CN"/>
          </w:rPr>
          <w:t>(二)、社会参与与沟通</w:t>
        </w:r>
        <w:r>
          <w:tab/>
        </w:r>
        <w:r>
          <w:fldChar w:fldCharType="begin"/>
        </w:r>
        <w:r>
          <w:instrText xml:space="preserve"> PAGEREF _Toc27746 \h </w:instrText>
        </w:r>
        <w:r>
          <w:fldChar w:fldCharType="separate"/>
        </w:r>
        <w:r>
          <w:t>31</w:t>
        </w:r>
        <w:r>
          <w:fldChar w:fldCharType="end"/>
        </w:r>
      </w:hyperlink>
    </w:p>
    <w:p>
      <w:pPr>
        <w:pStyle w:val="TOC1"/>
        <w:tabs>
          <w:tab w:val="right" w:leader="dot" w:pos="8306"/>
        </w:tabs>
      </w:pPr>
      <w:hyperlink w:anchor="_Toc16875" w:history="1">
        <w:r>
          <w:rPr>
            <w:rFonts w:ascii="仿宋" w:eastAsia="仿宋" w:hAnsi="仿宋" w:cs="仿宋" w:hint="eastAsia"/>
            <w:lang w:eastAsia="zh-CN"/>
          </w:rPr>
          <w:t>十二、影视项目人力资源管理</w:t>
        </w:r>
        <w:r>
          <w:tab/>
        </w:r>
        <w:r>
          <w:fldChar w:fldCharType="begin"/>
        </w:r>
        <w:r>
          <w:instrText xml:space="preserve"> PAGEREF _Toc16875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8" w:history="1">
        <w:r>
          <w:rPr>
            <w:rFonts w:ascii="仿宋" w:eastAsia="仿宋" w:hAnsi="仿宋" w:cs="仿宋" w:hint="eastAsia"/>
            <w:lang w:eastAsia="zh-CN"/>
          </w:rPr>
          <w:t>(一)、建立健全的预算管理制度</w:t>
        </w:r>
        <w:r>
          <w:tab/>
        </w:r>
        <w:r>
          <w:fldChar w:fldCharType="begin"/>
        </w:r>
        <w:r>
          <w:instrText xml:space="preserve"> PAGEREF _Toc25728 \h </w:instrText>
        </w:r>
        <w:r>
          <w:fldChar w:fldCharType="separate"/>
        </w:r>
        <w:r>
          <w:t>31</w:t>
        </w:r>
        <w:r>
          <w:fldChar w:fldCharType="end"/>
        </w:r>
      </w:hyperlink>
    </w:p>
    <w:p>
      <w:pPr>
        <w:pStyle w:val="TOC2"/>
        <w:tabs>
          <w:tab w:val="right" w:leader="dot" w:pos="8306"/>
        </w:tabs>
      </w:pPr>
      <w:hyperlink w:anchor="_Toc15268" w:history="1">
        <w:r>
          <w:rPr>
            <w:rFonts w:ascii="仿宋" w:eastAsia="仿宋" w:hAnsi="仿宋" w:cs="仿宋" w:hint="eastAsia"/>
            <w:lang w:eastAsia="zh-CN"/>
          </w:rPr>
          <w:t>(二)、加强资金流动监控</w:t>
        </w:r>
        <w:r>
          <w:tab/>
        </w:r>
        <w:r>
          <w:fldChar w:fldCharType="begin"/>
        </w:r>
        <w:r>
          <w:instrText xml:space="preserve"> PAGEREF _Toc15268 \h </w:instrText>
        </w:r>
        <w:r>
          <w:fldChar w:fldCharType="separate"/>
        </w:r>
        <w:r>
          <w:t>33</w:t>
        </w:r>
        <w:r>
          <w:fldChar w:fldCharType="end"/>
        </w:r>
      </w:hyperlink>
    </w:p>
    <w:p>
      <w:pPr>
        <w:pStyle w:val="TOC2"/>
        <w:tabs>
          <w:tab w:val="right" w:leader="dot" w:pos="8306"/>
        </w:tabs>
      </w:pPr>
      <w:hyperlink w:anchor="_Toc16450" w:history="1">
        <w:r>
          <w:rPr>
            <w:rFonts w:ascii="仿宋" w:eastAsia="仿宋" w:hAnsi="仿宋" w:cs="仿宋" w:hint="eastAsia"/>
            <w:lang w:eastAsia="zh-CN"/>
          </w:rPr>
          <w:t>(三)、制定完善的风险控制机制</w:t>
        </w:r>
        <w:r>
          <w:tab/>
        </w:r>
        <w:r>
          <w:fldChar w:fldCharType="begin"/>
        </w:r>
        <w:r>
          <w:instrText xml:space="preserve"> PAGEREF _Toc16450 \h </w:instrText>
        </w:r>
        <w:r>
          <w:fldChar w:fldCharType="separate"/>
        </w:r>
        <w:r>
          <w:t>34</w:t>
        </w:r>
        <w:r>
          <w:fldChar w:fldCharType="end"/>
        </w:r>
      </w:hyperlink>
    </w:p>
    <w:p>
      <w:pPr>
        <w:pStyle w:val="TOC2"/>
        <w:tabs>
          <w:tab w:val="right" w:leader="dot" w:pos="8306"/>
        </w:tabs>
      </w:pPr>
      <w:hyperlink w:anchor="_Toc58" w:history="1">
        <w:r>
          <w:rPr>
            <w:rFonts w:ascii="仿宋" w:eastAsia="仿宋" w:hAnsi="仿宋" w:cs="仿宋" w:hint="eastAsia"/>
            <w:lang w:eastAsia="zh-CN"/>
          </w:rPr>
          <w:t>(四)、优化成本管理</w:t>
        </w:r>
        <w:r>
          <w:tab/>
        </w:r>
        <w:r>
          <w:fldChar w:fldCharType="begin"/>
        </w:r>
        <w:r>
          <w:instrText xml:space="preserve"> PAGEREF _Toc58 \h </w:instrText>
        </w:r>
        <w:r>
          <w:fldChar w:fldCharType="separate"/>
        </w:r>
        <w:r>
          <w:t>35</w:t>
        </w:r>
        <w:r>
          <w:fldChar w:fldCharType="end"/>
        </w:r>
      </w:hyperlink>
    </w:p>
    <w:p>
      <w:pPr>
        <w:pStyle w:val="TOC1"/>
        <w:tabs>
          <w:tab w:val="right" w:leader="dot" w:pos="8306"/>
        </w:tabs>
      </w:pPr>
      <w:hyperlink w:anchor="_Toc21262" w:history="1">
        <w:r>
          <w:rPr>
            <w:rFonts w:ascii="仿宋" w:eastAsia="仿宋" w:hAnsi="仿宋" w:cs="仿宋" w:hint="eastAsia"/>
            <w:lang w:eastAsia="zh-CN"/>
          </w:rPr>
          <w:t>十三、供应链管理</w:t>
        </w:r>
        <w:r>
          <w:tab/>
        </w:r>
        <w:r>
          <w:fldChar w:fldCharType="begin"/>
        </w:r>
        <w:r>
          <w:instrText xml:space="preserve"> PAGEREF _Toc21262 \h </w:instrText>
        </w:r>
        <w:r>
          <w:fldChar w:fldCharType="separate"/>
        </w:r>
        <w:r>
          <w:t>37</w:t>
        </w:r>
        <w:r>
          <w:fldChar w:fldCharType="end"/>
        </w:r>
      </w:hyperlink>
    </w:p>
    <w:p>
      <w:pPr>
        <w:pStyle w:val="TOC2"/>
        <w:tabs>
          <w:tab w:val="right" w:leader="dot" w:pos="8306"/>
        </w:tabs>
      </w:pPr>
      <w:hyperlink w:anchor="_Toc28109" w:history="1">
        <w:r>
          <w:rPr>
            <w:rFonts w:ascii="仿宋" w:eastAsia="仿宋" w:hAnsi="仿宋" w:cs="仿宋" w:hint="eastAsia"/>
            <w:lang w:eastAsia="zh-CN"/>
          </w:rPr>
          <w:t>(一)、供应链战略规划</w:t>
        </w:r>
        <w:r>
          <w:tab/>
        </w:r>
        <w:r>
          <w:fldChar w:fldCharType="begin"/>
        </w:r>
        <w:r>
          <w:instrText xml:space="preserve"> PAGEREF _Toc28109 \h </w:instrText>
        </w:r>
        <w:r>
          <w:fldChar w:fldCharType="separate"/>
        </w:r>
        <w:r>
          <w:t>37</w:t>
        </w:r>
        <w:r>
          <w:fldChar w:fldCharType="end"/>
        </w:r>
      </w:hyperlink>
    </w:p>
    <w:p>
      <w:pPr>
        <w:pStyle w:val="TOC2"/>
        <w:tabs>
          <w:tab w:val="right" w:leader="dot" w:pos="8306"/>
        </w:tabs>
      </w:pPr>
      <w:hyperlink w:anchor="_Toc16782" w:history="1">
        <w:r>
          <w:rPr>
            <w:rFonts w:ascii="仿宋" w:eastAsia="仿宋" w:hAnsi="仿宋" w:cs="仿宋" w:hint="eastAsia"/>
            <w:lang w:eastAsia="zh-CN"/>
          </w:rPr>
          <w:t>(二)、供应商选择与合作</w:t>
        </w:r>
        <w:r>
          <w:tab/>
        </w:r>
        <w:r>
          <w:fldChar w:fldCharType="begin"/>
        </w:r>
        <w:r>
          <w:instrText xml:space="preserve"> PAGEREF _Toc16782 \h </w:instrText>
        </w:r>
        <w:r>
          <w:fldChar w:fldCharType="separate"/>
        </w:r>
        <w:r>
          <w:t>38</w:t>
        </w:r>
        <w:r>
          <w:fldChar w:fldCharType="end"/>
        </w:r>
      </w:hyperlink>
    </w:p>
    <w:p>
      <w:pPr>
        <w:pStyle w:val="TOC2"/>
        <w:tabs>
          <w:tab w:val="right" w:leader="dot" w:pos="8306"/>
        </w:tabs>
      </w:pPr>
      <w:hyperlink w:anchor="_Toc323" w:history="1">
        <w:r>
          <w:rPr>
            <w:rFonts w:ascii="仿宋" w:eastAsia="仿宋" w:hAnsi="仿宋" w:cs="仿宋" w:hint="eastAsia"/>
            <w:lang w:eastAsia="zh-CN"/>
          </w:rPr>
          <w:t>(三)、物流与库存管理</w:t>
        </w:r>
        <w:r>
          <w:tab/>
        </w:r>
        <w:r>
          <w:fldChar w:fldCharType="begin"/>
        </w:r>
        <w:r>
          <w:instrText xml:space="preserve"> PAGEREF _Toc323 \h </w:instrText>
        </w:r>
        <w:r>
          <w:fldChar w:fldCharType="separate"/>
        </w:r>
        <w:r>
          <w:t>39</w:t>
        </w:r>
        <w:r>
          <w:fldChar w:fldCharType="end"/>
        </w:r>
      </w:hyperlink>
    </w:p>
    <w:p>
      <w:pPr>
        <w:pStyle w:val="TOC1"/>
        <w:tabs>
          <w:tab w:val="right" w:leader="dot" w:pos="8306"/>
        </w:tabs>
      </w:pPr>
      <w:hyperlink w:anchor="_Toc23657" w:history="1">
        <w:r>
          <w:rPr>
            <w:rFonts w:ascii="仿宋" w:eastAsia="仿宋" w:hAnsi="仿宋" w:cs="仿宋" w:hint="eastAsia"/>
            <w:lang w:eastAsia="zh-CN"/>
          </w:rPr>
          <w:t>十四、影视项目实施保障措施</w:t>
        </w:r>
        <w:r>
          <w:tab/>
        </w:r>
        <w:r>
          <w:fldChar w:fldCharType="begin"/>
        </w:r>
        <w:r>
          <w:instrText xml:space="preserve"> PAGEREF _Toc23657 \h </w:instrText>
        </w:r>
        <w:r>
          <w:fldChar w:fldCharType="separate"/>
        </w:r>
        <w:r>
          <w:t>41</w:t>
        </w:r>
        <w:r>
          <w:fldChar w:fldCharType="end"/>
        </w:r>
      </w:hyperlink>
    </w:p>
    <w:p>
      <w:pPr>
        <w:pStyle w:val="TOC2"/>
        <w:tabs>
          <w:tab w:val="right" w:leader="dot" w:pos="8306"/>
        </w:tabs>
      </w:pPr>
      <w:hyperlink w:anchor="_Toc23191" w:history="1">
        <w:r>
          <w:rPr>
            <w:rFonts w:ascii="仿宋" w:eastAsia="仿宋" w:hAnsi="仿宋" w:cs="仿宋" w:hint="eastAsia"/>
            <w:lang w:eastAsia="zh-CN"/>
          </w:rPr>
          <w:t>(一)、影视项目实施保障机制</w:t>
        </w:r>
        <w:r>
          <w:tab/>
        </w:r>
        <w:r>
          <w:fldChar w:fldCharType="begin"/>
        </w:r>
        <w:r>
          <w:instrText xml:space="preserve"> PAGEREF _Toc23191 \h </w:instrText>
        </w:r>
        <w:r>
          <w:fldChar w:fldCharType="separate"/>
        </w:r>
        <w:r>
          <w:t>41</w:t>
        </w:r>
        <w:r>
          <w:fldChar w:fldCharType="end"/>
        </w:r>
      </w:hyperlink>
    </w:p>
    <w:p>
      <w:pPr>
        <w:pStyle w:val="TOC2"/>
        <w:tabs>
          <w:tab w:val="right" w:leader="dot" w:pos="8306"/>
        </w:tabs>
      </w:pPr>
      <w:hyperlink w:anchor="_Toc21979" w:history="1">
        <w:r>
          <w:rPr>
            <w:rFonts w:ascii="仿宋" w:eastAsia="仿宋" w:hAnsi="仿宋" w:cs="仿宋" w:hint="eastAsia"/>
            <w:lang w:eastAsia="zh-CN"/>
          </w:rPr>
          <w:t>(二)、影视项目法律合规要求</w:t>
        </w:r>
        <w:r>
          <w:tab/>
        </w:r>
        <w:r>
          <w:fldChar w:fldCharType="begin"/>
        </w:r>
        <w:r>
          <w:instrText xml:space="preserve"> PAGEREF _Toc21979 \h </w:instrText>
        </w:r>
        <w:r>
          <w:fldChar w:fldCharType="separate"/>
        </w:r>
        <w:r>
          <w:t>44</w:t>
        </w:r>
        <w:r>
          <w:fldChar w:fldCharType="end"/>
        </w:r>
      </w:hyperlink>
    </w:p>
    <w:p>
      <w:pPr>
        <w:pStyle w:val="TOC2"/>
        <w:tabs>
          <w:tab w:val="right" w:leader="dot" w:pos="8306"/>
        </w:tabs>
      </w:pPr>
      <w:hyperlink w:anchor="_Toc21659" w:history="1">
        <w:r>
          <w:rPr>
            <w:rFonts w:ascii="仿宋" w:eastAsia="仿宋" w:hAnsi="仿宋" w:cs="仿宋" w:hint="eastAsia"/>
            <w:lang w:eastAsia="zh-CN"/>
          </w:rPr>
          <w:t>(三)、影视项目合同管理与法律事务</w:t>
        </w:r>
        <w:r>
          <w:tab/>
        </w:r>
        <w:r>
          <w:fldChar w:fldCharType="begin"/>
        </w:r>
        <w:r>
          <w:instrText xml:space="preserve"> PAGEREF _Toc21659 \h </w:instrText>
        </w:r>
        <w:r>
          <w:fldChar w:fldCharType="separate"/>
        </w:r>
        <w:r>
          <w:t>48</w:t>
        </w:r>
        <w:r>
          <w:fldChar w:fldCharType="end"/>
        </w:r>
      </w:hyperlink>
    </w:p>
    <w:p>
      <w:pPr>
        <w:pStyle w:val="TOC2"/>
        <w:tabs>
          <w:tab w:val="right" w:leader="dot" w:pos="8306"/>
        </w:tabs>
      </w:pPr>
      <w:hyperlink w:anchor="_Toc20708" w:history="1">
        <w:r>
          <w:rPr>
            <w:rFonts w:ascii="仿宋" w:eastAsia="仿宋" w:hAnsi="仿宋" w:cs="仿宋" w:hint="eastAsia"/>
            <w:lang w:eastAsia="zh-CN"/>
          </w:rPr>
          <w:t>(四)、影视项目知识产权保护策略</w:t>
        </w:r>
        <w:r>
          <w:tab/>
        </w:r>
        <w:r>
          <w:fldChar w:fldCharType="begin"/>
        </w:r>
        <w:r>
          <w:instrText xml:space="preserve"> PAGEREF _Toc20708 \h </w:instrText>
        </w:r>
        <w:r>
          <w:fldChar w:fldCharType="separate"/>
        </w:r>
        <w:r>
          <w:t>54</w:t>
        </w:r>
        <w:r>
          <w:fldChar w:fldCharType="end"/>
        </w:r>
      </w:hyperlink>
    </w:p>
    <w:p>
      <w:pPr>
        <w:pStyle w:val="TOC1"/>
        <w:tabs>
          <w:tab w:val="right" w:leader="dot" w:pos="8306"/>
        </w:tabs>
      </w:pPr>
      <w:hyperlink w:anchor="_Toc21467" w:history="1">
        <w:r>
          <w:rPr>
            <w:rFonts w:ascii="仿宋" w:eastAsia="仿宋" w:hAnsi="仿宋" w:cs="仿宋" w:hint="eastAsia"/>
            <w:lang w:eastAsia="zh-CN"/>
          </w:rPr>
          <w:t>十五、风险识别与分类</w:t>
        </w:r>
        <w:r>
          <w:tab/>
        </w:r>
        <w:r>
          <w:fldChar w:fldCharType="begin"/>
        </w:r>
        <w:r>
          <w:instrText xml:space="preserve"> PAGEREF _Toc21467 \h </w:instrText>
        </w:r>
        <w:r>
          <w:fldChar w:fldCharType="separate"/>
        </w:r>
        <w:r>
          <w:t>56</w:t>
        </w:r>
        <w:r>
          <w:fldChar w:fldCharType="end"/>
        </w:r>
      </w:hyperlink>
    </w:p>
    <w:p>
      <w:pPr>
        <w:pStyle w:val="TOC2"/>
        <w:tabs>
          <w:tab w:val="right" w:leader="dot" w:pos="8306"/>
        </w:tabs>
      </w:pPr>
      <w:hyperlink w:anchor="_Toc32558" w:history="1">
        <w:r>
          <w:rPr>
            <w:rFonts w:ascii="仿宋" w:eastAsia="仿宋" w:hAnsi="仿宋" w:cs="仿宋" w:hint="eastAsia"/>
            <w:lang w:eastAsia="zh-CN"/>
          </w:rPr>
          <w:t>(一)、风险识别</w:t>
        </w:r>
        <w:r>
          <w:tab/>
        </w:r>
        <w:r>
          <w:fldChar w:fldCharType="begin"/>
        </w:r>
        <w:r>
          <w:instrText xml:space="preserve"> PAGEREF _Toc32558 \h </w:instrText>
        </w:r>
        <w:r>
          <w:fldChar w:fldCharType="separate"/>
        </w:r>
        <w:r>
          <w:t>56</w:t>
        </w:r>
        <w:r>
          <w:fldChar w:fldCharType="end"/>
        </w:r>
      </w:hyperlink>
    </w:p>
    <w:p>
      <w:pPr>
        <w:pStyle w:val="TOC2"/>
        <w:tabs>
          <w:tab w:val="right" w:leader="dot" w:pos="8306"/>
        </w:tabs>
      </w:pPr>
      <w:hyperlink w:anchor="_Toc19840" w:history="1">
        <w:r>
          <w:rPr>
            <w:rFonts w:ascii="仿宋" w:eastAsia="仿宋" w:hAnsi="仿宋" w:cs="仿宋" w:hint="eastAsia"/>
            <w:lang w:eastAsia="zh-CN"/>
          </w:rPr>
          <w:t>(二)、风险分类</w:t>
        </w:r>
        <w:r>
          <w:tab/>
        </w:r>
        <w:r>
          <w:fldChar w:fldCharType="begin"/>
        </w:r>
        <w:r>
          <w:instrText xml:space="preserve"> PAGEREF _Toc19840 \h </w:instrText>
        </w:r>
        <w:r>
          <w:fldChar w:fldCharType="separate"/>
        </w:r>
        <w:r>
          <w:t>57</w:t>
        </w:r>
        <w:r>
          <w:fldChar w:fldCharType="end"/>
        </w:r>
      </w:hyperlink>
    </w:p>
    <w:p>
      <w:pPr>
        <w:pStyle w:val="TOC1"/>
        <w:tabs>
          <w:tab w:val="right" w:leader="dot" w:pos="8306"/>
        </w:tabs>
      </w:pPr>
      <w:hyperlink w:anchor="_Toc27350" w:history="1">
        <w:r>
          <w:rPr>
            <w:rFonts w:ascii="仿宋" w:eastAsia="仿宋" w:hAnsi="仿宋" w:cs="仿宋" w:hint="eastAsia"/>
            <w:lang w:eastAsia="zh-CN"/>
          </w:rPr>
          <w:t>十六、利益相关者分析与沟通计划</w:t>
        </w:r>
        <w:r>
          <w:tab/>
        </w:r>
        <w:r>
          <w:fldChar w:fldCharType="begin"/>
        </w:r>
        <w:r>
          <w:instrText xml:space="preserve"> PAGEREF _Toc27350 \h </w:instrText>
        </w:r>
        <w:r>
          <w:fldChar w:fldCharType="separate"/>
        </w:r>
        <w:r>
          <w:t>59</w:t>
        </w:r>
        <w:r>
          <w:fldChar w:fldCharType="end"/>
        </w:r>
      </w:hyperlink>
    </w:p>
    <w:p>
      <w:pPr>
        <w:pStyle w:val="TOC2"/>
        <w:tabs>
          <w:tab w:val="right" w:leader="dot" w:pos="8306"/>
        </w:tabs>
      </w:pPr>
      <w:hyperlink w:anchor="_Toc20069" w:history="1">
        <w:r>
          <w:rPr>
            <w:rFonts w:ascii="仿宋" w:eastAsia="仿宋" w:hAnsi="仿宋" w:cs="仿宋" w:hint="eastAsia"/>
            <w:lang w:eastAsia="zh-CN"/>
          </w:rPr>
          <w:t>(一)、利益相关者分析</w:t>
        </w:r>
        <w:r>
          <w:tab/>
        </w:r>
        <w:r>
          <w:fldChar w:fldCharType="begin"/>
        </w:r>
        <w:r>
          <w:instrText xml:space="preserve"> PAGEREF _Toc20069 \h </w:instrText>
        </w:r>
        <w:r>
          <w:fldChar w:fldCharType="separate"/>
        </w:r>
        <w:r>
          <w:t>59</w:t>
        </w:r>
        <w:r>
          <w:fldChar w:fldCharType="end"/>
        </w:r>
      </w:hyperlink>
    </w:p>
    <w:p>
      <w:pPr>
        <w:pStyle w:val="TOC2"/>
        <w:tabs>
          <w:tab w:val="right" w:leader="dot" w:pos="8306"/>
        </w:tabs>
      </w:pPr>
      <w:hyperlink w:anchor="_Toc13237" w:history="1">
        <w:r>
          <w:rPr>
            <w:rFonts w:ascii="仿宋" w:eastAsia="仿宋" w:hAnsi="仿宋" w:cs="仿宋" w:hint="eastAsia"/>
            <w:lang w:eastAsia="zh-CN"/>
          </w:rPr>
          <w:t>(二)、沟通计划</w:t>
        </w:r>
        <w:r>
          <w:tab/>
        </w:r>
        <w:r>
          <w:fldChar w:fldCharType="begin"/>
        </w:r>
        <w:r>
          <w:instrText xml:space="preserve"> PAGEREF _Toc13237 \h </w:instrText>
        </w:r>
        <w:r>
          <w:fldChar w:fldCharType="separate"/>
        </w:r>
        <w:r>
          <w:t>60</w:t>
        </w:r>
        <w:r>
          <w:fldChar w:fldCharType="end"/>
        </w:r>
      </w:hyperlink>
    </w:p>
    <w:p>
      <w:pPr>
        <w:pStyle w:val="TOC1"/>
        <w:tabs>
          <w:tab w:val="right" w:leader="dot" w:pos="8306"/>
        </w:tabs>
      </w:pPr>
      <w:hyperlink w:anchor="_Toc19389" w:history="1">
        <w:r>
          <w:rPr>
            <w:rFonts w:ascii="仿宋" w:eastAsia="仿宋" w:hAnsi="仿宋" w:cs="仿宋" w:hint="eastAsia"/>
            <w:lang w:eastAsia="zh-CN"/>
          </w:rPr>
          <w:t>十七、影视项目变更管理</w:t>
        </w:r>
        <w:r>
          <w:tab/>
        </w:r>
        <w:r>
          <w:fldChar w:fldCharType="begin"/>
        </w:r>
        <w:r>
          <w:instrText xml:space="preserve"> PAGEREF _Toc19389 \h </w:instrText>
        </w:r>
        <w:r>
          <w:fldChar w:fldCharType="separate"/>
        </w:r>
        <w:r>
          <w:t>62</w:t>
        </w:r>
        <w:r>
          <w:fldChar w:fldCharType="end"/>
        </w:r>
      </w:hyperlink>
    </w:p>
    <w:p>
      <w:pPr>
        <w:pStyle w:val="TOC2"/>
        <w:tabs>
          <w:tab w:val="right" w:leader="dot" w:pos="8306"/>
        </w:tabs>
      </w:pPr>
      <w:hyperlink w:anchor="_Toc1005" w:history="1">
        <w:r>
          <w:rPr>
            <w:rFonts w:ascii="仿宋" w:eastAsia="仿宋" w:hAnsi="仿宋" w:cs="仿宋" w:hint="eastAsia"/>
            <w:lang w:eastAsia="zh-CN"/>
          </w:rPr>
          <w:t>(一)、变更申请与评估</w:t>
        </w:r>
        <w:r>
          <w:tab/>
        </w:r>
        <w:r>
          <w:fldChar w:fldCharType="begin"/>
        </w:r>
        <w:r>
          <w:instrText xml:space="preserve"> PAGEREF _Toc1005 \h </w:instrText>
        </w:r>
        <w:r>
          <w:fldChar w:fldCharType="separate"/>
        </w:r>
        <w:r>
          <w:t>62</w:t>
        </w:r>
        <w:r>
          <w:fldChar w:fldCharType="end"/>
        </w:r>
      </w:hyperlink>
    </w:p>
    <w:p>
      <w:pPr>
        <w:pStyle w:val="TOC2"/>
        <w:tabs>
          <w:tab w:val="right" w:leader="dot" w:pos="8306"/>
        </w:tabs>
      </w:pPr>
      <w:hyperlink w:anchor="_Toc4600" w:history="1">
        <w:r>
          <w:rPr>
            <w:rFonts w:ascii="仿宋" w:eastAsia="仿宋" w:hAnsi="仿宋" w:cs="仿宋" w:hint="eastAsia"/>
            <w:lang w:eastAsia="zh-CN"/>
          </w:rPr>
          <w:t>(二)、变更实施与控制</w:t>
        </w:r>
        <w:r>
          <w:tab/>
        </w:r>
        <w:r>
          <w:fldChar w:fldCharType="begin"/>
        </w:r>
        <w:r>
          <w:instrText xml:space="preserve"> PAGEREF _Toc4600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86"/>
      <w:r>
        <w:rPr>
          <w:rFonts w:ascii="仿宋" w:eastAsia="仿宋" w:hAnsi="仿宋" w:cs="仿宋" w:hint="eastAsia"/>
          <w:sz w:val="28"/>
          <w:lang w:eastAsia="zh-CN"/>
        </w:rPr>
        <w:t>一、影视项目土建工程</w:t>
      </w:r>
      <w:bookmarkEnd w:id="2"/>
    </w:p>
    <w:p>
      <w:pPr>
        <w:pStyle w:val="Heading2"/>
        <w:rPr>
          <w:rFonts w:ascii="仿宋" w:eastAsia="仿宋" w:hAnsi="仿宋" w:cs="仿宋" w:hint="eastAsia"/>
          <w:lang w:eastAsia="zh-CN"/>
        </w:rPr>
      </w:pPr>
      <w:bookmarkStart w:id="3" w:name="_Toc25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在影视项目的建筑工程设计中，我们将秉承一系列重要的设计原则，以确保影视项目建筑在功能、美观、可持续性等方面达到最佳效果。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在建筑设计中，我们将综合考虑建设和运营成本。通过精细的经济效益分析，确保设计方案在高效利用资源的同时，对影视项目的长期盈利能力有积极的贡献。</w:t>
      </w:r>
    </w:p>
    <w:p>
      <w:pPr>
        <w:pStyle w:val="Heading2"/>
        <w:ind w:firstLine="560" w:firstLineChars="200"/>
        <w:rPr>
          <w:rFonts w:ascii="仿宋" w:eastAsia="仿宋" w:hAnsi="仿宋" w:cs="仿宋" w:hint="eastAsia"/>
          <w:sz w:val="28"/>
          <w:lang w:eastAsia="zh-CN"/>
        </w:rPr>
      </w:pPr>
      <w:bookmarkStart w:id="4" w:name="_Toc58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项目的土建工程设计中，我们将精准设定设计年限，结合影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5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影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本期工程影视项目预计总建筑面积XXX平方米，其中：计容建筑面积XXX平方米，计划建筑工程投资XX万元，占影视项目总投资的XX%。</w:t>
      </w:r>
    </w:p>
    <w:p>
      <w:pPr>
        <w:pStyle w:val="Heading1"/>
        <w:ind w:firstLine="560" w:firstLineChars="200"/>
        <w:rPr>
          <w:rFonts w:ascii="仿宋" w:eastAsia="仿宋" w:hAnsi="仿宋" w:cs="仿宋" w:hint="eastAsia"/>
          <w:sz w:val="28"/>
          <w:lang w:eastAsia="zh-CN"/>
        </w:rPr>
      </w:pPr>
      <w:bookmarkStart w:id="7" w:name="_Toc616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968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影视项目的主要产品是XXXX，预计年产值为XXX万元。这一产品在市场中占据着重要的地位，其广泛的应用范围使得该影视项目的市场前景非常广阔。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项目的xxx产品作为重要的原材料之一，将在多个领域发挥关键作用。其在建筑、交通、能源等方面的广泛应用将为整个产业链提供强大的支持，形成产业协同效应。影视项目的年产值XXX万XXX万XXX万万元不仅反映了其在市场上的巨大潜力，更预示着它对国民经济的积极贡献。这种关联度高、涉及面广的产业关系，使得该影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22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总征地面积为XXXX平方米，相当于约XX.XX亩，其中净用地面积为XXXX平方米，红线范围内相当于约XX.XX亩。这一用地规模充分考虑了影视项目的建设需求，保障了影视项目在合适的空间内得以充分发展。影视项目规划的总建筑面积为XXXX平方米，其中主体工程建设占XXXX平方米，计容建筑面积达XXXX平方米。预计建筑工程的投资将达到XXXX万元，为影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计划购置的设备共计XXXX台（套），设备购置费用为XXXX万元。这一设备购置计划充分考虑到影视项目的生产需求和技术要求，确保了影视项目在生产运营中具备先进的技术装备和高效的生产能力。设备的合理配置将为影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计划总投资为XXXX万元，预计年实现营业收入为XXXX万元。这一产能规模的设定旨在确保影视项目能够在投资与回报之间取得平衡，实现长期可持续的发展。影视项目的总投资充分考虑到各个方面的需求，包括用地建设、设备购置等多个环节，以确保影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1476"/>
      <w:r>
        <w:rPr>
          <w:rFonts w:ascii="仿宋" w:eastAsia="仿宋" w:hAnsi="仿宋" w:cs="仿宋" w:hint="eastAsia"/>
          <w:sz w:val="28"/>
          <w:lang w:eastAsia="zh-CN"/>
        </w:rPr>
        <w:t>三、影视项目建设背景及必要性分析</w:t>
      </w:r>
      <w:bookmarkEnd w:id="10"/>
    </w:p>
    <w:p>
      <w:pPr>
        <w:pStyle w:val="Heading2"/>
        <w:rPr>
          <w:rFonts w:ascii="仿宋" w:eastAsia="仿宋" w:hAnsi="仿宋" w:cs="仿宋" w:hint="eastAsia"/>
          <w:lang w:eastAsia="zh-CN"/>
        </w:rPr>
      </w:pPr>
      <w:bookmarkStart w:id="11" w:name="_Toc4317"/>
      <w:r>
        <w:rPr>
          <w:rFonts w:ascii="仿宋" w:eastAsia="仿宋" w:hAnsi="仿宋" w:cs="仿宋" w:hint="eastAsia"/>
          <w:lang w:eastAsia="zh-CN"/>
        </w:rPr>
        <w:t>(一)、影视项目背景分析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我们的背景分析将深入挖掘当前行业的发展趋势，通过对竞争态势的全面审视，找到影视项目在这个潮流中的定位。同时，我们将关注行业内涌现的新兴机遇，以便影视项目更好地融入行业发展的潮流中。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项目提供了强大的发展动力。我们将聚焦于行业内最新的技术发展趋势，包括但不限于人工智能、大数据分析、物联网等领域。通过深度的技术研究，我们将确保影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项目发展的源泉。我们将投入更多的精力对市场需求进行深入剖析，超越表面的需求，深入挖掘潜在的市场痛点和机遇。通过对市场需求的细致了解，影视项目将更有针对性地设计解决方案，满足市场的多样化需求，从而更好地促进影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项目战略至关重要。我们将对竞争态势进行更为深入的分析，包括但不限于市场份额、产品特点、客户满意度等多个维度。通过深度的竞争分析，影视项目将能够更准确地把握市场脉搏，制定具有竞争力的影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影视项目的发展具有直接的影响。我们将进行更为全面的法规和政策分析，了解行业发展中的潜在法律风险和合规挑战。通过充分了解和遵守相关法规，影视项目将确保在法律框架内合法合规运营，为影视项目的稳健发展提供有力支持。</w:t>
      </w:r>
    </w:p>
    <w:p>
      <w:pPr>
        <w:pStyle w:val="Heading2"/>
        <w:ind w:firstLine="560" w:firstLineChars="200"/>
        <w:rPr>
          <w:rFonts w:ascii="仿宋" w:eastAsia="仿宋" w:hAnsi="仿宋" w:cs="仿宋" w:hint="eastAsia"/>
          <w:sz w:val="28"/>
          <w:lang w:eastAsia="zh-CN"/>
        </w:rPr>
      </w:pPr>
      <w:bookmarkStart w:id="12" w:name="_Toc3511"/>
      <w:r>
        <w:rPr>
          <w:rFonts w:ascii="仿宋" w:eastAsia="仿宋" w:hAnsi="仿宋" w:cs="仿宋" w:hint="eastAsia"/>
          <w:sz w:val="28"/>
          <w:lang w:eastAsia="zh-CN"/>
        </w:rPr>
        <w:t>(二)、影视项目建设必要性分析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建设的迫切性源于对行业发展趋势的深刻洞察。我们正处于一个行业变革的时代，科技创新、数字化转型成为企业发展的关键动力。影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建设不仅仅是为了跟上潮流，更是为了通过技术创新推动企业的持续发展。通过引入先进的技术和解决方案，影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项目的建设成为必然选择，通过提高产品质量、拓展服务领域，从而在竞争中获得更多的机会。影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影视项目建设的必要性体现在对客户需求更精准的满足。通过影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建设的背后是对企业持续创新的追求。只有通过不断创新，企业才能在竞争中立于不败之地。影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083"/>
      <w:r>
        <w:rPr>
          <w:rFonts w:ascii="仿宋" w:eastAsia="仿宋" w:hAnsi="仿宋" w:cs="仿宋" w:hint="eastAsia"/>
          <w:sz w:val="28"/>
          <w:lang w:eastAsia="zh-CN"/>
        </w:rPr>
        <w:t>四、影视项目绩效评估</w:t>
      </w:r>
      <w:bookmarkEnd w:id="13"/>
    </w:p>
    <w:p>
      <w:pPr>
        <w:pStyle w:val="Heading2"/>
        <w:rPr>
          <w:rFonts w:ascii="仿宋" w:eastAsia="仿宋" w:hAnsi="仿宋" w:cs="仿宋" w:hint="eastAsia"/>
          <w:lang w:eastAsia="zh-CN"/>
        </w:rPr>
      </w:pPr>
      <w:bookmarkStart w:id="14" w:name="_Toc1992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在影视项目中，我们设计了一套全面的绩效评估指标，以确保影视项目的可控和成功交付。这些指标跨足影视项目目标、成本、进度和质量等多个维度，为我们提供了全面洞察影视项目的健康状况。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目标达成率是我们关注的首要指标。我们设定了明确的目标，并通过定期监测和评估，迅速发现并应对潜在的目标偏差。这为影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进度作为关键的绩效指标之一，得到了精心的关注。我们制定了详细的影视项目进度计划，并设立了进度符合度指标，确保实际进度与计划进度保持一致。这使我们能够快速发现和解决潜在的进度问题，保持影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项目绩效的不可或缺的一环。我们引入了一系列的质量标准和客户满意度指标，以确保影视项目交付的成果在质量上达到或超越预期水平。通过持续监测这些指标，我们努力提升影视项目整体质量水平，为影视项目的成功交付提供有力保障。通过这些科学且全面的绩效评估，我们能够更好地引导影视项目的持续改进，确保影视项目目标的顺利达成。</w:t>
      </w:r>
    </w:p>
    <w:p>
      <w:pPr>
        <w:pStyle w:val="Heading2"/>
        <w:ind w:firstLine="560" w:firstLineChars="200"/>
        <w:rPr>
          <w:rFonts w:ascii="仿宋" w:eastAsia="仿宋" w:hAnsi="仿宋" w:cs="仿宋" w:hint="eastAsia"/>
          <w:sz w:val="28"/>
          <w:lang w:eastAsia="zh-CN"/>
        </w:rPr>
      </w:pPr>
      <w:bookmarkStart w:id="15" w:name="_Toc2326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绩效评估是影视项目中的关键环节，为确保影视项目达到预期目标，我们采用了多层次、多维度的绩效评估方法。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项目的战略目标对齐，确保每个决策和行动都与影视项目整体目标保持一致。团队会定期召开战略对齐会议，审视当前工作与影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影视项目进度、质量、成本和风险等方面。这些指标通过数据收集和分析，为影视项目管理团队提供了客观的评估依据。例如，我们通过影视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绩效评估不仅仅停留在影视项目内部，还考虑了影视项目对外部环境的影响。我们定期进行干系人满意度调查，以了解各利益相关方对影视项目的期望和满意度，并及时做出调整。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这种多层次、多角度的绩效评估方法，使得我们能够全面了解影视项目的运行状态，及时做出调整，确保影视项目在不断变化的环境中保持稳健前行。</w:t>
      </w:r>
    </w:p>
    <w:p>
      <w:pPr>
        <w:pStyle w:val="Heading2"/>
        <w:ind w:firstLine="560" w:firstLineChars="200"/>
        <w:rPr>
          <w:rFonts w:ascii="仿宋" w:eastAsia="仿宋" w:hAnsi="仿宋" w:cs="仿宋" w:hint="eastAsia"/>
          <w:sz w:val="28"/>
          <w:lang w:eastAsia="zh-CN"/>
        </w:rPr>
      </w:pPr>
      <w:bookmarkStart w:id="16" w:name="_Toc2519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为了确保影视项目的有效管理和不断优化，我们采用了精心设计的绩效评估周期。这个周期旨在实现灵活、实时和全面的评估，以适应影视项目执行中的各种挑战。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影视项目的不同需求，分为短期、中期和长期。短期评估关注每个迭代或工作周期，以及时发现和解决当前任务中的问题。中期评估涵盖几个迭代，深入了解整体影视项目的趋势和性能。长期评估则着眼于整个影视项目阶段，确保影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项目管理工具和协作平台，团队成员能够随时更新和分享影视项目数据。这种实时性的反馈机制使我们能够及时察觉潜在问题，快速调整，保持影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项目的决策制定密不可分。每个周期的影视项目回顾会议成为集体总结经验、识别问题深层次原因并找到创新解决方案的平台。这种定期的反思与调整机制使影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954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3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的技术管理特点体现在其创新导向。通过引入最先进的技术趋势和解决方案，影视项目致力于提升科技含量、提高质量和效率水平。这意味着我们将采用最新的工具和方法，确保影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项目技术管理的显著特征。通过整合不同领域的技术资源，我们实现了跨学科的协同工作。这有助于优化技术架构，提高整体效能。此外，整合性策略还促进了不同技术团队之间的紧密沟通和高效合作，确保影视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项目所采用的技术。通过不断优化技术方案，影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项目团队将在影视项目初期识别可能的技术风险，并采取相应的预防和应对措施。通过建立健全的风险评估机制，影视项目能够在实施过程中及时发现并解决潜在的技术问题，保障影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通过这些独特的技术管理特点，我们确信在影视项目中，技术将成为影视项目成功的有力支持。这一深度剖析揭示了技术管理在影视项目实施中的关键作用，为影视项目的技术基础奠定了坚实的基础。</w:t>
      </w:r>
    </w:p>
    <w:p>
      <w:pPr>
        <w:pStyle w:val="Heading2"/>
        <w:ind w:firstLine="560" w:firstLineChars="200"/>
        <w:rPr>
          <w:rFonts w:ascii="仿宋" w:eastAsia="仿宋" w:hAnsi="仿宋" w:cs="仿宋" w:hint="eastAsia"/>
          <w:sz w:val="28"/>
          <w:lang w:eastAsia="zh-CN"/>
        </w:rPr>
      </w:pPr>
      <w:bookmarkStart w:id="19" w:name="_Toc15581"/>
      <w:r>
        <w:rPr>
          <w:rFonts w:ascii="仿宋" w:eastAsia="仿宋" w:hAnsi="仿宋" w:cs="仿宋" w:hint="eastAsia"/>
          <w:sz w:val="28"/>
          <w:lang w:eastAsia="zh-CN"/>
        </w:rPr>
        <w:t>(二)、影视项目工艺技术设计方案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项目将严格按照相关行业规范要求进行组织。通过有效控制产品质量，影视项目将致力于为顾客提供优质的影视项目产品和良好的服务。这体现了影视项目对于生产活动合规性和质量标准的高度重视，为影视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项目注重生态效益和清洁生产原则。影视项目建设将紧密结合地方特色经济发展，与社会经济发展规划和区域环境保护规划方案相协调一致。通过与当地区域自然生态系统的结合，影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项目产品具有多样化的客户需求和个性化的特点。因此，影视项目产品规格品种多样，且单批生产数量较小。为满足这一特点，影视项目承办单位将建设先进的柔性制造生产线。通过广泛应用柔性制造技术，影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总体而言，影视项目采用的技术具有较高的技术含量和自动化水平，处于国内先进水平。这一技术选用不仅体现了对生产效率、质量和环境友好性的高标准要求，同时为影视项目的可持续发展奠定了坚实的基础。</w:t>
      </w:r>
    </w:p>
    <w:p>
      <w:pPr>
        <w:pStyle w:val="Heading2"/>
        <w:ind w:firstLine="560" w:firstLineChars="200"/>
        <w:rPr>
          <w:rFonts w:ascii="仿宋" w:eastAsia="仿宋" w:hAnsi="仿宋" w:cs="仿宋" w:hint="eastAsia"/>
          <w:sz w:val="28"/>
          <w:lang w:eastAsia="zh-CN"/>
        </w:rPr>
      </w:pPr>
      <w:bookmarkStart w:id="20" w:name="_Toc200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为确保影视项目的高效生产和技术实施，我们制定了一套精心设计的设备选型方案，以满足影视项目生产、质量和环保的要求。该方案的主要特点如下：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https://d.book118.com/805214221000011102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50B3F"/>
    <w:rsid w:val="1FA50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142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2024-01-29T20:45:00Z</dcterms:created>
  <dcterms:modified xsi:type="dcterms:W3CDTF">2024-01-29T20:45:16Z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2F6B0066175E479982BB430479E7A176_11</vt:lpwstr>
  </property>
  <property fmtid="{D5CDD505-2E9C-101B-9397-08002B2CF9AE}" pid="3" name="KSOProductBuildVer">
    <vt:lpwstr>2052-12.1.0.16250</vt:lpwstr>
  </property>
</Properties>
</file>