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活塞环项目规划设计纲要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77" w:history="1">
        <w:r>
          <w:rPr>
            <w:rFonts w:ascii="仿宋" w:eastAsia="仿宋" w:hAnsi="仿宋" w:cs="仿宋" w:hint="eastAsia"/>
            <w:lang w:eastAsia="zh-CN"/>
          </w:rPr>
          <w:t>概论</w:t>
        </w:r>
        <w:r>
          <w:tab/>
        </w:r>
        <w:r>
          <w:fldChar w:fldCharType="begin"/>
        </w:r>
        <w:r>
          <w:instrText xml:space="preserve"> PAGEREF _Toc15677 \h </w:instrText>
        </w:r>
        <w:r>
          <w:fldChar w:fldCharType="separate"/>
        </w:r>
        <w:r>
          <w:t>3</w:t>
        </w:r>
        <w:r>
          <w:fldChar w:fldCharType="end"/>
        </w:r>
      </w:hyperlink>
    </w:p>
    <w:p>
      <w:pPr>
        <w:pStyle w:val="TOC1"/>
        <w:tabs>
          <w:tab w:val="right" w:leader="dot" w:pos="8306"/>
        </w:tabs>
      </w:pPr>
      <w:hyperlink w:anchor="_Toc21155" w:history="1">
        <w:r>
          <w:rPr>
            <w:rFonts w:ascii="仿宋" w:eastAsia="仿宋" w:hAnsi="仿宋" w:cs="仿宋" w:hint="eastAsia"/>
            <w:lang w:eastAsia="zh-CN"/>
          </w:rPr>
          <w:t>一、活塞环项目建设背景及必要性分析</w:t>
        </w:r>
        <w:r>
          <w:tab/>
        </w:r>
        <w:r>
          <w:fldChar w:fldCharType="begin"/>
        </w:r>
        <w:r>
          <w:instrText xml:space="preserve"> PAGEREF _Toc21155 \h </w:instrText>
        </w:r>
        <w:r>
          <w:fldChar w:fldCharType="separate"/>
        </w:r>
        <w:r>
          <w:t>3</w:t>
        </w:r>
        <w:r>
          <w:fldChar w:fldCharType="end"/>
        </w:r>
      </w:hyperlink>
    </w:p>
    <w:p>
      <w:pPr>
        <w:pStyle w:val="TOC2"/>
        <w:tabs>
          <w:tab w:val="right" w:leader="dot" w:pos="8306"/>
        </w:tabs>
      </w:pPr>
      <w:hyperlink w:anchor="_Toc4500" w:history="1">
        <w:r>
          <w:rPr>
            <w:rFonts w:ascii="仿宋" w:eastAsia="仿宋" w:hAnsi="仿宋" w:cs="仿宋" w:hint="eastAsia"/>
            <w:lang w:eastAsia="zh-CN"/>
          </w:rPr>
          <w:t>(一)、活塞环项目背景分析</w:t>
        </w:r>
        <w:r>
          <w:tab/>
        </w:r>
        <w:r>
          <w:fldChar w:fldCharType="begin"/>
        </w:r>
        <w:r>
          <w:instrText xml:space="preserve"> PAGEREF _Toc4500 \h </w:instrText>
        </w:r>
        <w:r>
          <w:fldChar w:fldCharType="separate"/>
        </w:r>
        <w:r>
          <w:t>3</w:t>
        </w:r>
        <w:r>
          <w:fldChar w:fldCharType="end"/>
        </w:r>
      </w:hyperlink>
    </w:p>
    <w:p>
      <w:pPr>
        <w:pStyle w:val="TOC2"/>
        <w:tabs>
          <w:tab w:val="right" w:leader="dot" w:pos="8306"/>
        </w:tabs>
      </w:pPr>
      <w:hyperlink w:anchor="_Toc7046" w:history="1">
        <w:r>
          <w:rPr>
            <w:rFonts w:ascii="仿宋" w:eastAsia="仿宋" w:hAnsi="仿宋" w:cs="仿宋" w:hint="eastAsia"/>
            <w:lang w:eastAsia="zh-CN"/>
          </w:rPr>
          <w:t>(二)、活塞环项目建设必要性分析</w:t>
        </w:r>
        <w:r>
          <w:tab/>
        </w:r>
        <w:r>
          <w:fldChar w:fldCharType="begin"/>
        </w:r>
        <w:r>
          <w:instrText xml:space="preserve"> PAGEREF _Toc7046 \h </w:instrText>
        </w:r>
        <w:r>
          <w:fldChar w:fldCharType="separate"/>
        </w:r>
        <w:r>
          <w:t>5</w:t>
        </w:r>
        <w:r>
          <w:fldChar w:fldCharType="end"/>
        </w:r>
      </w:hyperlink>
    </w:p>
    <w:p>
      <w:pPr>
        <w:pStyle w:val="TOC1"/>
        <w:tabs>
          <w:tab w:val="right" w:leader="dot" w:pos="8306"/>
        </w:tabs>
      </w:pPr>
      <w:hyperlink w:anchor="_Toc7374" w:history="1">
        <w:r>
          <w:rPr>
            <w:rFonts w:ascii="仿宋" w:eastAsia="仿宋" w:hAnsi="仿宋" w:cs="仿宋" w:hint="eastAsia"/>
            <w:lang w:eastAsia="zh-CN"/>
          </w:rPr>
          <w:t>二、活塞环项目文档管理</w:t>
        </w:r>
        <w:r>
          <w:tab/>
        </w:r>
        <w:r>
          <w:fldChar w:fldCharType="begin"/>
        </w:r>
        <w:r>
          <w:instrText xml:space="preserve"> PAGEREF _Toc7374 \h </w:instrText>
        </w:r>
        <w:r>
          <w:fldChar w:fldCharType="separate"/>
        </w:r>
        <w:r>
          <w:t>6</w:t>
        </w:r>
        <w:r>
          <w:fldChar w:fldCharType="end"/>
        </w:r>
      </w:hyperlink>
    </w:p>
    <w:p>
      <w:pPr>
        <w:pStyle w:val="TOC2"/>
        <w:tabs>
          <w:tab w:val="right" w:leader="dot" w:pos="8306"/>
        </w:tabs>
      </w:pPr>
      <w:hyperlink w:anchor="_Toc8525" w:history="1">
        <w:r>
          <w:rPr>
            <w:rFonts w:ascii="仿宋" w:eastAsia="仿宋" w:hAnsi="仿宋" w:cs="仿宋" w:hint="eastAsia"/>
            <w:lang w:eastAsia="zh-CN"/>
          </w:rPr>
          <w:t>(一)、文档编制与审查</w:t>
        </w:r>
        <w:r>
          <w:tab/>
        </w:r>
        <w:r>
          <w:fldChar w:fldCharType="begin"/>
        </w:r>
        <w:r>
          <w:instrText xml:space="preserve"> PAGEREF _Toc8525 \h </w:instrText>
        </w:r>
        <w:r>
          <w:fldChar w:fldCharType="separate"/>
        </w:r>
        <w:r>
          <w:t>6</w:t>
        </w:r>
        <w:r>
          <w:fldChar w:fldCharType="end"/>
        </w:r>
      </w:hyperlink>
    </w:p>
    <w:p>
      <w:pPr>
        <w:pStyle w:val="TOC2"/>
        <w:tabs>
          <w:tab w:val="right" w:leader="dot" w:pos="8306"/>
        </w:tabs>
      </w:pPr>
      <w:hyperlink w:anchor="_Toc2490" w:history="1">
        <w:r>
          <w:rPr>
            <w:rFonts w:ascii="仿宋" w:eastAsia="仿宋" w:hAnsi="仿宋" w:cs="仿宋" w:hint="eastAsia"/>
            <w:lang w:eastAsia="zh-CN"/>
          </w:rPr>
          <w:t>(二)、文档发布与分发</w:t>
        </w:r>
        <w:r>
          <w:tab/>
        </w:r>
        <w:r>
          <w:fldChar w:fldCharType="begin"/>
        </w:r>
        <w:r>
          <w:instrText xml:space="preserve"> PAGEREF _Toc2490 \h </w:instrText>
        </w:r>
        <w:r>
          <w:fldChar w:fldCharType="separate"/>
        </w:r>
        <w:r>
          <w:t>7</w:t>
        </w:r>
        <w:r>
          <w:fldChar w:fldCharType="end"/>
        </w:r>
      </w:hyperlink>
    </w:p>
    <w:p>
      <w:pPr>
        <w:pStyle w:val="TOC2"/>
        <w:tabs>
          <w:tab w:val="right" w:leader="dot" w:pos="8306"/>
        </w:tabs>
      </w:pPr>
      <w:hyperlink w:anchor="_Toc483" w:history="1">
        <w:r>
          <w:rPr>
            <w:rFonts w:ascii="仿宋" w:eastAsia="仿宋" w:hAnsi="仿宋" w:cs="仿宋" w:hint="eastAsia"/>
            <w:lang w:eastAsia="zh-CN"/>
          </w:rPr>
          <w:t>(三)、文档存档与归档</w:t>
        </w:r>
        <w:r>
          <w:tab/>
        </w:r>
        <w:r>
          <w:fldChar w:fldCharType="begin"/>
        </w:r>
        <w:r>
          <w:instrText xml:space="preserve"> PAGEREF _Toc483 \h </w:instrText>
        </w:r>
        <w:r>
          <w:fldChar w:fldCharType="separate"/>
        </w:r>
        <w:r>
          <w:t>8</w:t>
        </w:r>
        <w:r>
          <w:fldChar w:fldCharType="end"/>
        </w:r>
      </w:hyperlink>
    </w:p>
    <w:p>
      <w:pPr>
        <w:pStyle w:val="TOC1"/>
        <w:tabs>
          <w:tab w:val="right" w:leader="dot" w:pos="8306"/>
        </w:tabs>
      </w:pPr>
      <w:hyperlink w:anchor="_Toc2954" w:history="1">
        <w:r>
          <w:rPr>
            <w:rFonts w:ascii="仿宋" w:eastAsia="仿宋" w:hAnsi="仿宋" w:cs="仿宋" w:hint="eastAsia"/>
            <w:lang w:eastAsia="zh-CN"/>
          </w:rPr>
          <w:t>三、工艺说明</w:t>
        </w:r>
        <w:r>
          <w:tab/>
        </w:r>
        <w:r>
          <w:fldChar w:fldCharType="begin"/>
        </w:r>
        <w:r>
          <w:instrText xml:space="preserve"> PAGEREF _Toc2954 \h </w:instrText>
        </w:r>
        <w:r>
          <w:fldChar w:fldCharType="separate"/>
        </w:r>
        <w:r>
          <w:t>9</w:t>
        </w:r>
        <w:r>
          <w:fldChar w:fldCharType="end"/>
        </w:r>
      </w:hyperlink>
    </w:p>
    <w:p>
      <w:pPr>
        <w:pStyle w:val="TOC2"/>
        <w:tabs>
          <w:tab w:val="right" w:leader="dot" w:pos="8306"/>
        </w:tabs>
      </w:pPr>
      <w:hyperlink w:anchor="_Toc17627" w:history="1">
        <w:r>
          <w:rPr>
            <w:rFonts w:ascii="仿宋" w:eastAsia="仿宋" w:hAnsi="仿宋" w:cs="仿宋" w:hint="eastAsia"/>
            <w:lang w:eastAsia="zh-CN"/>
          </w:rPr>
          <w:t>(一)、技术管理特点</w:t>
        </w:r>
        <w:r>
          <w:tab/>
        </w:r>
        <w:r>
          <w:fldChar w:fldCharType="begin"/>
        </w:r>
        <w:r>
          <w:instrText xml:space="preserve"> PAGEREF _Toc17627 \h </w:instrText>
        </w:r>
        <w:r>
          <w:fldChar w:fldCharType="separate"/>
        </w:r>
        <w:r>
          <w:t>9</w:t>
        </w:r>
        <w:r>
          <w:fldChar w:fldCharType="end"/>
        </w:r>
      </w:hyperlink>
    </w:p>
    <w:p>
      <w:pPr>
        <w:pStyle w:val="TOC2"/>
        <w:tabs>
          <w:tab w:val="right" w:leader="dot" w:pos="8306"/>
        </w:tabs>
      </w:pPr>
      <w:hyperlink w:anchor="_Toc20488" w:history="1">
        <w:r>
          <w:rPr>
            <w:rFonts w:ascii="仿宋" w:eastAsia="仿宋" w:hAnsi="仿宋" w:cs="仿宋" w:hint="eastAsia"/>
            <w:lang w:eastAsia="zh-CN"/>
          </w:rPr>
          <w:t>(二)、活塞环项目工艺技术设计方案</w:t>
        </w:r>
        <w:r>
          <w:tab/>
        </w:r>
        <w:r>
          <w:fldChar w:fldCharType="begin"/>
        </w:r>
        <w:r>
          <w:instrText xml:space="preserve"> PAGEREF _Toc20488 \h </w:instrText>
        </w:r>
        <w:r>
          <w:fldChar w:fldCharType="separate"/>
        </w:r>
        <w:r>
          <w:t>10</w:t>
        </w:r>
        <w:r>
          <w:fldChar w:fldCharType="end"/>
        </w:r>
      </w:hyperlink>
    </w:p>
    <w:p>
      <w:pPr>
        <w:pStyle w:val="TOC2"/>
        <w:tabs>
          <w:tab w:val="right" w:leader="dot" w:pos="8306"/>
        </w:tabs>
      </w:pPr>
      <w:hyperlink w:anchor="_Toc6998" w:history="1">
        <w:r>
          <w:rPr>
            <w:rFonts w:ascii="仿宋" w:eastAsia="仿宋" w:hAnsi="仿宋" w:cs="仿宋" w:hint="eastAsia"/>
            <w:lang w:eastAsia="zh-CN"/>
          </w:rPr>
          <w:t>(三)、设备选型方案</w:t>
        </w:r>
        <w:r>
          <w:tab/>
        </w:r>
        <w:r>
          <w:fldChar w:fldCharType="begin"/>
        </w:r>
        <w:r>
          <w:instrText xml:space="preserve"> PAGEREF _Toc6998 \h </w:instrText>
        </w:r>
        <w:r>
          <w:fldChar w:fldCharType="separate"/>
        </w:r>
        <w:r>
          <w:t>12</w:t>
        </w:r>
        <w:r>
          <w:fldChar w:fldCharType="end"/>
        </w:r>
      </w:hyperlink>
    </w:p>
    <w:p>
      <w:pPr>
        <w:pStyle w:val="TOC1"/>
        <w:tabs>
          <w:tab w:val="right" w:leader="dot" w:pos="8306"/>
        </w:tabs>
      </w:pPr>
      <w:hyperlink w:anchor="_Toc31841" w:history="1">
        <w:r>
          <w:rPr>
            <w:rFonts w:ascii="仿宋" w:eastAsia="仿宋" w:hAnsi="仿宋" w:cs="仿宋" w:hint="eastAsia"/>
            <w:lang w:eastAsia="zh-CN"/>
          </w:rPr>
          <w:t>四、活塞环项目危机管理</w:t>
        </w:r>
        <w:r>
          <w:tab/>
        </w:r>
        <w:r>
          <w:fldChar w:fldCharType="begin"/>
        </w:r>
        <w:r>
          <w:instrText xml:space="preserve"> PAGEREF _Toc31841 \h </w:instrText>
        </w:r>
        <w:r>
          <w:fldChar w:fldCharType="separate"/>
        </w:r>
        <w:r>
          <w:t>13</w:t>
        </w:r>
        <w:r>
          <w:fldChar w:fldCharType="end"/>
        </w:r>
      </w:hyperlink>
    </w:p>
    <w:p>
      <w:pPr>
        <w:pStyle w:val="TOC2"/>
        <w:tabs>
          <w:tab w:val="right" w:leader="dot" w:pos="8306"/>
        </w:tabs>
      </w:pPr>
      <w:hyperlink w:anchor="_Toc13328" w:history="1">
        <w:r>
          <w:rPr>
            <w:rFonts w:ascii="仿宋" w:eastAsia="仿宋" w:hAnsi="仿宋" w:cs="仿宋" w:hint="eastAsia"/>
            <w:lang w:eastAsia="zh-CN"/>
          </w:rPr>
          <w:t>(一)、危机预警与识别</w:t>
        </w:r>
        <w:r>
          <w:tab/>
        </w:r>
        <w:r>
          <w:fldChar w:fldCharType="begin"/>
        </w:r>
        <w:r>
          <w:instrText xml:space="preserve"> PAGEREF _Toc13328 \h </w:instrText>
        </w:r>
        <w:r>
          <w:fldChar w:fldCharType="separate"/>
        </w:r>
        <w:r>
          <w:t>13</w:t>
        </w:r>
        <w:r>
          <w:fldChar w:fldCharType="end"/>
        </w:r>
      </w:hyperlink>
    </w:p>
    <w:p>
      <w:pPr>
        <w:pStyle w:val="TOC2"/>
        <w:tabs>
          <w:tab w:val="right" w:leader="dot" w:pos="8306"/>
        </w:tabs>
      </w:pPr>
      <w:hyperlink w:anchor="_Toc20865" w:history="1">
        <w:r>
          <w:rPr>
            <w:rFonts w:ascii="仿宋" w:eastAsia="仿宋" w:hAnsi="仿宋" w:cs="仿宋" w:hint="eastAsia"/>
            <w:lang w:eastAsia="zh-CN"/>
          </w:rPr>
          <w:t>(二)、危机应对与恢复</w:t>
        </w:r>
        <w:r>
          <w:tab/>
        </w:r>
        <w:r>
          <w:fldChar w:fldCharType="begin"/>
        </w:r>
        <w:r>
          <w:instrText xml:space="preserve"> PAGEREF _Toc20865 \h </w:instrText>
        </w:r>
        <w:r>
          <w:fldChar w:fldCharType="separate"/>
        </w:r>
        <w:r>
          <w:t>14</w:t>
        </w:r>
        <w:r>
          <w:fldChar w:fldCharType="end"/>
        </w:r>
      </w:hyperlink>
    </w:p>
    <w:p>
      <w:pPr>
        <w:pStyle w:val="TOC1"/>
        <w:tabs>
          <w:tab w:val="right" w:leader="dot" w:pos="8306"/>
        </w:tabs>
      </w:pPr>
      <w:hyperlink w:anchor="_Toc27874" w:history="1">
        <w:r>
          <w:rPr>
            <w:rFonts w:ascii="仿宋" w:eastAsia="仿宋" w:hAnsi="仿宋" w:cs="仿宋" w:hint="eastAsia"/>
            <w:lang w:eastAsia="zh-CN"/>
          </w:rPr>
          <w:t>五、市场分析、调研</w:t>
        </w:r>
        <w:r>
          <w:tab/>
        </w:r>
        <w:r>
          <w:fldChar w:fldCharType="begin"/>
        </w:r>
        <w:r>
          <w:instrText xml:space="preserve"> PAGEREF _Toc27874 \h </w:instrText>
        </w:r>
        <w:r>
          <w:fldChar w:fldCharType="separate"/>
        </w:r>
        <w:r>
          <w:t>15</w:t>
        </w:r>
        <w:r>
          <w:fldChar w:fldCharType="end"/>
        </w:r>
      </w:hyperlink>
    </w:p>
    <w:p>
      <w:pPr>
        <w:pStyle w:val="TOC2"/>
        <w:tabs>
          <w:tab w:val="right" w:leader="dot" w:pos="8306"/>
        </w:tabs>
      </w:pPr>
      <w:hyperlink w:anchor="_Toc15379" w:history="1">
        <w:r>
          <w:rPr>
            <w:rFonts w:ascii="仿宋" w:eastAsia="仿宋" w:hAnsi="仿宋" w:cs="仿宋" w:hint="eastAsia"/>
            <w:lang w:eastAsia="zh-CN"/>
          </w:rPr>
          <w:t>(一)、活塞环行业分析</w:t>
        </w:r>
        <w:r>
          <w:tab/>
        </w:r>
        <w:r>
          <w:fldChar w:fldCharType="begin"/>
        </w:r>
        <w:r>
          <w:instrText xml:space="preserve"> PAGEREF _Toc15379 \h </w:instrText>
        </w:r>
        <w:r>
          <w:fldChar w:fldCharType="separate"/>
        </w:r>
        <w:r>
          <w:t>15</w:t>
        </w:r>
        <w:r>
          <w:fldChar w:fldCharType="end"/>
        </w:r>
      </w:hyperlink>
    </w:p>
    <w:p>
      <w:pPr>
        <w:pStyle w:val="TOC2"/>
        <w:tabs>
          <w:tab w:val="right" w:leader="dot" w:pos="8306"/>
        </w:tabs>
      </w:pPr>
      <w:hyperlink w:anchor="_Toc13622" w:history="1">
        <w:r>
          <w:rPr>
            <w:rFonts w:ascii="仿宋" w:eastAsia="仿宋" w:hAnsi="仿宋" w:cs="仿宋" w:hint="eastAsia"/>
            <w:lang w:eastAsia="zh-CN"/>
          </w:rPr>
          <w:t>(二)、活塞环市场分析预测</w:t>
        </w:r>
        <w:r>
          <w:tab/>
        </w:r>
        <w:r>
          <w:fldChar w:fldCharType="begin"/>
        </w:r>
        <w:r>
          <w:instrText xml:space="preserve"> PAGEREF _Toc13622 \h </w:instrText>
        </w:r>
        <w:r>
          <w:fldChar w:fldCharType="separate"/>
        </w:r>
        <w:r>
          <w:t>16</w:t>
        </w:r>
        <w:r>
          <w:fldChar w:fldCharType="end"/>
        </w:r>
      </w:hyperlink>
    </w:p>
    <w:p>
      <w:pPr>
        <w:pStyle w:val="TOC1"/>
        <w:tabs>
          <w:tab w:val="right" w:leader="dot" w:pos="8306"/>
        </w:tabs>
      </w:pPr>
      <w:hyperlink w:anchor="_Toc30103" w:history="1">
        <w:r>
          <w:rPr>
            <w:rFonts w:ascii="仿宋" w:eastAsia="仿宋" w:hAnsi="仿宋" w:cs="仿宋" w:hint="eastAsia"/>
            <w:lang w:eastAsia="zh-CN"/>
          </w:rPr>
          <w:t>六、活塞环项目土建工程</w:t>
        </w:r>
        <w:r>
          <w:tab/>
        </w:r>
        <w:r>
          <w:fldChar w:fldCharType="begin"/>
        </w:r>
        <w:r>
          <w:instrText xml:space="preserve"> PAGEREF _Toc30103 \h </w:instrText>
        </w:r>
        <w:r>
          <w:fldChar w:fldCharType="separate"/>
        </w:r>
        <w:r>
          <w:t>17</w:t>
        </w:r>
        <w:r>
          <w:fldChar w:fldCharType="end"/>
        </w:r>
      </w:hyperlink>
    </w:p>
    <w:p>
      <w:pPr>
        <w:pStyle w:val="TOC2"/>
        <w:tabs>
          <w:tab w:val="right" w:leader="dot" w:pos="8306"/>
        </w:tabs>
      </w:pPr>
      <w:hyperlink w:anchor="_Toc20804" w:history="1">
        <w:r>
          <w:rPr>
            <w:rFonts w:ascii="仿宋" w:eastAsia="仿宋" w:hAnsi="仿宋" w:cs="仿宋" w:hint="eastAsia"/>
            <w:lang w:eastAsia="zh-CN"/>
          </w:rPr>
          <w:t>(一)、建筑工程设计原则</w:t>
        </w:r>
        <w:r>
          <w:tab/>
        </w:r>
        <w:r>
          <w:fldChar w:fldCharType="begin"/>
        </w:r>
        <w:r>
          <w:instrText xml:space="preserve"> PAGEREF _Toc20804 \h </w:instrText>
        </w:r>
        <w:r>
          <w:fldChar w:fldCharType="separate"/>
        </w:r>
        <w:r>
          <w:t>17</w:t>
        </w:r>
        <w:r>
          <w:fldChar w:fldCharType="end"/>
        </w:r>
      </w:hyperlink>
    </w:p>
    <w:p>
      <w:pPr>
        <w:pStyle w:val="TOC2"/>
        <w:tabs>
          <w:tab w:val="right" w:leader="dot" w:pos="8306"/>
        </w:tabs>
      </w:pPr>
      <w:hyperlink w:anchor="_Toc18234" w:history="1">
        <w:r>
          <w:rPr>
            <w:rFonts w:ascii="仿宋" w:eastAsia="仿宋" w:hAnsi="仿宋" w:cs="仿宋" w:hint="eastAsia"/>
            <w:lang w:eastAsia="zh-CN"/>
          </w:rPr>
          <w:t>(二)、土建工程设计年限及安全等级</w:t>
        </w:r>
        <w:r>
          <w:tab/>
        </w:r>
        <w:r>
          <w:fldChar w:fldCharType="begin"/>
        </w:r>
        <w:r>
          <w:instrText xml:space="preserve"> PAGEREF _Toc18234 \h </w:instrText>
        </w:r>
        <w:r>
          <w:fldChar w:fldCharType="separate"/>
        </w:r>
        <w:r>
          <w:t>18</w:t>
        </w:r>
        <w:r>
          <w:fldChar w:fldCharType="end"/>
        </w:r>
      </w:hyperlink>
    </w:p>
    <w:p>
      <w:pPr>
        <w:pStyle w:val="TOC2"/>
        <w:tabs>
          <w:tab w:val="right" w:leader="dot" w:pos="8306"/>
        </w:tabs>
      </w:pPr>
      <w:hyperlink w:anchor="_Toc27666" w:history="1">
        <w:r>
          <w:rPr>
            <w:rFonts w:ascii="仿宋" w:eastAsia="仿宋" w:hAnsi="仿宋" w:cs="仿宋" w:hint="eastAsia"/>
            <w:lang w:eastAsia="zh-CN"/>
          </w:rPr>
          <w:t>(三)、建筑工程设计总体要求</w:t>
        </w:r>
        <w:r>
          <w:tab/>
        </w:r>
        <w:r>
          <w:fldChar w:fldCharType="begin"/>
        </w:r>
        <w:r>
          <w:instrText xml:space="preserve"> PAGEREF _Toc27666 \h </w:instrText>
        </w:r>
        <w:r>
          <w:fldChar w:fldCharType="separate"/>
        </w:r>
        <w:r>
          <w:t>19</w:t>
        </w:r>
        <w:r>
          <w:fldChar w:fldCharType="end"/>
        </w:r>
      </w:hyperlink>
    </w:p>
    <w:p>
      <w:pPr>
        <w:pStyle w:val="TOC2"/>
        <w:tabs>
          <w:tab w:val="right" w:leader="dot" w:pos="8306"/>
        </w:tabs>
      </w:pPr>
      <w:hyperlink w:anchor="_Toc17485" w:history="1">
        <w:r>
          <w:rPr>
            <w:rFonts w:ascii="仿宋" w:eastAsia="仿宋" w:hAnsi="仿宋" w:cs="仿宋" w:hint="eastAsia"/>
            <w:lang w:eastAsia="zh-CN"/>
          </w:rPr>
          <w:t>(四)、土建工程建设指标</w:t>
        </w:r>
        <w:r>
          <w:tab/>
        </w:r>
        <w:r>
          <w:fldChar w:fldCharType="begin"/>
        </w:r>
        <w:r>
          <w:instrText xml:space="preserve"> PAGEREF _Toc17485 \h </w:instrText>
        </w:r>
        <w:r>
          <w:fldChar w:fldCharType="separate"/>
        </w:r>
        <w:r>
          <w:t>20</w:t>
        </w:r>
        <w:r>
          <w:fldChar w:fldCharType="end"/>
        </w:r>
      </w:hyperlink>
    </w:p>
    <w:p>
      <w:pPr>
        <w:pStyle w:val="TOC1"/>
        <w:tabs>
          <w:tab w:val="right" w:leader="dot" w:pos="8306"/>
        </w:tabs>
      </w:pPr>
      <w:hyperlink w:anchor="_Toc5767" w:history="1">
        <w:r>
          <w:rPr>
            <w:rFonts w:ascii="仿宋" w:eastAsia="仿宋" w:hAnsi="仿宋" w:cs="仿宋" w:hint="eastAsia"/>
            <w:lang w:eastAsia="zh-CN"/>
          </w:rPr>
          <w:t>七、活塞环项目技术管理</w:t>
        </w:r>
        <w:r>
          <w:tab/>
        </w:r>
        <w:r>
          <w:fldChar w:fldCharType="begin"/>
        </w:r>
        <w:r>
          <w:instrText xml:space="preserve"> PAGEREF _Toc5767 \h </w:instrText>
        </w:r>
        <w:r>
          <w:fldChar w:fldCharType="separate"/>
        </w:r>
        <w:r>
          <w:t>20</w:t>
        </w:r>
        <w:r>
          <w:fldChar w:fldCharType="end"/>
        </w:r>
      </w:hyperlink>
    </w:p>
    <w:p>
      <w:pPr>
        <w:pStyle w:val="TOC2"/>
        <w:tabs>
          <w:tab w:val="right" w:leader="dot" w:pos="8306"/>
        </w:tabs>
      </w:pPr>
      <w:hyperlink w:anchor="_Toc16779" w:history="1">
        <w:r>
          <w:rPr>
            <w:rFonts w:ascii="仿宋" w:eastAsia="仿宋" w:hAnsi="仿宋" w:cs="仿宋" w:hint="eastAsia"/>
            <w:lang w:eastAsia="zh-CN"/>
          </w:rPr>
          <w:t>(一)、技术方案选用方向</w:t>
        </w:r>
        <w:r>
          <w:tab/>
        </w:r>
        <w:r>
          <w:fldChar w:fldCharType="begin"/>
        </w:r>
        <w:r>
          <w:instrText xml:space="preserve"> PAGEREF _Toc16779 \h </w:instrText>
        </w:r>
        <w:r>
          <w:fldChar w:fldCharType="separate"/>
        </w:r>
        <w:r>
          <w:t>20</w:t>
        </w:r>
        <w:r>
          <w:fldChar w:fldCharType="end"/>
        </w:r>
      </w:hyperlink>
    </w:p>
    <w:p>
      <w:pPr>
        <w:pStyle w:val="TOC2"/>
        <w:tabs>
          <w:tab w:val="right" w:leader="dot" w:pos="8306"/>
        </w:tabs>
      </w:pPr>
      <w:hyperlink w:anchor="_Toc1047" w:history="1">
        <w:r>
          <w:rPr>
            <w:rFonts w:ascii="仿宋" w:eastAsia="仿宋" w:hAnsi="仿宋" w:cs="仿宋" w:hint="eastAsia"/>
            <w:lang w:eastAsia="zh-CN"/>
          </w:rPr>
          <w:t>(二)、工艺技术方案选用原则</w:t>
        </w:r>
        <w:r>
          <w:tab/>
        </w:r>
        <w:r>
          <w:fldChar w:fldCharType="begin"/>
        </w:r>
        <w:r>
          <w:instrText xml:space="preserve"> PAGEREF _Toc1047 \h </w:instrText>
        </w:r>
        <w:r>
          <w:fldChar w:fldCharType="separate"/>
        </w:r>
        <w:r>
          <w:t>22</w:t>
        </w:r>
        <w:r>
          <w:fldChar w:fldCharType="end"/>
        </w:r>
      </w:hyperlink>
    </w:p>
    <w:p>
      <w:pPr>
        <w:pStyle w:val="TOC2"/>
        <w:tabs>
          <w:tab w:val="right" w:leader="dot" w:pos="8306"/>
        </w:tabs>
      </w:pPr>
      <w:hyperlink w:anchor="_Toc14233" w:history="1">
        <w:r>
          <w:rPr>
            <w:rFonts w:ascii="仿宋" w:eastAsia="仿宋" w:hAnsi="仿宋" w:cs="仿宋" w:hint="eastAsia"/>
            <w:lang w:eastAsia="zh-CN"/>
          </w:rPr>
          <w:t>(三)、工艺技术方案要求</w:t>
        </w:r>
        <w:r>
          <w:tab/>
        </w:r>
        <w:r>
          <w:fldChar w:fldCharType="begin"/>
        </w:r>
        <w:r>
          <w:instrText xml:space="preserve"> PAGEREF _Toc14233 \h </w:instrText>
        </w:r>
        <w:r>
          <w:fldChar w:fldCharType="separate"/>
        </w:r>
        <w:r>
          <w:t>24</w:t>
        </w:r>
        <w:r>
          <w:fldChar w:fldCharType="end"/>
        </w:r>
      </w:hyperlink>
    </w:p>
    <w:p>
      <w:pPr>
        <w:pStyle w:val="TOC1"/>
        <w:tabs>
          <w:tab w:val="right" w:leader="dot" w:pos="8306"/>
        </w:tabs>
      </w:pPr>
      <w:hyperlink w:anchor="_Toc6611" w:history="1">
        <w:r>
          <w:rPr>
            <w:rFonts w:ascii="仿宋" w:eastAsia="仿宋" w:hAnsi="仿宋" w:cs="仿宋" w:hint="eastAsia"/>
            <w:lang w:eastAsia="zh-CN"/>
          </w:rPr>
          <w:t>八、活塞环项目人力资源培养与发展</w:t>
        </w:r>
        <w:r>
          <w:tab/>
        </w:r>
        <w:r>
          <w:fldChar w:fldCharType="begin"/>
        </w:r>
        <w:r>
          <w:instrText xml:space="preserve"> PAGEREF _Toc6611 \h </w:instrText>
        </w:r>
        <w:r>
          <w:fldChar w:fldCharType="separate"/>
        </w:r>
        <w:r>
          <w:t>26</w:t>
        </w:r>
        <w:r>
          <w:fldChar w:fldCharType="end"/>
        </w:r>
      </w:hyperlink>
    </w:p>
    <w:p>
      <w:pPr>
        <w:pStyle w:val="TOC2"/>
        <w:tabs>
          <w:tab w:val="right" w:leader="dot" w:pos="8306"/>
        </w:tabs>
      </w:pPr>
      <w:hyperlink w:anchor="_Toc29273" w:history="1">
        <w:r>
          <w:rPr>
            <w:rFonts w:ascii="仿宋" w:eastAsia="仿宋" w:hAnsi="仿宋" w:cs="仿宋" w:hint="eastAsia"/>
            <w:lang w:eastAsia="zh-CN"/>
          </w:rPr>
          <w:t>(一)、人才需求与规划</w:t>
        </w:r>
        <w:r>
          <w:tab/>
        </w:r>
        <w:r>
          <w:fldChar w:fldCharType="begin"/>
        </w:r>
        <w:r>
          <w:instrText xml:space="preserve"> PAGEREF _Toc29273 \h </w:instrText>
        </w:r>
        <w:r>
          <w:fldChar w:fldCharType="separate"/>
        </w:r>
        <w:r>
          <w:t>26</w:t>
        </w:r>
        <w:r>
          <w:fldChar w:fldCharType="end"/>
        </w:r>
      </w:hyperlink>
    </w:p>
    <w:p>
      <w:pPr>
        <w:pStyle w:val="TOC2"/>
        <w:tabs>
          <w:tab w:val="right" w:leader="dot" w:pos="8306"/>
        </w:tabs>
      </w:pPr>
      <w:hyperlink w:anchor="_Toc19162" w:history="1">
        <w:r>
          <w:rPr>
            <w:rFonts w:ascii="仿宋" w:eastAsia="仿宋" w:hAnsi="仿宋" w:cs="仿宋" w:hint="eastAsia"/>
            <w:lang w:eastAsia="zh-CN"/>
          </w:rPr>
          <w:t>(二)、培训与发展计划</w:t>
        </w:r>
        <w:r>
          <w:tab/>
        </w:r>
        <w:r>
          <w:fldChar w:fldCharType="begin"/>
        </w:r>
        <w:r>
          <w:instrText xml:space="preserve"> PAGEREF _Toc19162 \h </w:instrText>
        </w:r>
        <w:r>
          <w:fldChar w:fldCharType="separate"/>
        </w:r>
        <w:r>
          <w:t>27</w:t>
        </w:r>
        <w:r>
          <w:fldChar w:fldCharType="end"/>
        </w:r>
      </w:hyperlink>
    </w:p>
    <w:p>
      <w:pPr>
        <w:pStyle w:val="TOC1"/>
        <w:tabs>
          <w:tab w:val="right" w:leader="dot" w:pos="8306"/>
        </w:tabs>
      </w:pPr>
      <w:hyperlink w:anchor="_Toc15372" w:history="1">
        <w:r>
          <w:rPr>
            <w:rFonts w:ascii="仿宋" w:eastAsia="仿宋" w:hAnsi="仿宋" w:cs="仿宋" w:hint="eastAsia"/>
            <w:lang w:eastAsia="zh-CN"/>
          </w:rPr>
          <w:t>九、活塞环项目投资规划</w:t>
        </w:r>
        <w:r>
          <w:tab/>
        </w:r>
        <w:r>
          <w:fldChar w:fldCharType="begin"/>
        </w:r>
        <w:r>
          <w:instrText xml:space="preserve"> PAGEREF _Toc15372 \h </w:instrText>
        </w:r>
        <w:r>
          <w:fldChar w:fldCharType="separate"/>
        </w:r>
        <w:r>
          <w:t>27</w:t>
        </w:r>
        <w:r>
          <w:fldChar w:fldCharType="end"/>
        </w:r>
      </w:hyperlink>
    </w:p>
    <w:p>
      <w:pPr>
        <w:pStyle w:val="TOC2"/>
        <w:tabs>
          <w:tab w:val="right" w:leader="dot" w:pos="8306"/>
        </w:tabs>
      </w:pPr>
      <w:hyperlink w:anchor="_Toc21894" w:history="1">
        <w:r>
          <w:rPr>
            <w:rFonts w:ascii="仿宋" w:eastAsia="仿宋" w:hAnsi="仿宋" w:cs="仿宋" w:hint="eastAsia"/>
            <w:lang w:eastAsia="zh-CN"/>
          </w:rPr>
          <w:t>(一)、活塞环项目总投资估算</w:t>
        </w:r>
        <w:r>
          <w:tab/>
        </w:r>
        <w:r>
          <w:fldChar w:fldCharType="begin"/>
        </w:r>
        <w:r>
          <w:instrText xml:space="preserve"> PAGEREF _Toc21894 \h </w:instrText>
        </w:r>
        <w:r>
          <w:fldChar w:fldCharType="separate"/>
        </w:r>
        <w:r>
          <w:t>27</w:t>
        </w:r>
        <w:r>
          <w:fldChar w:fldCharType="end"/>
        </w:r>
      </w:hyperlink>
    </w:p>
    <w:p>
      <w:pPr>
        <w:pStyle w:val="TOC2"/>
        <w:tabs>
          <w:tab w:val="right" w:leader="dot" w:pos="8306"/>
        </w:tabs>
      </w:pPr>
      <w:hyperlink w:anchor="_Toc27226" w:history="1">
        <w:r>
          <w:rPr>
            <w:rFonts w:ascii="仿宋" w:eastAsia="仿宋" w:hAnsi="仿宋" w:cs="仿宋" w:hint="eastAsia"/>
            <w:lang w:eastAsia="zh-CN"/>
          </w:rPr>
          <w:t>(二)、资金筹措</w:t>
        </w:r>
        <w:r>
          <w:tab/>
        </w:r>
        <w:r>
          <w:fldChar w:fldCharType="begin"/>
        </w:r>
        <w:r>
          <w:instrText xml:space="preserve"> PAGEREF _Toc27226 \h </w:instrText>
        </w:r>
        <w:r>
          <w:fldChar w:fldCharType="separate"/>
        </w:r>
        <w:r>
          <w:t>28</w:t>
        </w:r>
        <w:r>
          <w:fldChar w:fldCharType="end"/>
        </w:r>
      </w:hyperlink>
    </w:p>
    <w:p>
      <w:pPr>
        <w:pStyle w:val="TOC1"/>
        <w:tabs>
          <w:tab w:val="right" w:leader="dot" w:pos="8306"/>
        </w:tabs>
      </w:pPr>
      <w:hyperlink w:anchor="_Toc20166" w:history="1">
        <w:r>
          <w:rPr>
            <w:rFonts w:ascii="仿宋" w:eastAsia="仿宋" w:hAnsi="仿宋" w:cs="仿宋" w:hint="eastAsia"/>
            <w:lang w:eastAsia="zh-CN"/>
          </w:rPr>
          <w:t>十、活塞环项目人力资源管理</w:t>
        </w:r>
        <w:r>
          <w:tab/>
        </w:r>
        <w:r>
          <w:fldChar w:fldCharType="begin"/>
        </w:r>
        <w:r>
          <w:instrText xml:space="preserve"> PAGEREF _Toc20166 \h </w:instrText>
        </w:r>
        <w:r>
          <w:fldChar w:fldCharType="separate"/>
        </w:r>
        <w:r>
          <w:t>29</w:t>
        </w:r>
        <w:r>
          <w:fldChar w:fldCharType="end"/>
        </w:r>
      </w:hyperlink>
    </w:p>
    <w:p>
      <w:pPr>
        <w:pStyle w:val="TOC2"/>
        <w:tabs>
          <w:tab w:val="right" w:leader="dot" w:pos="8306"/>
        </w:tabs>
      </w:pPr>
      <w:hyperlink w:anchor="_Toc9396" w:history="1">
        <w:r>
          <w:rPr>
            <w:rFonts w:ascii="仿宋" w:eastAsia="仿宋" w:hAnsi="仿宋" w:cs="仿宋" w:hint="eastAsia"/>
            <w:lang w:eastAsia="zh-CN"/>
          </w:rPr>
          <w:t>(一)、建立健全的预算管理制度</w:t>
        </w:r>
        <w:r>
          <w:tab/>
        </w:r>
        <w:r>
          <w:fldChar w:fldCharType="begin"/>
        </w:r>
        <w:r>
          <w:instrText xml:space="preserve"> PAGEREF _Toc9396 \h </w:instrText>
        </w:r>
        <w:r>
          <w:fldChar w:fldCharType="separate"/>
        </w:r>
        <w:r>
          <w:t>29</w:t>
        </w:r>
        <w:r>
          <w:fldChar w:fldCharType="end"/>
        </w:r>
      </w:hyperlink>
    </w:p>
    <w:p>
      <w:pPr>
        <w:pStyle w:val="TOC2"/>
        <w:tabs>
          <w:tab w:val="right" w:leader="dot" w:pos="8306"/>
        </w:tabs>
      </w:pPr>
      <w:hyperlink w:anchor="_Toc5509" w:history="1">
        <w:r>
          <w:rPr>
            <w:rFonts w:ascii="仿宋" w:eastAsia="仿宋" w:hAnsi="仿宋" w:cs="仿宋" w:hint="eastAsia"/>
            <w:lang w:eastAsia="zh-CN"/>
          </w:rPr>
          <w:t>(二)、加强资金流动监控</w:t>
        </w:r>
        <w:r>
          <w:tab/>
        </w:r>
        <w:r>
          <w:fldChar w:fldCharType="begin"/>
        </w:r>
        <w:r>
          <w:instrText xml:space="preserve"> PAGEREF _Toc5509 \h </w:instrText>
        </w:r>
        <w:r>
          <w:fldChar w:fldCharType="separate"/>
        </w:r>
        <w:r>
          <w:t>31</w:t>
        </w:r>
        <w:r>
          <w:fldChar w:fldCharType="end"/>
        </w:r>
      </w:hyperlink>
    </w:p>
    <w:p>
      <w:pPr>
        <w:pStyle w:val="TOC2"/>
        <w:tabs>
          <w:tab w:val="right" w:leader="dot" w:pos="8306"/>
        </w:tabs>
      </w:pPr>
      <w:hyperlink w:anchor="_Toc13998" w:history="1">
        <w:r>
          <w:rPr>
            <w:rFonts w:ascii="仿宋" w:eastAsia="仿宋" w:hAnsi="仿宋" w:cs="仿宋" w:hint="eastAsia"/>
            <w:lang w:eastAsia="zh-CN"/>
          </w:rPr>
          <w:t>(三)、制定完善的风险控制机制</w:t>
        </w:r>
        <w:r>
          <w:tab/>
        </w:r>
        <w:r>
          <w:fldChar w:fldCharType="begin"/>
        </w:r>
        <w:r>
          <w:instrText xml:space="preserve"> PAGEREF _Toc13998 \h </w:instrText>
        </w:r>
        <w:r>
          <w:fldChar w:fldCharType="separate"/>
        </w:r>
        <w:r>
          <w:t>32</w:t>
        </w:r>
        <w:r>
          <w:fldChar w:fldCharType="end"/>
        </w:r>
      </w:hyperlink>
    </w:p>
    <w:p>
      <w:pPr>
        <w:pStyle w:val="TOC2"/>
        <w:tabs>
          <w:tab w:val="right" w:leader="dot" w:pos="8306"/>
        </w:tabs>
      </w:pPr>
      <w:hyperlink w:anchor="_Toc22033" w:history="1">
        <w:r>
          <w:rPr>
            <w:rFonts w:ascii="仿宋" w:eastAsia="仿宋" w:hAnsi="仿宋" w:cs="仿宋" w:hint="eastAsia"/>
            <w:lang w:eastAsia="zh-CN"/>
          </w:rPr>
          <w:t>(四)、优化成本管理</w:t>
        </w:r>
        <w:r>
          <w:tab/>
        </w:r>
        <w:r>
          <w:fldChar w:fldCharType="begin"/>
        </w:r>
        <w:r>
          <w:instrText xml:space="preserve"> PAGEREF _Toc22033 \h </w:instrText>
        </w:r>
        <w:r>
          <w:fldChar w:fldCharType="separate"/>
        </w:r>
        <w:r>
          <w:t>33</w:t>
        </w:r>
        <w:r>
          <w:fldChar w:fldCharType="end"/>
        </w:r>
      </w:hyperlink>
    </w:p>
    <w:p>
      <w:pPr>
        <w:pStyle w:val="TOC1"/>
        <w:tabs>
          <w:tab w:val="right" w:leader="dot" w:pos="8306"/>
        </w:tabs>
      </w:pPr>
      <w:hyperlink w:anchor="_Toc5698" w:history="1">
        <w:r>
          <w:rPr>
            <w:rFonts w:ascii="仿宋" w:eastAsia="仿宋" w:hAnsi="仿宋" w:cs="仿宋" w:hint="eastAsia"/>
            <w:lang w:eastAsia="zh-CN"/>
          </w:rPr>
          <w:t>十一、活塞环项目经营效益</w:t>
        </w:r>
        <w:r>
          <w:tab/>
        </w:r>
        <w:r>
          <w:fldChar w:fldCharType="begin"/>
        </w:r>
        <w:r>
          <w:instrText xml:space="preserve"> PAGEREF _Toc5698 \h </w:instrText>
        </w:r>
        <w:r>
          <w:fldChar w:fldCharType="separate"/>
        </w:r>
        <w:r>
          <w:t>34</w:t>
        </w:r>
        <w:r>
          <w:fldChar w:fldCharType="end"/>
        </w:r>
      </w:hyperlink>
    </w:p>
    <w:p>
      <w:pPr>
        <w:pStyle w:val="TOC2"/>
        <w:tabs>
          <w:tab w:val="right" w:leader="dot" w:pos="8306"/>
        </w:tabs>
      </w:pPr>
      <w:hyperlink w:anchor="_Toc17877" w:history="1">
        <w:r>
          <w:rPr>
            <w:rFonts w:ascii="仿宋" w:eastAsia="仿宋" w:hAnsi="仿宋" w:cs="仿宋" w:hint="eastAsia"/>
            <w:lang w:eastAsia="zh-CN"/>
          </w:rPr>
          <w:t>(一)、经济评价财务测算</w:t>
        </w:r>
        <w:r>
          <w:tab/>
        </w:r>
        <w:r>
          <w:fldChar w:fldCharType="begin"/>
        </w:r>
        <w:r>
          <w:instrText xml:space="preserve"> PAGEREF _Toc17877 \h </w:instrText>
        </w:r>
        <w:r>
          <w:fldChar w:fldCharType="separate"/>
        </w:r>
        <w:r>
          <w:t>34</w:t>
        </w:r>
        <w:r>
          <w:fldChar w:fldCharType="end"/>
        </w:r>
      </w:hyperlink>
    </w:p>
    <w:p>
      <w:pPr>
        <w:pStyle w:val="TOC2"/>
        <w:tabs>
          <w:tab w:val="right" w:leader="dot" w:pos="8306"/>
        </w:tabs>
      </w:pPr>
      <w:hyperlink w:anchor="_Toc17693" w:history="1">
        <w:r>
          <w:rPr>
            <w:rFonts w:ascii="仿宋" w:eastAsia="仿宋" w:hAnsi="仿宋" w:cs="仿宋" w:hint="eastAsia"/>
            <w:lang w:eastAsia="zh-CN"/>
          </w:rPr>
          <w:t>(二)、活塞环项目盈利能力分析</w:t>
        </w:r>
        <w:r>
          <w:tab/>
        </w:r>
        <w:r>
          <w:fldChar w:fldCharType="begin"/>
        </w:r>
        <w:r>
          <w:instrText xml:space="preserve"> PAGEREF _Toc17693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78" w:history="1">
        <w:r>
          <w:rPr>
            <w:rFonts w:ascii="仿宋" w:eastAsia="仿宋" w:hAnsi="仿宋" w:cs="仿宋" w:hint="eastAsia"/>
            <w:lang w:eastAsia="zh-CN"/>
          </w:rPr>
          <w:t>十二、活塞环项目风险管理</w:t>
        </w:r>
        <w:r>
          <w:tab/>
        </w:r>
        <w:r>
          <w:fldChar w:fldCharType="begin"/>
        </w:r>
        <w:r>
          <w:instrText xml:space="preserve"> PAGEREF _Toc16878 \h </w:instrText>
        </w:r>
        <w:r>
          <w:fldChar w:fldCharType="separate"/>
        </w:r>
        <w:r>
          <w:t>36</w:t>
        </w:r>
        <w:r>
          <w:fldChar w:fldCharType="end"/>
        </w:r>
      </w:hyperlink>
    </w:p>
    <w:p>
      <w:pPr>
        <w:pStyle w:val="TOC2"/>
        <w:tabs>
          <w:tab w:val="right" w:leader="dot" w:pos="8306"/>
        </w:tabs>
      </w:pPr>
      <w:hyperlink w:anchor="_Toc11624" w:history="1">
        <w:r>
          <w:rPr>
            <w:rFonts w:ascii="仿宋" w:eastAsia="仿宋" w:hAnsi="仿宋" w:cs="仿宋" w:hint="eastAsia"/>
            <w:lang w:eastAsia="zh-CN"/>
          </w:rPr>
          <w:t>(一)、风险识别与评估</w:t>
        </w:r>
        <w:r>
          <w:tab/>
        </w:r>
        <w:r>
          <w:fldChar w:fldCharType="begin"/>
        </w:r>
        <w:r>
          <w:instrText xml:space="preserve"> PAGEREF _Toc11624 \h </w:instrText>
        </w:r>
        <w:r>
          <w:fldChar w:fldCharType="separate"/>
        </w:r>
        <w:r>
          <w:t>36</w:t>
        </w:r>
        <w:r>
          <w:fldChar w:fldCharType="end"/>
        </w:r>
      </w:hyperlink>
    </w:p>
    <w:p>
      <w:pPr>
        <w:pStyle w:val="TOC2"/>
        <w:tabs>
          <w:tab w:val="right" w:leader="dot" w:pos="8306"/>
        </w:tabs>
      </w:pPr>
      <w:hyperlink w:anchor="_Toc3941" w:history="1">
        <w:r>
          <w:rPr>
            <w:rFonts w:ascii="仿宋" w:eastAsia="仿宋" w:hAnsi="仿宋" w:cs="仿宋" w:hint="eastAsia"/>
            <w:lang w:eastAsia="zh-CN"/>
          </w:rPr>
          <w:t>(二)、风险应对策略</w:t>
        </w:r>
        <w:r>
          <w:tab/>
        </w:r>
        <w:r>
          <w:fldChar w:fldCharType="begin"/>
        </w:r>
        <w:r>
          <w:instrText xml:space="preserve"> PAGEREF _Toc3941 \h </w:instrText>
        </w:r>
        <w:r>
          <w:fldChar w:fldCharType="separate"/>
        </w:r>
        <w:r>
          <w:t>38</w:t>
        </w:r>
        <w:r>
          <w:fldChar w:fldCharType="end"/>
        </w:r>
      </w:hyperlink>
    </w:p>
    <w:p>
      <w:pPr>
        <w:pStyle w:val="TOC2"/>
        <w:tabs>
          <w:tab w:val="right" w:leader="dot" w:pos="8306"/>
        </w:tabs>
      </w:pPr>
      <w:hyperlink w:anchor="_Toc23969" w:history="1">
        <w:r>
          <w:rPr>
            <w:rFonts w:ascii="仿宋" w:eastAsia="仿宋" w:hAnsi="仿宋" w:cs="仿宋" w:hint="eastAsia"/>
            <w:lang w:eastAsia="zh-CN"/>
          </w:rPr>
          <w:t>(三)、风险监控与控制</w:t>
        </w:r>
        <w:r>
          <w:tab/>
        </w:r>
        <w:r>
          <w:fldChar w:fldCharType="begin"/>
        </w:r>
        <w:r>
          <w:instrText xml:space="preserve"> PAGEREF _Toc23969 \h </w:instrText>
        </w:r>
        <w:r>
          <w:fldChar w:fldCharType="separate"/>
        </w:r>
        <w:r>
          <w:t>39</w:t>
        </w:r>
        <w:r>
          <w:fldChar w:fldCharType="end"/>
        </w:r>
      </w:hyperlink>
    </w:p>
    <w:p>
      <w:pPr>
        <w:pStyle w:val="TOC1"/>
        <w:tabs>
          <w:tab w:val="right" w:leader="dot" w:pos="8306"/>
        </w:tabs>
      </w:pPr>
      <w:hyperlink w:anchor="_Toc12805" w:history="1">
        <w:r>
          <w:rPr>
            <w:rFonts w:ascii="仿宋" w:eastAsia="仿宋" w:hAnsi="仿宋" w:cs="仿宋" w:hint="eastAsia"/>
            <w:lang w:eastAsia="zh-CN"/>
          </w:rPr>
          <w:t>十三、供应链管理</w:t>
        </w:r>
        <w:r>
          <w:tab/>
        </w:r>
        <w:r>
          <w:fldChar w:fldCharType="begin"/>
        </w:r>
        <w:r>
          <w:instrText xml:space="preserve"> PAGEREF _Toc12805 \h </w:instrText>
        </w:r>
        <w:r>
          <w:fldChar w:fldCharType="separate"/>
        </w:r>
        <w:r>
          <w:t>40</w:t>
        </w:r>
        <w:r>
          <w:fldChar w:fldCharType="end"/>
        </w:r>
      </w:hyperlink>
    </w:p>
    <w:p>
      <w:pPr>
        <w:pStyle w:val="TOC2"/>
        <w:tabs>
          <w:tab w:val="right" w:leader="dot" w:pos="8306"/>
        </w:tabs>
      </w:pPr>
      <w:hyperlink w:anchor="_Toc25733" w:history="1">
        <w:r>
          <w:rPr>
            <w:rFonts w:ascii="仿宋" w:eastAsia="仿宋" w:hAnsi="仿宋" w:cs="仿宋" w:hint="eastAsia"/>
            <w:lang w:eastAsia="zh-CN"/>
          </w:rPr>
          <w:t>(一)、供应链战略规划</w:t>
        </w:r>
        <w:r>
          <w:tab/>
        </w:r>
        <w:r>
          <w:fldChar w:fldCharType="begin"/>
        </w:r>
        <w:r>
          <w:instrText xml:space="preserve"> PAGEREF _Toc25733 \h </w:instrText>
        </w:r>
        <w:r>
          <w:fldChar w:fldCharType="separate"/>
        </w:r>
        <w:r>
          <w:t>40</w:t>
        </w:r>
        <w:r>
          <w:fldChar w:fldCharType="end"/>
        </w:r>
      </w:hyperlink>
    </w:p>
    <w:p>
      <w:pPr>
        <w:pStyle w:val="TOC2"/>
        <w:tabs>
          <w:tab w:val="right" w:leader="dot" w:pos="8306"/>
        </w:tabs>
      </w:pPr>
      <w:hyperlink w:anchor="_Toc14126" w:history="1">
        <w:r>
          <w:rPr>
            <w:rFonts w:ascii="仿宋" w:eastAsia="仿宋" w:hAnsi="仿宋" w:cs="仿宋" w:hint="eastAsia"/>
            <w:lang w:eastAsia="zh-CN"/>
          </w:rPr>
          <w:t>(二)、供应商选择与合作</w:t>
        </w:r>
        <w:r>
          <w:tab/>
        </w:r>
        <w:r>
          <w:fldChar w:fldCharType="begin"/>
        </w:r>
        <w:r>
          <w:instrText xml:space="preserve"> PAGEREF _Toc14126 \h </w:instrText>
        </w:r>
        <w:r>
          <w:fldChar w:fldCharType="separate"/>
        </w:r>
        <w:r>
          <w:t>42</w:t>
        </w:r>
        <w:r>
          <w:fldChar w:fldCharType="end"/>
        </w:r>
      </w:hyperlink>
    </w:p>
    <w:p>
      <w:pPr>
        <w:pStyle w:val="TOC2"/>
        <w:tabs>
          <w:tab w:val="right" w:leader="dot" w:pos="8306"/>
        </w:tabs>
      </w:pPr>
      <w:hyperlink w:anchor="_Toc21796" w:history="1">
        <w:r>
          <w:rPr>
            <w:rFonts w:ascii="仿宋" w:eastAsia="仿宋" w:hAnsi="仿宋" w:cs="仿宋" w:hint="eastAsia"/>
            <w:lang w:eastAsia="zh-CN"/>
          </w:rPr>
          <w:t>(三)、物流与库存管理</w:t>
        </w:r>
        <w:r>
          <w:tab/>
        </w:r>
        <w:r>
          <w:fldChar w:fldCharType="begin"/>
        </w:r>
        <w:r>
          <w:instrText xml:space="preserve"> PAGEREF _Toc21796 \h </w:instrText>
        </w:r>
        <w:r>
          <w:fldChar w:fldCharType="separate"/>
        </w:r>
        <w:r>
          <w:t>43</w:t>
        </w:r>
        <w:r>
          <w:fldChar w:fldCharType="end"/>
        </w:r>
      </w:hyperlink>
    </w:p>
    <w:p>
      <w:pPr>
        <w:pStyle w:val="TOC1"/>
        <w:tabs>
          <w:tab w:val="right" w:leader="dot" w:pos="8306"/>
        </w:tabs>
      </w:pPr>
      <w:hyperlink w:anchor="_Toc31776" w:history="1">
        <w:r>
          <w:rPr>
            <w:rFonts w:ascii="仿宋" w:eastAsia="仿宋" w:hAnsi="仿宋" w:cs="仿宋" w:hint="eastAsia"/>
            <w:lang w:eastAsia="zh-CN"/>
          </w:rPr>
          <w:t>十四、活塞环项目工程方案分析</w:t>
        </w:r>
        <w:r>
          <w:tab/>
        </w:r>
        <w:r>
          <w:fldChar w:fldCharType="begin"/>
        </w:r>
        <w:r>
          <w:instrText xml:space="preserve"> PAGEREF _Toc31776 \h </w:instrText>
        </w:r>
        <w:r>
          <w:fldChar w:fldCharType="separate"/>
        </w:r>
        <w:r>
          <w:t>44</w:t>
        </w:r>
        <w:r>
          <w:fldChar w:fldCharType="end"/>
        </w:r>
      </w:hyperlink>
    </w:p>
    <w:p>
      <w:pPr>
        <w:pStyle w:val="TOC2"/>
        <w:tabs>
          <w:tab w:val="right" w:leader="dot" w:pos="8306"/>
        </w:tabs>
      </w:pPr>
      <w:hyperlink w:anchor="_Toc31876" w:history="1">
        <w:r>
          <w:rPr>
            <w:rFonts w:ascii="仿宋" w:eastAsia="仿宋" w:hAnsi="仿宋" w:cs="仿宋" w:hint="eastAsia"/>
            <w:lang w:eastAsia="zh-CN"/>
          </w:rPr>
          <w:t>(一)、建筑工程设计原则</w:t>
        </w:r>
        <w:r>
          <w:tab/>
        </w:r>
        <w:r>
          <w:fldChar w:fldCharType="begin"/>
        </w:r>
        <w:r>
          <w:instrText xml:space="preserve"> PAGEREF _Toc31876 \h </w:instrText>
        </w:r>
        <w:r>
          <w:fldChar w:fldCharType="separate"/>
        </w:r>
        <w:r>
          <w:t>44</w:t>
        </w:r>
        <w:r>
          <w:fldChar w:fldCharType="end"/>
        </w:r>
      </w:hyperlink>
    </w:p>
    <w:p>
      <w:pPr>
        <w:pStyle w:val="TOC2"/>
        <w:tabs>
          <w:tab w:val="right" w:leader="dot" w:pos="8306"/>
        </w:tabs>
      </w:pPr>
      <w:hyperlink w:anchor="_Toc29566" w:history="1">
        <w:r>
          <w:rPr>
            <w:rFonts w:ascii="仿宋" w:eastAsia="仿宋" w:hAnsi="仿宋" w:cs="仿宋" w:hint="eastAsia"/>
            <w:lang w:eastAsia="zh-CN"/>
          </w:rPr>
          <w:t>(二)、土建工程建设指标</w:t>
        </w:r>
        <w:r>
          <w:tab/>
        </w:r>
        <w:r>
          <w:fldChar w:fldCharType="begin"/>
        </w:r>
        <w:r>
          <w:instrText xml:space="preserve"> PAGEREF _Toc29566 \h </w:instrText>
        </w:r>
        <w:r>
          <w:fldChar w:fldCharType="separate"/>
        </w:r>
        <w:r>
          <w:t>48</w:t>
        </w:r>
        <w:r>
          <w:fldChar w:fldCharType="end"/>
        </w:r>
      </w:hyperlink>
    </w:p>
    <w:p>
      <w:pPr>
        <w:pStyle w:val="TOC1"/>
        <w:tabs>
          <w:tab w:val="right" w:leader="dot" w:pos="8306"/>
        </w:tabs>
      </w:pPr>
      <w:hyperlink w:anchor="_Toc23946" w:history="1">
        <w:r>
          <w:rPr>
            <w:rFonts w:ascii="仿宋" w:eastAsia="仿宋" w:hAnsi="仿宋" w:cs="仿宋" w:hint="eastAsia"/>
            <w:lang w:eastAsia="zh-CN"/>
          </w:rPr>
          <w:t>十五、营销与推广策略</w:t>
        </w:r>
        <w:r>
          <w:tab/>
        </w:r>
        <w:r>
          <w:fldChar w:fldCharType="begin"/>
        </w:r>
        <w:r>
          <w:instrText xml:space="preserve"> PAGEREF _Toc23946 \h </w:instrText>
        </w:r>
        <w:r>
          <w:fldChar w:fldCharType="separate"/>
        </w:r>
        <w:r>
          <w:t>49</w:t>
        </w:r>
        <w:r>
          <w:fldChar w:fldCharType="end"/>
        </w:r>
      </w:hyperlink>
    </w:p>
    <w:p>
      <w:pPr>
        <w:pStyle w:val="TOC2"/>
        <w:tabs>
          <w:tab w:val="right" w:leader="dot" w:pos="8306"/>
        </w:tabs>
      </w:pPr>
      <w:hyperlink w:anchor="_Toc19495" w:history="1">
        <w:r>
          <w:rPr>
            <w:rFonts w:ascii="仿宋" w:eastAsia="仿宋" w:hAnsi="仿宋" w:cs="仿宋" w:hint="eastAsia"/>
            <w:lang w:eastAsia="zh-CN"/>
          </w:rPr>
          <w:t>(一)、产品/服务定位与特点</w:t>
        </w:r>
        <w:r>
          <w:tab/>
        </w:r>
        <w:r>
          <w:fldChar w:fldCharType="begin"/>
        </w:r>
        <w:r>
          <w:instrText xml:space="preserve"> PAGEREF _Toc19495 \h </w:instrText>
        </w:r>
        <w:r>
          <w:fldChar w:fldCharType="separate"/>
        </w:r>
        <w:r>
          <w:t>49</w:t>
        </w:r>
        <w:r>
          <w:fldChar w:fldCharType="end"/>
        </w:r>
      </w:hyperlink>
    </w:p>
    <w:p>
      <w:pPr>
        <w:pStyle w:val="TOC2"/>
        <w:tabs>
          <w:tab w:val="right" w:leader="dot" w:pos="8306"/>
        </w:tabs>
      </w:pPr>
      <w:hyperlink w:anchor="_Toc27905" w:history="1">
        <w:r>
          <w:rPr>
            <w:rFonts w:ascii="仿宋" w:eastAsia="仿宋" w:hAnsi="仿宋" w:cs="仿宋" w:hint="eastAsia"/>
            <w:lang w:eastAsia="zh-CN"/>
          </w:rPr>
          <w:t>(二)、市场定位与竞争分析</w:t>
        </w:r>
        <w:r>
          <w:tab/>
        </w:r>
        <w:r>
          <w:fldChar w:fldCharType="begin"/>
        </w:r>
        <w:r>
          <w:instrText xml:space="preserve"> PAGEREF _Toc27905 \h </w:instrText>
        </w:r>
        <w:r>
          <w:fldChar w:fldCharType="separate"/>
        </w:r>
        <w:r>
          <w:t>51</w:t>
        </w:r>
        <w:r>
          <w:fldChar w:fldCharType="end"/>
        </w:r>
      </w:hyperlink>
    </w:p>
    <w:p>
      <w:pPr>
        <w:pStyle w:val="TOC2"/>
        <w:tabs>
          <w:tab w:val="right" w:leader="dot" w:pos="8306"/>
        </w:tabs>
      </w:pPr>
      <w:hyperlink w:anchor="_Toc11153" w:history="1">
        <w:r>
          <w:rPr>
            <w:rFonts w:ascii="仿宋" w:eastAsia="仿宋" w:hAnsi="仿宋" w:cs="仿宋" w:hint="eastAsia"/>
            <w:lang w:eastAsia="zh-CN"/>
          </w:rPr>
          <w:t>(三)、营销渠道与策略</w:t>
        </w:r>
        <w:r>
          <w:tab/>
        </w:r>
        <w:r>
          <w:fldChar w:fldCharType="begin"/>
        </w:r>
        <w:r>
          <w:instrText xml:space="preserve"> PAGEREF _Toc11153 \h </w:instrText>
        </w:r>
        <w:r>
          <w:fldChar w:fldCharType="separate"/>
        </w:r>
        <w:r>
          <w:t>52</w:t>
        </w:r>
        <w:r>
          <w:fldChar w:fldCharType="end"/>
        </w:r>
      </w:hyperlink>
    </w:p>
    <w:p>
      <w:pPr>
        <w:pStyle w:val="TOC2"/>
        <w:tabs>
          <w:tab w:val="right" w:leader="dot" w:pos="8306"/>
        </w:tabs>
      </w:pPr>
      <w:hyperlink w:anchor="_Toc5874" w:history="1">
        <w:r>
          <w:rPr>
            <w:rFonts w:ascii="仿宋" w:eastAsia="仿宋" w:hAnsi="仿宋" w:cs="仿宋" w:hint="eastAsia"/>
            <w:lang w:eastAsia="zh-CN"/>
          </w:rPr>
          <w:t>(四)、推广与宣传活动</w:t>
        </w:r>
        <w:r>
          <w:tab/>
        </w:r>
        <w:r>
          <w:fldChar w:fldCharType="begin"/>
        </w:r>
        <w:r>
          <w:instrText xml:space="preserve"> PAGEREF _Toc5874 \h </w:instrText>
        </w:r>
        <w:r>
          <w:fldChar w:fldCharType="separate"/>
        </w:r>
        <w:r>
          <w:t>53</w:t>
        </w:r>
        <w:r>
          <w:fldChar w:fldCharType="end"/>
        </w:r>
      </w:hyperlink>
    </w:p>
    <w:p>
      <w:pPr>
        <w:pStyle w:val="TOC1"/>
        <w:tabs>
          <w:tab w:val="right" w:leader="dot" w:pos="8306"/>
        </w:tabs>
      </w:pPr>
      <w:hyperlink w:anchor="_Toc78" w:history="1">
        <w:r>
          <w:rPr>
            <w:rFonts w:ascii="仿宋" w:eastAsia="仿宋" w:hAnsi="仿宋" w:cs="仿宋" w:hint="eastAsia"/>
            <w:lang w:eastAsia="zh-CN"/>
          </w:rPr>
          <w:t>十六、活塞环项目治理与监督</w:t>
        </w:r>
        <w:r>
          <w:tab/>
        </w:r>
        <w:r>
          <w:fldChar w:fldCharType="begin"/>
        </w:r>
        <w:r>
          <w:instrText xml:space="preserve"> PAGEREF _Toc78 \h </w:instrText>
        </w:r>
        <w:r>
          <w:fldChar w:fldCharType="separate"/>
        </w:r>
        <w:r>
          <w:t>58</w:t>
        </w:r>
        <w:r>
          <w:fldChar w:fldCharType="end"/>
        </w:r>
      </w:hyperlink>
    </w:p>
    <w:p>
      <w:pPr>
        <w:pStyle w:val="TOC2"/>
        <w:tabs>
          <w:tab w:val="right" w:leader="dot" w:pos="8306"/>
        </w:tabs>
      </w:pPr>
      <w:hyperlink w:anchor="_Toc8110" w:history="1">
        <w:r>
          <w:rPr>
            <w:rFonts w:ascii="仿宋" w:eastAsia="仿宋" w:hAnsi="仿宋" w:cs="仿宋" w:hint="eastAsia"/>
            <w:lang w:eastAsia="zh-CN"/>
          </w:rPr>
          <w:t>(一)、活塞环项目治理结构</w:t>
        </w:r>
        <w:r>
          <w:tab/>
        </w:r>
        <w:r>
          <w:fldChar w:fldCharType="begin"/>
        </w:r>
        <w:r>
          <w:instrText xml:space="preserve"> PAGEREF _Toc8110 \h </w:instrText>
        </w:r>
        <w:r>
          <w:fldChar w:fldCharType="separate"/>
        </w:r>
        <w:r>
          <w:t>58</w:t>
        </w:r>
        <w:r>
          <w:fldChar w:fldCharType="end"/>
        </w:r>
      </w:hyperlink>
    </w:p>
    <w:p>
      <w:pPr>
        <w:pStyle w:val="TOC2"/>
        <w:tabs>
          <w:tab w:val="right" w:leader="dot" w:pos="8306"/>
        </w:tabs>
      </w:pPr>
      <w:hyperlink w:anchor="_Toc21858" w:history="1">
        <w:r>
          <w:rPr>
            <w:rFonts w:ascii="仿宋" w:eastAsia="仿宋" w:hAnsi="仿宋" w:cs="仿宋" w:hint="eastAsia"/>
            <w:lang w:eastAsia="zh-CN"/>
          </w:rPr>
          <w:t>(二)、监督与审计</w:t>
        </w:r>
        <w:r>
          <w:tab/>
        </w:r>
        <w:r>
          <w:fldChar w:fldCharType="begin"/>
        </w:r>
        <w:r>
          <w:instrText xml:space="preserve"> PAGEREF _Toc21858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155"/>
      <w:r>
        <w:rPr>
          <w:rFonts w:ascii="仿宋" w:eastAsia="仿宋" w:hAnsi="仿宋" w:cs="仿宋" w:hint="eastAsia"/>
          <w:sz w:val="28"/>
          <w:lang w:eastAsia="zh-CN"/>
        </w:rPr>
        <w:t>一、活塞环项目建设背景及必要性分析</w:t>
      </w:r>
      <w:bookmarkEnd w:id="2"/>
    </w:p>
    <w:p>
      <w:pPr>
        <w:pStyle w:val="Heading2"/>
        <w:rPr>
          <w:rFonts w:ascii="仿宋" w:eastAsia="仿宋" w:hAnsi="仿宋" w:cs="仿宋" w:hint="eastAsia"/>
          <w:lang w:eastAsia="zh-CN"/>
        </w:rPr>
      </w:pPr>
      <w:bookmarkStart w:id="3" w:name="_Toc4500"/>
      <w:r>
        <w:rPr>
          <w:rFonts w:ascii="仿宋" w:eastAsia="仿宋" w:hAnsi="仿宋" w:cs="仿宋" w:hint="eastAsia"/>
          <w:lang w:eastAsia="zh-CN"/>
        </w:rPr>
        <w:t>(一)、活塞环项目背景分析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活塞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我们的背景分析将深入挖掘当前行业的发展趋势，通过对竞争态势的全面审视，找到活塞环项目在这个潮流中的定位。同时，我们将关注行业内涌现的新兴机遇，以便活塞环项目更好地融入行业发展的潮流中。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活塞环项目提供了强大的发展动力。我们将聚焦于行业内最新的技术发展趋势，包括但不限于人工智能、大数据分析、物联网等领域。通过深度的技术研究，我们将确保活塞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活塞环项目发展的源泉。我们将投入更多的精力对市场需求进行深入剖析，超越表面的需求，深入挖掘潜在的市场痛点和机遇。通过对市场需求的细致了解，活塞环项目将更有针对性地设计解决方案，满足市场的多样化需求，从而更好地促进活塞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活塞环项目战略至关重要。我们将对竞争态势进行更为深入的分析，包括但不限于市场份额、产品特点、客户满意度等多个维度。通过深度的竞争分析，活塞环项目将能够更准确地把握市场脉搏，制定具有竞争力的活塞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活塞环项目的发展具有直接的影响。我们将进行更为全面的法规和政策分析，了解行业发展中的潜在法律风险和合规挑战。通过充分了解和遵守相关法规，活塞环项目将确保在法律框架内合法合规运营，为活塞环项目的稳健发展提供有力支持。</w:t>
      </w:r>
    </w:p>
    <w:p>
      <w:pPr>
        <w:pStyle w:val="Heading2"/>
        <w:ind w:firstLine="560" w:firstLineChars="200"/>
        <w:rPr>
          <w:rFonts w:ascii="仿宋" w:eastAsia="仿宋" w:hAnsi="仿宋" w:cs="仿宋" w:hint="eastAsia"/>
          <w:sz w:val="28"/>
          <w:lang w:eastAsia="zh-CN"/>
        </w:rPr>
      </w:pPr>
      <w:bookmarkStart w:id="4" w:name="_Toc7046"/>
      <w:r>
        <w:rPr>
          <w:rFonts w:ascii="仿宋" w:eastAsia="仿宋" w:hAnsi="仿宋" w:cs="仿宋" w:hint="eastAsia"/>
          <w:sz w:val="28"/>
          <w:lang w:eastAsia="zh-CN"/>
        </w:rPr>
        <w:t>(二)、活塞环项目建设必要性分析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环项目建设的迫切性源于对行业发展趋势的深刻洞察。我们正处于一个行业变革的时代，科技创新、数字化转型成为企业发展的关键动力。活塞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环项目建设不仅仅是为了跟上潮流，更是为了通过技术创新推动企业的持续发展。通过引入先进的技术和解决方案，活塞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活塞环项目的建设成为必然选择，通过提高产品质量、拓展服务领域，从而在竞争中获得更多的机会。活塞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活塞环项目建设的必要性体现在对客户需求更精准的满足。通过活塞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环项目建设的背后是对企业持续创新的追求。只有通过不断创新，企业才能在竞争中立于不败之地。活塞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374"/>
      <w:r>
        <w:rPr>
          <w:rFonts w:ascii="仿宋" w:eastAsia="仿宋" w:hAnsi="仿宋" w:cs="仿宋" w:hint="eastAsia"/>
          <w:sz w:val="28"/>
          <w:lang w:eastAsia="zh-CN"/>
        </w:rPr>
        <w:t>二、活塞环项目文档管理</w:t>
      </w:r>
      <w:bookmarkEnd w:id="5"/>
    </w:p>
    <w:p>
      <w:pPr>
        <w:pStyle w:val="Heading2"/>
        <w:rPr>
          <w:rFonts w:ascii="仿宋" w:eastAsia="仿宋" w:hAnsi="仿宋" w:cs="仿宋" w:hint="eastAsia"/>
          <w:lang w:eastAsia="zh-CN"/>
        </w:rPr>
      </w:pPr>
      <w:bookmarkStart w:id="6" w:name="_Toc852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活塞环项目高度重视文档的质量和准确性，以支持活塞环项目的各项活动和决策。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环项目文档的编制始于活塞环项目计划的初期，我们制定了详细的文档编制计划，明确了每个文档的内容、格式和编写责任人。在活塞环项目启动阶段，我们首先编制了活塞环项目章程，明确定义了活塞环项目的目标、范围、风险等关键要素。随后，活塞环项目团队根据计划陆续编制了需求文档、设计文档、测试文档等各类文档，确保活塞环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活塞环项目管理中的重要环节，旨在确保活塞环项目文档符合质量标准和活塞环项目需求。在活塞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除了内部审查，我们还进行了外部审查，邀请活塞环项目相关利益方和专业领域的专家对文档进行独立审查。这有助于获取更全面、客观的反馈，确保活塞环项目文档不仅符合内部标准，也满足外部需求。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活塞环项目在文档编制与审查方面建立了严格的管理机制，通过规范的流程和多维度的审查，确保活塞环项目文档的质量、准确性和可靠性，为活塞环项目的顺利推进提供了有力支持。</w:t>
      </w:r>
    </w:p>
    <w:p>
      <w:pPr>
        <w:pStyle w:val="Heading2"/>
        <w:ind w:firstLine="560" w:firstLineChars="200"/>
        <w:rPr>
          <w:rFonts w:ascii="仿宋" w:eastAsia="仿宋" w:hAnsi="仿宋" w:cs="仿宋" w:hint="eastAsia"/>
          <w:sz w:val="28"/>
          <w:lang w:eastAsia="zh-CN"/>
        </w:rPr>
      </w:pPr>
      <w:bookmarkStart w:id="7" w:name="_Toc249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在活塞环项目中，我们致力于优化文档发布与分发过程，以确保信息的高效传递和团队间协作的顺畅进行。以下是我们采取的关键优化策略：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我们通过多渠道发布文档，包括电子邮件、活塞环项目管理平台、内部网站等，以满足不同团队成员的偏好和需求。多渠道发布确保了信息的全面覆盖。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我们采用了精细的权限控制，确保只有授权人员可以访问敏感信息。这种安全措施保护了活塞环项目文档的机密性，防止了未经授权的信息泄露。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8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文档存档与归档是活塞环项目生命周期中一个至关重要的环节，直接关系到活塞环项目信息的长期保存和历史记录的完整性。在活塞环项目中，我们实施了一系列有效的文档存档与归档管理策略：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5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762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活塞环项目的技术管理特点体现在其创新导向。通过引入最先进的技术趋势和解决方案，活塞环项目致力于提升科技含量、提高质量和效率水平。这意味着我们将采用最新的工具和方法，确保活塞环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活塞环项目技术管理的显著特征。通过整合不同领域的技术资源，我们实现了跨学科的协同工作。这有助于优化技术架构，提高整体效能。此外，整合性策略还促进了不同技术团队之间的紧密沟通和高效合作，确保活塞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活塞环项目所采用的技术。通过不断优化技术方案，活塞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活塞环项目团队将在活塞环项目初期识别可能的技术风险，并采取相应的预防和应对措施。通过建立健全的风险评估机制，活塞环项目能够在实施过程中及时发现并解决潜在的技术问题，保障活塞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通过这些独特的技术管理特点，我们确信在活塞环项目中，技术将成为活塞环项目成功的有力支持。这一深度剖析揭示了技术管理在活塞环项目实施中的关键作用，为活塞环项目的技术基础奠定了坚实的基础。</w:t>
      </w:r>
    </w:p>
    <w:p>
      <w:pPr>
        <w:pStyle w:val="Heading2"/>
        <w:ind w:firstLine="560" w:firstLineChars="200"/>
        <w:rPr>
          <w:rFonts w:ascii="仿宋" w:eastAsia="仿宋" w:hAnsi="仿宋" w:cs="仿宋" w:hint="eastAsia"/>
          <w:sz w:val="28"/>
          <w:lang w:eastAsia="zh-CN"/>
        </w:rPr>
      </w:pPr>
      <w:bookmarkStart w:id="11" w:name="_Toc20488"/>
      <w:r>
        <w:rPr>
          <w:rFonts w:ascii="仿宋" w:eastAsia="仿宋" w:hAnsi="仿宋" w:cs="仿宋" w:hint="eastAsia"/>
          <w:sz w:val="28"/>
          <w:lang w:eastAsia="zh-CN"/>
        </w:rPr>
        <w:t>(二)、活塞环项目工艺技术设计方案</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活塞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活塞环项目将严格按照相关行业规范要求进行组织。通过有效控制产品质量，活塞环项目将致力于为顾客提供优质的活塞环项目产品和良好的服务。这体现了活塞环项目对于生产活动合规性和质量标准的高度重视，为活塞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活塞环项目注重生态效益和清洁生产原则。活塞环项目建设将紧密结合地方特色经济发展，与社会经济发展规划和区域环境保护规划方案相协调一致。通过与当地区域自然生态系统的结合，活塞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活塞环项目产品具有多样化的客户需求和个性化的特点。因此，活塞环项目产品规格品种多样，且单批生产数量较小。为满足这一特点，活塞环项目承办单位将建设先进的柔性制造生产线。通过广泛应用柔性制造技术，活塞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活塞环项目采用的技术具有较高的技术含量和自动化水平，处于国内先进水平。这一技术选用不仅体现了对生产效率、质量和环境友好性的高标准要求，同时为活塞环项目的可持续发展奠定了坚实的基础。</w:t>
      </w:r>
    </w:p>
    <w:p>
      <w:pPr>
        <w:pStyle w:val="Heading2"/>
        <w:ind w:firstLine="560" w:firstLineChars="200"/>
        <w:rPr>
          <w:rFonts w:ascii="仿宋" w:eastAsia="仿宋" w:hAnsi="仿宋" w:cs="仿宋" w:hint="eastAsia"/>
          <w:sz w:val="28"/>
          <w:lang w:eastAsia="zh-CN"/>
        </w:rPr>
      </w:pPr>
      <w:bookmarkStart w:id="12" w:name="_Toc6998"/>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为确保活塞环项目的高效生产和技术实施，我们制定了一套精心设计的设备选型方案，以满足活塞环项目生产、质量和环保的要求。该方案的主要特点如下：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活塞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针对活塞环项目产品的多样性和小批量生产的特点，我们将建设柔性制造生产线。通过在设备选型中考虑柔性制造技术，可以灵活应对不同产品规格和生产需求，实现生产线的高度灵活性和适应性。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1841"/>
      <w:r>
        <w:rPr>
          <w:rFonts w:ascii="仿宋" w:eastAsia="仿宋" w:hAnsi="仿宋" w:cs="仿宋" w:hint="eastAsia"/>
          <w:sz w:val="28"/>
          <w:lang w:eastAsia="zh-CN"/>
        </w:rPr>
        <w:t>四、活塞环项目危机管理</w:t>
      </w:r>
      <w:bookmarkEnd w:id="13"/>
    </w:p>
    <w:p>
      <w:pPr>
        <w:pStyle w:val="Heading2"/>
        <w:rPr>
          <w:rFonts w:ascii="仿宋" w:eastAsia="仿宋" w:hAnsi="仿宋" w:cs="仿宋" w:hint="eastAsia"/>
          <w:lang w:eastAsia="zh-CN"/>
        </w:rPr>
      </w:pPr>
      <w:bookmarkStart w:id="14" w:name="_Toc1332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活塞环项目危机管理中，危机预警与识别是确保活塞环项目稳健运行的核心步骤。通过建立全面的监测机制，活塞环项目团队旨在及时发现和理解潜在的风险和危机因素，以便采取及时的预防和应对措施，确保活塞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首先，通过深入的风险评估，活塞环项目团队全面分析了整个活塞环项目和各个阶段可能存在的威胁。这包括准确评估每个潜在风险的发生概率和可能影响的程度，为后续危机预警提供了有力支持。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活塞环项目团队着重于明确定义活塞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活塞环项目进展的持续监控，团队能够及时发现潜在问题并作出迅速反应。活塞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在这一阶段，团队的专业素养和反应速度将发挥至关重要的作用，以确保潜在危机能够在初期得到有效的处理，最大程度地减轻负面影响。通过危机预警与识别，活塞环项目得以更有序、可控地推进。</w:t>
      </w:r>
    </w:p>
    <w:p>
      <w:pPr>
        <w:pStyle w:val="Heading2"/>
        <w:ind w:firstLine="560" w:firstLineChars="200"/>
        <w:rPr>
          <w:rFonts w:ascii="仿宋" w:eastAsia="仿宋" w:hAnsi="仿宋" w:cs="仿宋" w:hint="eastAsia"/>
          <w:sz w:val="28"/>
          <w:lang w:eastAsia="zh-CN"/>
        </w:rPr>
      </w:pPr>
      <w:bookmarkStart w:id="15" w:name="_Toc2086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在危机发生时，活塞环项目团队立即行动，成立了应急小组。该小组的任务是迅速制定并实施紧急应对措施，以最小化潜在损失。以下是采取的主要措施：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暂停活塞环项目进度：为遏制危机蔓延，活塞环项目暂时停止进行，以便全面评估当前状况。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资源重新分配：重新评估活塞环项目资源的分配，确保最大限度地减小损失。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实时沟通：与关键利益相关者建立实时沟通机制，向他们传递活塞环项目危机的实际状况，保障活塞环项目核心利益。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在紧急应对的同时，活塞环项目团队强调了团队协作和有效沟通的重要性。以下是团队协作的关键举措：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信息共享机制：建立了信息共享平台，确保团队成员能够及时获取活塞环项目危机的实时信息。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领导者沟通：活塞环项目领导者通过定期会议和即时沟通工具，指导团队应对危机，保持团队稳定运行。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随着危机得到初步控制，活塞环项目团队转向制定恢复计划，以确保活塞环项目能够从中迅速恢复。主要恢复计划包括：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修复受损的进度计划：重新评估活塞环项目进度，制定修复计划，确保活塞环项目尽快回归正常进程。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重新调整资源分配：优化资源分配，确保活塞环项目在有限资源下高效运转。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风险管理机制加强：对活塞环项目风险进行全面评估，制定更强化的风险管理策略，以预防未来可能的危机。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7874"/>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5379"/>
      <w:r>
        <w:rPr>
          <w:rFonts w:ascii="仿宋" w:eastAsia="仿宋" w:hAnsi="仿宋" w:cs="仿宋" w:hint="eastAsia"/>
          <w:lang w:eastAsia="zh-CN"/>
        </w:rPr>
        <w:t>(一)、活塞环行业分析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活塞环行业一直以来都是市场的关注焦点。行业内的发展趋势、竞争态势以及潜在机会都对活塞环项目的推进产生深远的影响。通过深入研究行业的整体概貌，我们将更好地理解行业的核心特征，为活塞环项目的定位提供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塞环行业，技术一直是推动创新和发展的关键因素。我们将对当前技术趋势进行详尽分析，包括但不限于人工智能、大数据应用、先进制造技术等。这有助于活塞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活塞环项目成功的基础。我们将对主要竞争对手进行深入研究，包括其市场份额、产品特点、市场定位等。通过全面了解竞争对手的优势和劣势，活塞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3622"/>
      <w:r>
        <w:rPr>
          <w:rFonts w:ascii="仿宋" w:eastAsia="仿宋" w:hAnsi="仿宋" w:cs="仿宋" w:hint="eastAsia"/>
          <w:sz w:val="28"/>
          <w:lang w:eastAsia="zh-CN"/>
        </w:rPr>
        <w:t>(二)、活塞环市场分析预测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通过对市场规模的深入调研，我们将预测活塞环市场未来的增长趋势。这包括市场的整体规模、各细分领域的发展趋势等。活塞环项目可以根据市场的扩张速度和潜在机会，制定更符合市场需求的发展策略。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了解消费者的需求是市场分析的核心。我们将通过调查研究，深入挖掘目标消费者的需求特点、购买习惯以及对产品和服务的期望。这有助于活塞环项目更好地定位目标市场，提供更符合消费者期待的解决方案。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https://d.book118.com/805223001130011041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D00D7F"/>
    <w:rsid w:val="15D00D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22300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2024-01-09T23:24:00Z</dcterms:created>
  <dcterms:modified xsi:type="dcterms:W3CDTF">2024-01-09T23:24:55Z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25ED98F7DC6C43878A39A769A946D364_11</vt:lpwstr>
  </property>
  <property fmtid="{D5CDD505-2E9C-101B-9397-08002B2CF9AE}" pid="3" name="KSOProductBuildVer">
    <vt:lpwstr>2052-12.1.0.16120</vt:lpwstr>
  </property>
</Properties>
</file>