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汽车覆盖件模具项目计划设计方案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03" w:history="1">
        <w:r>
          <w:rPr>
            <w:rFonts w:ascii="仿宋" w:eastAsia="仿宋" w:hAnsi="仿宋" w:cs="仿宋" w:hint="eastAsia"/>
            <w:lang w:eastAsia="zh-CN"/>
          </w:rPr>
          <w:t>概论</w:t>
        </w:r>
        <w:r>
          <w:tab/>
        </w:r>
        <w:r>
          <w:fldChar w:fldCharType="begin"/>
        </w:r>
        <w:r>
          <w:instrText xml:space="preserve"> PAGEREF _Toc25903 \h </w:instrText>
        </w:r>
        <w:r>
          <w:fldChar w:fldCharType="separate"/>
        </w:r>
        <w:r>
          <w:t>3</w:t>
        </w:r>
        <w:r>
          <w:fldChar w:fldCharType="end"/>
        </w:r>
      </w:hyperlink>
    </w:p>
    <w:p>
      <w:pPr>
        <w:pStyle w:val="TOC1"/>
        <w:tabs>
          <w:tab w:val="right" w:leader="dot" w:pos="8306"/>
        </w:tabs>
      </w:pPr>
      <w:hyperlink w:anchor="_Toc17727" w:history="1">
        <w:r>
          <w:rPr>
            <w:rFonts w:ascii="仿宋" w:eastAsia="仿宋" w:hAnsi="仿宋" w:cs="仿宋" w:hint="eastAsia"/>
            <w:lang w:eastAsia="zh-CN"/>
          </w:rPr>
          <w:t>一、汽车覆盖件模具项目土建工程</w:t>
        </w:r>
        <w:r>
          <w:tab/>
        </w:r>
        <w:r>
          <w:fldChar w:fldCharType="begin"/>
        </w:r>
        <w:r>
          <w:instrText xml:space="preserve"> PAGEREF _Toc17727 \h </w:instrText>
        </w:r>
        <w:r>
          <w:fldChar w:fldCharType="separate"/>
        </w:r>
        <w:r>
          <w:t>3</w:t>
        </w:r>
        <w:r>
          <w:fldChar w:fldCharType="end"/>
        </w:r>
      </w:hyperlink>
    </w:p>
    <w:p>
      <w:pPr>
        <w:pStyle w:val="TOC2"/>
        <w:tabs>
          <w:tab w:val="right" w:leader="dot" w:pos="8306"/>
        </w:tabs>
      </w:pPr>
      <w:hyperlink w:anchor="_Toc4983" w:history="1">
        <w:r>
          <w:rPr>
            <w:rFonts w:ascii="仿宋" w:eastAsia="仿宋" w:hAnsi="仿宋" w:cs="仿宋" w:hint="eastAsia"/>
            <w:lang w:eastAsia="zh-CN"/>
          </w:rPr>
          <w:t>(一)、建筑工程设计原则</w:t>
        </w:r>
        <w:r>
          <w:tab/>
        </w:r>
        <w:r>
          <w:fldChar w:fldCharType="begin"/>
        </w:r>
        <w:r>
          <w:instrText xml:space="preserve"> PAGEREF _Toc4983 \h </w:instrText>
        </w:r>
        <w:r>
          <w:fldChar w:fldCharType="separate"/>
        </w:r>
        <w:r>
          <w:t>3</w:t>
        </w:r>
        <w:r>
          <w:fldChar w:fldCharType="end"/>
        </w:r>
      </w:hyperlink>
    </w:p>
    <w:p>
      <w:pPr>
        <w:pStyle w:val="TOC2"/>
        <w:tabs>
          <w:tab w:val="right" w:leader="dot" w:pos="8306"/>
        </w:tabs>
      </w:pPr>
      <w:hyperlink w:anchor="_Toc32136" w:history="1">
        <w:r>
          <w:rPr>
            <w:rFonts w:ascii="仿宋" w:eastAsia="仿宋" w:hAnsi="仿宋" w:cs="仿宋" w:hint="eastAsia"/>
            <w:lang w:eastAsia="zh-CN"/>
          </w:rPr>
          <w:t>(二)、土建工程设计年限及安全等级</w:t>
        </w:r>
        <w:r>
          <w:tab/>
        </w:r>
        <w:r>
          <w:fldChar w:fldCharType="begin"/>
        </w:r>
        <w:r>
          <w:instrText xml:space="preserve"> PAGEREF _Toc32136 \h </w:instrText>
        </w:r>
        <w:r>
          <w:fldChar w:fldCharType="separate"/>
        </w:r>
        <w:r>
          <w:t>4</w:t>
        </w:r>
        <w:r>
          <w:fldChar w:fldCharType="end"/>
        </w:r>
      </w:hyperlink>
    </w:p>
    <w:p>
      <w:pPr>
        <w:pStyle w:val="TOC2"/>
        <w:tabs>
          <w:tab w:val="right" w:leader="dot" w:pos="8306"/>
        </w:tabs>
      </w:pPr>
      <w:hyperlink w:anchor="_Toc8534" w:history="1">
        <w:r>
          <w:rPr>
            <w:rFonts w:ascii="仿宋" w:eastAsia="仿宋" w:hAnsi="仿宋" w:cs="仿宋" w:hint="eastAsia"/>
            <w:lang w:eastAsia="zh-CN"/>
          </w:rPr>
          <w:t>(三)、建筑工程设计总体要求</w:t>
        </w:r>
        <w:r>
          <w:tab/>
        </w:r>
        <w:r>
          <w:fldChar w:fldCharType="begin"/>
        </w:r>
        <w:r>
          <w:instrText xml:space="preserve"> PAGEREF _Toc8534 \h </w:instrText>
        </w:r>
        <w:r>
          <w:fldChar w:fldCharType="separate"/>
        </w:r>
        <w:r>
          <w:t>5</w:t>
        </w:r>
        <w:r>
          <w:fldChar w:fldCharType="end"/>
        </w:r>
      </w:hyperlink>
    </w:p>
    <w:p>
      <w:pPr>
        <w:pStyle w:val="TOC2"/>
        <w:tabs>
          <w:tab w:val="right" w:leader="dot" w:pos="8306"/>
        </w:tabs>
      </w:pPr>
      <w:hyperlink w:anchor="_Toc12120" w:history="1">
        <w:r>
          <w:rPr>
            <w:rFonts w:ascii="仿宋" w:eastAsia="仿宋" w:hAnsi="仿宋" w:cs="仿宋" w:hint="eastAsia"/>
            <w:lang w:eastAsia="zh-CN"/>
          </w:rPr>
          <w:t>(四)、土建工程建设指标</w:t>
        </w:r>
        <w:r>
          <w:tab/>
        </w:r>
        <w:r>
          <w:fldChar w:fldCharType="begin"/>
        </w:r>
        <w:r>
          <w:instrText xml:space="preserve"> PAGEREF _Toc12120 \h </w:instrText>
        </w:r>
        <w:r>
          <w:fldChar w:fldCharType="separate"/>
        </w:r>
        <w:r>
          <w:t>6</w:t>
        </w:r>
        <w:r>
          <w:fldChar w:fldCharType="end"/>
        </w:r>
      </w:hyperlink>
    </w:p>
    <w:p>
      <w:pPr>
        <w:pStyle w:val="TOC1"/>
        <w:tabs>
          <w:tab w:val="right" w:leader="dot" w:pos="8306"/>
        </w:tabs>
      </w:pPr>
      <w:hyperlink w:anchor="_Toc31420" w:history="1">
        <w:r>
          <w:rPr>
            <w:rFonts w:ascii="仿宋" w:eastAsia="仿宋" w:hAnsi="仿宋" w:cs="仿宋" w:hint="eastAsia"/>
            <w:lang w:eastAsia="zh-CN"/>
          </w:rPr>
          <w:t>二、汽车覆盖件模具项目危机管理</w:t>
        </w:r>
        <w:r>
          <w:tab/>
        </w:r>
        <w:r>
          <w:fldChar w:fldCharType="begin"/>
        </w:r>
        <w:r>
          <w:instrText xml:space="preserve"> PAGEREF _Toc31420 \h </w:instrText>
        </w:r>
        <w:r>
          <w:fldChar w:fldCharType="separate"/>
        </w:r>
        <w:r>
          <w:t>6</w:t>
        </w:r>
        <w:r>
          <w:fldChar w:fldCharType="end"/>
        </w:r>
      </w:hyperlink>
    </w:p>
    <w:p>
      <w:pPr>
        <w:pStyle w:val="TOC2"/>
        <w:tabs>
          <w:tab w:val="right" w:leader="dot" w:pos="8306"/>
        </w:tabs>
      </w:pPr>
      <w:hyperlink w:anchor="_Toc21314" w:history="1">
        <w:r>
          <w:rPr>
            <w:rFonts w:ascii="仿宋" w:eastAsia="仿宋" w:hAnsi="仿宋" w:cs="仿宋" w:hint="eastAsia"/>
            <w:lang w:eastAsia="zh-CN"/>
          </w:rPr>
          <w:t>(一)、危机预警与识别</w:t>
        </w:r>
        <w:r>
          <w:tab/>
        </w:r>
        <w:r>
          <w:fldChar w:fldCharType="begin"/>
        </w:r>
        <w:r>
          <w:instrText xml:space="preserve"> PAGEREF _Toc21314 \h </w:instrText>
        </w:r>
        <w:r>
          <w:fldChar w:fldCharType="separate"/>
        </w:r>
        <w:r>
          <w:t>6</w:t>
        </w:r>
        <w:r>
          <w:fldChar w:fldCharType="end"/>
        </w:r>
      </w:hyperlink>
    </w:p>
    <w:p>
      <w:pPr>
        <w:pStyle w:val="TOC2"/>
        <w:tabs>
          <w:tab w:val="right" w:leader="dot" w:pos="8306"/>
        </w:tabs>
      </w:pPr>
      <w:hyperlink w:anchor="_Toc2250" w:history="1">
        <w:r>
          <w:rPr>
            <w:rFonts w:ascii="仿宋" w:eastAsia="仿宋" w:hAnsi="仿宋" w:cs="仿宋" w:hint="eastAsia"/>
            <w:lang w:eastAsia="zh-CN"/>
          </w:rPr>
          <w:t>(二)、危机应对与恢复</w:t>
        </w:r>
        <w:r>
          <w:tab/>
        </w:r>
        <w:r>
          <w:fldChar w:fldCharType="begin"/>
        </w:r>
        <w:r>
          <w:instrText xml:space="preserve"> PAGEREF _Toc2250 \h </w:instrText>
        </w:r>
        <w:r>
          <w:fldChar w:fldCharType="separate"/>
        </w:r>
        <w:r>
          <w:t>7</w:t>
        </w:r>
        <w:r>
          <w:fldChar w:fldCharType="end"/>
        </w:r>
      </w:hyperlink>
    </w:p>
    <w:p>
      <w:pPr>
        <w:pStyle w:val="TOC1"/>
        <w:tabs>
          <w:tab w:val="right" w:leader="dot" w:pos="8306"/>
        </w:tabs>
      </w:pPr>
      <w:hyperlink w:anchor="_Toc7508" w:history="1">
        <w:r>
          <w:rPr>
            <w:rFonts w:ascii="仿宋" w:eastAsia="仿宋" w:hAnsi="仿宋" w:cs="仿宋" w:hint="eastAsia"/>
            <w:lang w:eastAsia="zh-CN"/>
          </w:rPr>
          <w:t>三、汽车覆盖件模具项目可持续发展</w:t>
        </w:r>
        <w:r>
          <w:tab/>
        </w:r>
        <w:r>
          <w:fldChar w:fldCharType="begin"/>
        </w:r>
        <w:r>
          <w:instrText xml:space="preserve"> PAGEREF _Toc7508 \h </w:instrText>
        </w:r>
        <w:r>
          <w:fldChar w:fldCharType="separate"/>
        </w:r>
        <w:r>
          <w:t>9</w:t>
        </w:r>
        <w:r>
          <w:fldChar w:fldCharType="end"/>
        </w:r>
      </w:hyperlink>
    </w:p>
    <w:p>
      <w:pPr>
        <w:pStyle w:val="TOC2"/>
        <w:tabs>
          <w:tab w:val="right" w:leader="dot" w:pos="8306"/>
        </w:tabs>
      </w:pPr>
      <w:hyperlink w:anchor="_Toc10495" w:history="1">
        <w:r>
          <w:rPr>
            <w:rFonts w:ascii="仿宋" w:eastAsia="仿宋" w:hAnsi="仿宋" w:cs="仿宋" w:hint="eastAsia"/>
            <w:lang w:eastAsia="zh-CN"/>
          </w:rPr>
          <w:t>(一)、可持续战略与实践</w:t>
        </w:r>
        <w:r>
          <w:tab/>
        </w:r>
        <w:r>
          <w:fldChar w:fldCharType="begin"/>
        </w:r>
        <w:r>
          <w:instrText xml:space="preserve"> PAGEREF _Toc10495 \h </w:instrText>
        </w:r>
        <w:r>
          <w:fldChar w:fldCharType="separate"/>
        </w:r>
        <w:r>
          <w:t>9</w:t>
        </w:r>
        <w:r>
          <w:fldChar w:fldCharType="end"/>
        </w:r>
      </w:hyperlink>
    </w:p>
    <w:p>
      <w:pPr>
        <w:pStyle w:val="TOC2"/>
        <w:tabs>
          <w:tab w:val="right" w:leader="dot" w:pos="8306"/>
        </w:tabs>
      </w:pPr>
      <w:hyperlink w:anchor="_Toc12308" w:history="1">
        <w:r>
          <w:rPr>
            <w:rFonts w:ascii="仿宋" w:eastAsia="仿宋" w:hAnsi="仿宋" w:cs="仿宋" w:hint="eastAsia"/>
            <w:lang w:eastAsia="zh-CN"/>
          </w:rPr>
          <w:t>(二)、环保与社会责任</w:t>
        </w:r>
        <w:r>
          <w:tab/>
        </w:r>
        <w:r>
          <w:fldChar w:fldCharType="begin"/>
        </w:r>
        <w:r>
          <w:instrText xml:space="preserve"> PAGEREF _Toc12308 \h </w:instrText>
        </w:r>
        <w:r>
          <w:fldChar w:fldCharType="separate"/>
        </w:r>
        <w:r>
          <w:t>10</w:t>
        </w:r>
        <w:r>
          <w:fldChar w:fldCharType="end"/>
        </w:r>
      </w:hyperlink>
    </w:p>
    <w:p>
      <w:pPr>
        <w:pStyle w:val="TOC1"/>
        <w:tabs>
          <w:tab w:val="right" w:leader="dot" w:pos="8306"/>
        </w:tabs>
      </w:pPr>
      <w:hyperlink w:anchor="_Toc19141" w:history="1">
        <w:r>
          <w:rPr>
            <w:rFonts w:ascii="仿宋" w:eastAsia="仿宋" w:hAnsi="仿宋" w:cs="仿宋" w:hint="eastAsia"/>
            <w:lang w:eastAsia="zh-CN"/>
          </w:rPr>
          <w:t>四、汽车覆盖件模具项目绩效评估</w:t>
        </w:r>
        <w:r>
          <w:tab/>
        </w:r>
        <w:r>
          <w:fldChar w:fldCharType="begin"/>
        </w:r>
        <w:r>
          <w:instrText xml:space="preserve"> PAGEREF _Toc19141 \h </w:instrText>
        </w:r>
        <w:r>
          <w:fldChar w:fldCharType="separate"/>
        </w:r>
        <w:r>
          <w:t>11</w:t>
        </w:r>
        <w:r>
          <w:fldChar w:fldCharType="end"/>
        </w:r>
      </w:hyperlink>
    </w:p>
    <w:p>
      <w:pPr>
        <w:pStyle w:val="TOC2"/>
        <w:tabs>
          <w:tab w:val="right" w:leader="dot" w:pos="8306"/>
        </w:tabs>
      </w:pPr>
      <w:hyperlink w:anchor="_Toc8278" w:history="1">
        <w:r>
          <w:rPr>
            <w:rFonts w:ascii="仿宋" w:eastAsia="仿宋" w:hAnsi="仿宋" w:cs="仿宋" w:hint="eastAsia"/>
            <w:lang w:eastAsia="zh-CN"/>
          </w:rPr>
          <w:t>(一)、绩效评估指标</w:t>
        </w:r>
        <w:r>
          <w:tab/>
        </w:r>
        <w:r>
          <w:fldChar w:fldCharType="begin"/>
        </w:r>
        <w:r>
          <w:instrText xml:space="preserve"> PAGEREF _Toc8278 \h </w:instrText>
        </w:r>
        <w:r>
          <w:fldChar w:fldCharType="separate"/>
        </w:r>
        <w:r>
          <w:t>11</w:t>
        </w:r>
        <w:r>
          <w:fldChar w:fldCharType="end"/>
        </w:r>
      </w:hyperlink>
    </w:p>
    <w:p>
      <w:pPr>
        <w:pStyle w:val="TOC2"/>
        <w:tabs>
          <w:tab w:val="right" w:leader="dot" w:pos="8306"/>
        </w:tabs>
      </w:pPr>
      <w:hyperlink w:anchor="_Toc20069" w:history="1">
        <w:r>
          <w:rPr>
            <w:rFonts w:ascii="仿宋" w:eastAsia="仿宋" w:hAnsi="仿宋" w:cs="仿宋" w:hint="eastAsia"/>
            <w:lang w:eastAsia="zh-CN"/>
          </w:rPr>
          <w:t>(二)、绩效评估方法</w:t>
        </w:r>
        <w:r>
          <w:tab/>
        </w:r>
        <w:r>
          <w:fldChar w:fldCharType="begin"/>
        </w:r>
        <w:r>
          <w:instrText xml:space="preserve"> PAGEREF _Toc20069 \h </w:instrText>
        </w:r>
        <w:r>
          <w:fldChar w:fldCharType="separate"/>
        </w:r>
        <w:r>
          <w:t>12</w:t>
        </w:r>
        <w:r>
          <w:fldChar w:fldCharType="end"/>
        </w:r>
      </w:hyperlink>
    </w:p>
    <w:p>
      <w:pPr>
        <w:pStyle w:val="TOC2"/>
        <w:tabs>
          <w:tab w:val="right" w:leader="dot" w:pos="8306"/>
        </w:tabs>
      </w:pPr>
      <w:hyperlink w:anchor="_Toc6366" w:history="1">
        <w:r>
          <w:rPr>
            <w:rFonts w:ascii="仿宋" w:eastAsia="仿宋" w:hAnsi="仿宋" w:cs="仿宋" w:hint="eastAsia"/>
            <w:lang w:eastAsia="zh-CN"/>
          </w:rPr>
          <w:t>(三)、绩效评估周期</w:t>
        </w:r>
        <w:r>
          <w:tab/>
        </w:r>
        <w:r>
          <w:fldChar w:fldCharType="begin"/>
        </w:r>
        <w:r>
          <w:instrText xml:space="preserve"> PAGEREF _Toc6366 \h </w:instrText>
        </w:r>
        <w:r>
          <w:fldChar w:fldCharType="separate"/>
        </w:r>
        <w:r>
          <w:t>13</w:t>
        </w:r>
        <w:r>
          <w:fldChar w:fldCharType="end"/>
        </w:r>
      </w:hyperlink>
    </w:p>
    <w:p>
      <w:pPr>
        <w:pStyle w:val="TOC1"/>
        <w:tabs>
          <w:tab w:val="right" w:leader="dot" w:pos="8306"/>
        </w:tabs>
      </w:pPr>
      <w:hyperlink w:anchor="_Toc22707" w:history="1">
        <w:r>
          <w:rPr>
            <w:rFonts w:ascii="仿宋" w:eastAsia="仿宋" w:hAnsi="仿宋" w:cs="仿宋" w:hint="eastAsia"/>
            <w:lang w:eastAsia="zh-CN"/>
          </w:rPr>
          <w:t>五、汽车覆盖件模具项目选址可行性分析</w:t>
        </w:r>
        <w:r>
          <w:tab/>
        </w:r>
        <w:r>
          <w:fldChar w:fldCharType="begin"/>
        </w:r>
        <w:r>
          <w:instrText xml:space="preserve"> PAGEREF _Toc22707 \h </w:instrText>
        </w:r>
        <w:r>
          <w:fldChar w:fldCharType="separate"/>
        </w:r>
        <w:r>
          <w:t>14</w:t>
        </w:r>
        <w:r>
          <w:fldChar w:fldCharType="end"/>
        </w:r>
      </w:hyperlink>
    </w:p>
    <w:p>
      <w:pPr>
        <w:pStyle w:val="TOC2"/>
        <w:tabs>
          <w:tab w:val="right" w:leader="dot" w:pos="8306"/>
        </w:tabs>
      </w:pPr>
      <w:hyperlink w:anchor="_Toc9189" w:history="1">
        <w:r>
          <w:rPr>
            <w:rFonts w:ascii="仿宋" w:eastAsia="仿宋" w:hAnsi="仿宋" w:cs="仿宋" w:hint="eastAsia"/>
            <w:lang w:eastAsia="zh-CN"/>
          </w:rPr>
          <w:t>(一)、汽车覆盖件模具项目选址</w:t>
        </w:r>
        <w:r>
          <w:tab/>
        </w:r>
        <w:r>
          <w:fldChar w:fldCharType="begin"/>
        </w:r>
        <w:r>
          <w:instrText xml:space="preserve"> PAGEREF _Toc9189 \h </w:instrText>
        </w:r>
        <w:r>
          <w:fldChar w:fldCharType="separate"/>
        </w:r>
        <w:r>
          <w:t>14</w:t>
        </w:r>
        <w:r>
          <w:fldChar w:fldCharType="end"/>
        </w:r>
      </w:hyperlink>
    </w:p>
    <w:p>
      <w:pPr>
        <w:pStyle w:val="TOC2"/>
        <w:tabs>
          <w:tab w:val="right" w:leader="dot" w:pos="8306"/>
        </w:tabs>
      </w:pPr>
      <w:hyperlink w:anchor="_Toc10473" w:history="1">
        <w:r>
          <w:rPr>
            <w:rFonts w:ascii="仿宋" w:eastAsia="仿宋" w:hAnsi="仿宋" w:cs="仿宋" w:hint="eastAsia"/>
            <w:lang w:eastAsia="zh-CN"/>
          </w:rPr>
          <w:t>(二)、用地控制指标</w:t>
        </w:r>
        <w:r>
          <w:tab/>
        </w:r>
        <w:r>
          <w:fldChar w:fldCharType="begin"/>
        </w:r>
        <w:r>
          <w:instrText xml:space="preserve"> PAGEREF _Toc10473 \h </w:instrText>
        </w:r>
        <w:r>
          <w:fldChar w:fldCharType="separate"/>
        </w:r>
        <w:r>
          <w:t>14</w:t>
        </w:r>
        <w:r>
          <w:fldChar w:fldCharType="end"/>
        </w:r>
      </w:hyperlink>
    </w:p>
    <w:p>
      <w:pPr>
        <w:pStyle w:val="TOC2"/>
        <w:tabs>
          <w:tab w:val="right" w:leader="dot" w:pos="8306"/>
        </w:tabs>
      </w:pPr>
      <w:hyperlink w:anchor="_Toc4606" w:history="1">
        <w:r>
          <w:rPr>
            <w:rFonts w:ascii="仿宋" w:eastAsia="仿宋" w:hAnsi="仿宋" w:cs="仿宋" w:hint="eastAsia"/>
            <w:lang w:eastAsia="zh-CN"/>
          </w:rPr>
          <w:t>(三)、节约用地措施</w:t>
        </w:r>
        <w:r>
          <w:tab/>
        </w:r>
        <w:r>
          <w:fldChar w:fldCharType="begin"/>
        </w:r>
        <w:r>
          <w:instrText xml:space="preserve"> PAGEREF _Toc4606 \h </w:instrText>
        </w:r>
        <w:r>
          <w:fldChar w:fldCharType="separate"/>
        </w:r>
        <w:r>
          <w:t>16</w:t>
        </w:r>
        <w:r>
          <w:fldChar w:fldCharType="end"/>
        </w:r>
      </w:hyperlink>
    </w:p>
    <w:p>
      <w:pPr>
        <w:pStyle w:val="TOC2"/>
        <w:tabs>
          <w:tab w:val="right" w:leader="dot" w:pos="8306"/>
        </w:tabs>
      </w:pPr>
      <w:hyperlink w:anchor="_Toc10892" w:history="1">
        <w:r>
          <w:rPr>
            <w:rFonts w:ascii="仿宋" w:eastAsia="仿宋" w:hAnsi="仿宋" w:cs="仿宋" w:hint="eastAsia"/>
            <w:lang w:eastAsia="zh-CN"/>
          </w:rPr>
          <w:t>(四)、总图布置方案</w:t>
        </w:r>
        <w:r>
          <w:tab/>
        </w:r>
        <w:r>
          <w:fldChar w:fldCharType="begin"/>
        </w:r>
        <w:r>
          <w:instrText xml:space="preserve"> PAGEREF _Toc10892 \h </w:instrText>
        </w:r>
        <w:r>
          <w:fldChar w:fldCharType="separate"/>
        </w:r>
        <w:r>
          <w:t>17</w:t>
        </w:r>
        <w:r>
          <w:fldChar w:fldCharType="end"/>
        </w:r>
      </w:hyperlink>
    </w:p>
    <w:p>
      <w:pPr>
        <w:pStyle w:val="TOC2"/>
        <w:tabs>
          <w:tab w:val="right" w:leader="dot" w:pos="8306"/>
        </w:tabs>
      </w:pPr>
      <w:hyperlink w:anchor="_Toc28911" w:history="1">
        <w:r>
          <w:rPr>
            <w:rFonts w:ascii="仿宋" w:eastAsia="仿宋" w:hAnsi="仿宋" w:cs="仿宋" w:hint="eastAsia"/>
            <w:lang w:eastAsia="zh-CN"/>
          </w:rPr>
          <w:t>(五)、选址综合评价</w:t>
        </w:r>
        <w:r>
          <w:tab/>
        </w:r>
        <w:r>
          <w:fldChar w:fldCharType="begin"/>
        </w:r>
        <w:r>
          <w:instrText xml:space="preserve"> PAGEREF _Toc28911 \h </w:instrText>
        </w:r>
        <w:r>
          <w:fldChar w:fldCharType="separate"/>
        </w:r>
        <w:r>
          <w:t>18</w:t>
        </w:r>
        <w:r>
          <w:fldChar w:fldCharType="end"/>
        </w:r>
      </w:hyperlink>
    </w:p>
    <w:p>
      <w:pPr>
        <w:pStyle w:val="TOC1"/>
        <w:tabs>
          <w:tab w:val="right" w:leader="dot" w:pos="8306"/>
        </w:tabs>
      </w:pPr>
      <w:hyperlink w:anchor="_Toc2897" w:history="1">
        <w:r>
          <w:rPr>
            <w:rFonts w:ascii="仿宋" w:eastAsia="仿宋" w:hAnsi="仿宋" w:cs="仿宋" w:hint="eastAsia"/>
            <w:lang w:eastAsia="zh-CN"/>
          </w:rPr>
          <w:t>六、市场分析、调研</w:t>
        </w:r>
        <w:r>
          <w:tab/>
        </w:r>
        <w:r>
          <w:fldChar w:fldCharType="begin"/>
        </w:r>
        <w:r>
          <w:instrText xml:space="preserve"> PAGEREF _Toc2897 \h </w:instrText>
        </w:r>
        <w:r>
          <w:fldChar w:fldCharType="separate"/>
        </w:r>
        <w:r>
          <w:t>19</w:t>
        </w:r>
        <w:r>
          <w:fldChar w:fldCharType="end"/>
        </w:r>
      </w:hyperlink>
    </w:p>
    <w:p>
      <w:pPr>
        <w:pStyle w:val="TOC2"/>
        <w:tabs>
          <w:tab w:val="right" w:leader="dot" w:pos="8306"/>
        </w:tabs>
      </w:pPr>
      <w:hyperlink w:anchor="_Toc23156" w:history="1">
        <w:r>
          <w:rPr>
            <w:rFonts w:ascii="仿宋" w:eastAsia="仿宋" w:hAnsi="仿宋" w:cs="仿宋" w:hint="eastAsia"/>
            <w:lang w:eastAsia="zh-CN"/>
          </w:rPr>
          <w:t>(一)、汽车覆盖件模具行业分析</w:t>
        </w:r>
        <w:r>
          <w:tab/>
        </w:r>
        <w:r>
          <w:fldChar w:fldCharType="begin"/>
        </w:r>
        <w:r>
          <w:instrText xml:space="preserve"> PAGEREF _Toc23156 \h </w:instrText>
        </w:r>
        <w:r>
          <w:fldChar w:fldCharType="separate"/>
        </w:r>
        <w:r>
          <w:t>19</w:t>
        </w:r>
        <w:r>
          <w:fldChar w:fldCharType="end"/>
        </w:r>
      </w:hyperlink>
    </w:p>
    <w:p>
      <w:pPr>
        <w:pStyle w:val="TOC2"/>
        <w:tabs>
          <w:tab w:val="right" w:leader="dot" w:pos="8306"/>
        </w:tabs>
      </w:pPr>
      <w:hyperlink w:anchor="_Toc7520" w:history="1">
        <w:r>
          <w:rPr>
            <w:rFonts w:ascii="仿宋" w:eastAsia="仿宋" w:hAnsi="仿宋" w:cs="仿宋" w:hint="eastAsia"/>
            <w:lang w:eastAsia="zh-CN"/>
          </w:rPr>
          <w:t>(二)、汽车覆盖件模具市场分析预测</w:t>
        </w:r>
        <w:r>
          <w:tab/>
        </w:r>
        <w:r>
          <w:fldChar w:fldCharType="begin"/>
        </w:r>
        <w:r>
          <w:instrText xml:space="preserve"> PAGEREF _Toc7520 \h </w:instrText>
        </w:r>
        <w:r>
          <w:fldChar w:fldCharType="separate"/>
        </w:r>
        <w:r>
          <w:t>20</w:t>
        </w:r>
        <w:r>
          <w:fldChar w:fldCharType="end"/>
        </w:r>
      </w:hyperlink>
    </w:p>
    <w:p>
      <w:pPr>
        <w:pStyle w:val="TOC1"/>
        <w:tabs>
          <w:tab w:val="right" w:leader="dot" w:pos="8306"/>
        </w:tabs>
      </w:pPr>
      <w:hyperlink w:anchor="_Toc25102" w:history="1">
        <w:r>
          <w:rPr>
            <w:rFonts w:ascii="仿宋" w:eastAsia="仿宋" w:hAnsi="仿宋" w:cs="仿宋" w:hint="eastAsia"/>
            <w:lang w:eastAsia="zh-CN"/>
          </w:rPr>
          <w:t>七、汽车覆盖件模具项目投资规划</w:t>
        </w:r>
        <w:r>
          <w:tab/>
        </w:r>
        <w:r>
          <w:fldChar w:fldCharType="begin"/>
        </w:r>
        <w:r>
          <w:instrText xml:space="preserve"> PAGEREF _Toc25102 \h </w:instrText>
        </w:r>
        <w:r>
          <w:fldChar w:fldCharType="separate"/>
        </w:r>
        <w:r>
          <w:t>21</w:t>
        </w:r>
        <w:r>
          <w:fldChar w:fldCharType="end"/>
        </w:r>
      </w:hyperlink>
    </w:p>
    <w:p>
      <w:pPr>
        <w:pStyle w:val="TOC2"/>
        <w:tabs>
          <w:tab w:val="right" w:leader="dot" w:pos="8306"/>
        </w:tabs>
      </w:pPr>
      <w:hyperlink w:anchor="_Toc20577" w:history="1">
        <w:r>
          <w:rPr>
            <w:rFonts w:ascii="仿宋" w:eastAsia="仿宋" w:hAnsi="仿宋" w:cs="仿宋" w:hint="eastAsia"/>
            <w:lang w:eastAsia="zh-CN"/>
          </w:rPr>
          <w:t>(一)、汽车覆盖件模具项目总投资估算</w:t>
        </w:r>
        <w:r>
          <w:tab/>
        </w:r>
        <w:r>
          <w:fldChar w:fldCharType="begin"/>
        </w:r>
        <w:r>
          <w:instrText xml:space="preserve"> PAGEREF _Toc20577 \h </w:instrText>
        </w:r>
        <w:r>
          <w:fldChar w:fldCharType="separate"/>
        </w:r>
        <w:r>
          <w:t>21</w:t>
        </w:r>
        <w:r>
          <w:fldChar w:fldCharType="end"/>
        </w:r>
      </w:hyperlink>
    </w:p>
    <w:p>
      <w:pPr>
        <w:pStyle w:val="TOC2"/>
        <w:tabs>
          <w:tab w:val="right" w:leader="dot" w:pos="8306"/>
        </w:tabs>
      </w:pPr>
      <w:hyperlink w:anchor="_Toc25156" w:history="1">
        <w:r>
          <w:rPr>
            <w:rFonts w:ascii="仿宋" w:eastAsia="仿宋" w:hAnsi="仿宋" w:cs="仿宋" w:hint="eastAsia"/>
            <w:lang w:eastAsia="zh-CN"/>
          </w:rPr>
          <w:t>(二)、资金筹措</w:t>
        </w:r>
        <w:r>
          <w:tab/>
        </w:r>
        <w:r>
          <w:fldChar w:fldCharType="begin"/>
        </w:r>
        <w:r>
          <w:instrText xml:space="preserve"> PAGEREF _Toc25156 \h </w:instrText>
        </w:r>
        <w:r>
          <w:fldChar w:fldCharType="separate"/>
        </w:r>
        <w:r>
          <w:t>22</w:t>
        </w:r>
        <w:r>
          <w:fldChar w:fldCharType="end"/>
        </w:r>
      </w:hyperlink>
    </w:p>
    <w:p>
      <w:pPr>
        <w:pStyle w:val="TOC1"/>
        <w:tabs>
          <w:tab w:val="right" w:leader="dot" w:pos="8306"/>
        </w:tabs>
      </w:pPr>
      <w:hyperlink w:anchor="_Toc8244" w:history="1">
        <w:r>
          <w:rPr>
            <w:rFonts w:ascii="仿宋" w:eastAsia="仿宋" w:hAnsi="仿宋" w:cs="仿宋" w:hint="eastAsia"/>
            <w:lang w:eastAsia="zh-CN"/>
          </w:rPr>
          <w:t>八、生产安全保护</w:t>
        </w:r>
        <w:r>
          <w:tab/>
        </w:r>
        <w:r>
          <w:fldChar w:fldCharType="begin"/>
        </w:r>
        <w:r>
          <w:instrText xml:space="preserve"> PAGEREF _Toc8244 \h </w:instrText>
        </w:r>
        <w:r>
          <w:fldChar w:fldCharType="separate"/>
        </w:r>
        <w:r>
          <w:t>23</w:t>
        </w:r>
        <w:r>
          <w:fldChar w:fldCharType="end"/>
        </w:r>
      </w:hyperlink>
    </w:p>
    <w:p>
      <w:pPr>
        <w:pStyle w:val="TOC2"/>
        <w:tabs>
          <w:tab w:val="right" w:leader="dot" w:pos="8306"/>
        </w:tabs>
      </w:pPr>
      <w:hyperlink w:anchor="_Toc11529" w:history="1">
        <w:r>
          <w:rPr>
            <w:rFonts w:ascii="仿宋" w:eastAsia="仿宋" w:hAnsi="仿宋" w:cs="仿宋" w:hint="eastAsia"/>
            <w:lang w:eastAsia="zh-CN"/>
          </w:rPr>
          <w:t>(一)、消防安全</w:t>
        </w:r>
        <w:r>
          <w:tab/>
        </w:r>
        <w:r>
          <w:fldChar w:fldCharType="begin"/>
        </w:r>
        <w:r>
          <w:instrText xml:space="preserve"> PAGEREF _Toc11529 \h </w:instrText>
        </w:r>
        <w:r>
          <w:fldChar w:fldCharType="separate"/>
        </w:r>
        <w:r>
          <w:t>23</w:t>
        </w:r>
        <w:r>
          <w:fldChar w:fldCharType="end"/>
        </w:r>
      </w:hyperlink>
    </w:p>
    <w:p>
      <w:pPr>
        <w:pStyle w:val="TOC2"/>
        <w:tabs>
          <w:tab w:val="right" w:leader="dot" w:pos="8306"/>
        </w:tabs>
      </w:pPr>
      <w:hyperlink w:anchor="_Toc3662" w:history="1">
        <w:r>
          <w:rPr>
            <w:rFonts w:ascii="仿宋" w:eastAsia="仿宋" w:hAnsi="仿宋" w:cs="仿宋" w:hint="eastAsia"/>
            <w:lang w:eastAsia="zh-CN"/>
          </w:rPr>
          <w:t>(二)、防火防爆总图布置措施</w:t>
        </w:r>
        <w:r>
          <w:tab/>
        </w:r>
        <w:r>
          <w:fldChar w:fldCharType="begin"/>
        </w:r>
        <w:r>
          <w:instrText xml:space="preserve"> PAGEREF _Toc3662 \h </w:instrText>
        </w:r>
        <w:r>
          <w:fldChar w:fldCharType="separate"/>
        </w:r>
        <w:r>
          <w:t>25</w:t>
        </w:r>
        <w:r>
          <w:fldChar w:fldCharType="end"/>
        </w:r>
      </w:hyperlink>
    </w:p>
    <w:p>
      <w:pPr>
        <w:pStyle w:val="TOC2"/>
        <w:tabs>
          <w:tab w:val="right" w:leader="dot" w:pos="8306"/>
        </w:tabs>
      </w:pPr>
      <w:hyperlink w:anchor="_Toc28" w:history="1">
        <w:r>
          <w:rPr>
            <w:rFonts w:ascii="仿宋" w:eastAsia="仿宋" w:hAnsi="仿宋" w:cs="仿宋" w:hint="eastAsia"/>
            <w:lang w:eastAsia="zh-CN"/>
          </w:rPr>
          <w:t>(三)、自然灾害防范措施</w:t>
        </w:r>
        <w:r>
          <w:tab/>
        </w:r>
        <w:r>
          <w:fldChar w:fldCharType="begin"/>
        </w:r>
        <w:r>
          <w:instrText xml:space="preserve"> PAGEREF _Toc28 \h </w:instrText>
        </w:r>
        <w:r>
          <w:fldChar w:fldCharType="separate"/>
        </w:r>
        <w:r>
          <w:t>25</w:t>
        </w:r>
        <w:r>
          <w:fldChar w:fldCharType="end"/>
        </w:r>
      </w:hyperlink>
    </w:p>
    <w:p>
      <w:pPr>
        <w:pStyle w:val="TOC2"/>
        <w:tabs>
          <w:tab w:val="right" w:leader="dot" w:pos="8306"/>
        </w:tabs>
      </w:pPr>
      <w:hyperlink w:anchor="_Toc8972" w:history="1">
        <w:r>
          <w:rPr>
            <w:rFonts w:ascii="仿宋" w:eastAsia="仿宋" w:hAnsi="仿宋" w:cs="仿宋" w:hint="eastAsia"/>
            <w:lang w:eastAsia="zh-CN"/>
          </w:rPr>
          <w:t>(四)、安全色及安全标志使用要求</w:t>
        </w:r>
        <w:r>
          <w:tab/>
        </w:r>
        <w:r>
          <w:fldChar w:fldCharType="begin"/>
        </w:r>
        <w:r>
          <w:instrText xml:space="preserve"> PAGEREF _Toc8972 \h </w:instrText>
        </w:r>
        <w:r>
          <w:fldChar w:fldCharType="separate"/>
        </w:r>
        <w:r>
          <w:t>26</w:t>
        </w:r>
        <w:r>
          <w:fldChar w:fldCharType="end"/>
        </w:r>
      </w:hyperlink>
    </w:p>
    <w:p>
      <w:pPr>
        <w:pStyle w:val="TOC2"/>
        <w:tabs>
          <w:tab w:val="right" w:leader="dot" w:pos="8306"/>
        </w:tabs>
      </w:pPr>
      <w:hyperlink w:anchor="_Toc26014" w:history="1">
        <w:r>
          <w:rPr>
            <w:rFonts w:ascii="仿宋" w:eastAsia="仿宋" w:hAnsi="仿宋" w:cs="仿宋" w:hint="eastAsia"/>
            <w:lang w:eastAsia="zh-CN"/>
          </w:rPr>
          <w:t>(五)、防尘防毒措施</w:t>
        </w:r>
        <w:r>
          <w:tab/>
        </w:r>
        <w:r>
          <w:fldChar w:fldCharType="begin"/>
        </w:r>
        <w:r>
          <w:instrText xml:space="preserve"> PAGEREF _Toc26014 \h </w:instrText>
        </w:r>
        <w:r>
          <w:fldChar w:fldCharType="separate"/>
        </w:r>
        <w:r>
          <w:t>27</w:t>
        </w:r>
        <w:r>
          <w:fldChar w:fldCharType="end"/>
        </w:r>
      </w:hyperlink>
    </w:p>
    <w:p>
      <w:pPr>
        <w:pStyle w:val="TOC2"/>
        <w:tabs>
          <w:tab w:val="right" w:leader="dot" w:pos="8306"/>
        </w:tabs>
      </w:pPr>
      <w:hyperlink w:anchor="_Toc7798" w:history="1">
        <w:r>
          <w:rPr>
            <w:rFonts w:ascii="仿宋" w:eastAsia="仿宋" w:hAnsi="仿宋" w:cs="仿宋" w:hint="eastAsia"/>
            <w:lang w:eastAsia="zh-CN"/>
          </w:rPr>
          <w:t>(六)、防静电、触电防护及防雷措施</w:t>
        </w:r>
        <w:r>
          <w:tab/>
        </w:r>
        <w:r>
          <w:fldChar w:fldCharType="begin"/>
        </w:r>
        <w:r>
          <w:instrText xml:space="preserve"> PAGEREF _Toc7798 \h </w:instrText>
        </w:r>
        <w:r>
          <w:fldChar w:fldCharType="separate"/>
        </w:r>
        <w:r>
          <w:t>29</w:t>
        </w:r>
        <w:r>
          <w:fldChar w:fldCharType="end"/>
        </w:r>
      </w:hyperlink>
    </w:p>
    <w:p>
      <w:pPr>
        <w:pStyle w:val="TOC2"/>
        <w:tabs>
          <w:tab w:val="right" w:leader="dot" w:pos="8306"/>
        </w:tabs>
      </w:pPr>
      <w:hyperlink w:anchor="_Toc10807" w:history="1">
        <w:r>
          <w:rPr>
            <w:rFonts w:ascii="仿宋" w:eastAsia="仿宋" w:hAnsi="仿宋" w:cs="仿宋" w:hint="eastAsia"/>
            <w:lang w:eastAsia="zh-CN"/>
          </w:rPr>
          <w:t>(七)、机械设备安全保障措施</w:t>
        </w:r>
        <w:r>
          <w:tab/>
        </w:r>
        <w:r>
          <w:fldChar w:fldCharType="begin"/>
        </w:r>
        <w:r>
          <w:instrText xml:space="preserve"> PAGEREF _Toc10807 \h </w:instrText>
        </w:r>
        <w:r>
          <w:fldChar w:fldCharType="separate"/>
        </w:r>
        <w:r>
          <w:t>30</w:t>
        </w:r>
        <w:r>
          <w:fldChar w:fldCharType="end"/>
        </w:r>
      </w:hyperlink>
    </w:p>
    <w:p>
      <w:pPr>
        <w:pStyle w:val="TOC1"/>
        <w:tabs>
          <w:tab w:val="right" w:leader="dot" w:pos="8306"/>
        </w:tabs>
      </w:pPr>
      <w:hyperlink w:anchor="_Toc31817" w:history="1">
        <w:r>
          <w:rPr>
            <w:rFonts w:ascii="仿宋" w:eastAsia="仿宋" w:hAnsi="仿宋" w:cs="仿宋" w:hint="eastAsia"/>
            <w:lang w:eastAsia="zh-CN"/>
          </w:rPr>
          <w:t>九、汽车覆盖件模具项目社会影响</w:t>
        </w:r>
        <w:r>
          <w:tab/>
        </w:r>
        <w:r>
          <w:fldChar w:fldCharType="begin"/>
        </w:r>
        <w:r>
          <w:instrText xml:space="preserve"> PAGEREF _Toc31817 \h </w:instrText>
        </w:r>
        <w:r>
          <w:fldChar w:fldCharType="separate"/>
        </w:r>
        <w:r>
          <w:t>31</w:t>
        </w:r>
        <w:r>
          <w:fldChar w:fldCharType="end"/>
        </w:r>
      </w:hyperlink>
    </w:p>
    <w:p>
      <w:pPr>
        <w:pStyle w:val="TOC2"/>
        <w:tabs>
          <w:tab w:val="right" w:leader="dot" w:pos="8306"/>
        </w:tabs>
      </w:pPr>
      <w:hyperlink w:anchor="_Toc7551" w:history="1">
        <w:r>
          <w:rPr>
            <w:rFonts w:ascii="仿宋" w:eastAsia="仿宋" w:hAnsi="仿宋" w:cs="仿宋" w:hint="eastAsia"/>
            <w:lang w:eastAsia="zh-CN"/>
          </w:rPr>
          <w:t>(一)、社会责任与义务</w:t>
        </w:r>
        <w:r>
          <w:tab/>
        </w:r>
        <w:r>
          <w:fldChar w:fldCharType="begin"/>
        </w:r>
        <w:r>
          <w:instrText xml:space="preserve"> PAGEREF _Toc7551 \h </w:instrText>
        </w:r>
        <w:r>
          <w:fldChar w:fldCharType="separate"/>
        </w:r>
        <w:r>
          <w:t>31</w:t>
        </w:r>
        <w:r>
          <w:fldChar w:fldCharType="end"/>
        </w:r>
      </w:hyperlink>
    </w:p>
    <w:p>
      <w:pPr>
        <w:pStyle w:val="TOC2"/>
        <w:tabs>
          <w:tab w:val="right" w:leader="dot" w:pos="8306"/>
        </w:tabs>
      </w:pPr>
      <w:hyperlink w:anchor="_Toc19789" w:history="1">
        <w:r>
          <w:rPr>
            <w:rFonts w:ascii="仿宋" w:eastAsia="仿宋" w:hAnsi="仿宋" w:cs="仿宋" w:hint="eastAsia"/>
            <w:lang w:eastAsia="zh-CN"/>
          </w:rPr>
          <w:t>(二)、社会参与与沟通</w:t>
        </w:r>
        <w:r>
          <w:tab/>
        </w:r>
        <w:r>
          <w:fldChar w:fldCharType="begin"/>
        </w:r>
        <w:r>
          <w:instrText xml:space="preserve"> PAGEREF _Toc19789 \h </w:instrText>
        </w:r>
        <w:r>
          <w:fldChar w:fldCharType="separate"/>
        </w:r>
        <w:r>
          <w:t>32</w:t>
        </w:r>
        <w:r>
          <w:fldChar w:fldCharType="end"/>
        </w:r>
      </w:hyperlink>
    </w:p>
    <w:p>
      <w:pPr>
        <w:pStyle w:val="TOC1"/>
        <w:tabs>
          <w:tab w:val="right" w:leader="dot" w:pos="8306"/>
        </w:tabs>
      </w:pPr>
      <w:hyperlink w:anchor="_Toc13953" w:history="1">
        <w:r>
          <w:rPr>
            <w:rFonts w:ascii="仿宋" w:eastAsia="仿宋" w:hAnsi="仿宋" w:cs="仿宋" w:hint="eastAsia"/>
            <w:lang w:eastAsia="zh-CN"/>
          </w:rPr>
          <w:t>十、汽车覆盖件模具项目环境影响分析</w:t>
        </w:r>
        <w:r>
          <w:tab/>
        </w:r>
        <w:r>
          <w:fldChar w:fldCharType="begin"/>
        </w:r>
        <w:r>
          <w:instrText xml:space="preserve"> PAGEREF _Toc13953 \h </w:instrText>
        </w:r>
        <w:r>
          <w:fldChar w:fldCharType="separate"/>
        </w:r>
        <w:r>
          <w:t>33</w:t>
        </w:r>
        <w:r>
          <w:fldChar w:fldCharType="end"/>
        </w:r>
      </w:hyperlink>
    </w:p>
    <w:p>
      <w:pPr>
        <w:pStyle w:val="TOC2"/>
        <w:tabs>
          <w:tab w:val="right" w:leader="dot" w:pos="8306"/>
        </w:tabs>
      </w:pPr>
      <w:hyperlink w:anchor="_Toc14389" w:history="1">
        <w:r>
          <w:rPr>
            <w:rFonts w:ascii="仿宋" w:eastAsia="仿宋" w:hAnsi="仿宋" w:cs="仿宋" w:hint="eastAsia"/>
            <w:lang w:eastAsia="zh-CN"/>
          </w:rPr>
          <w:t>(一)、建设区域环境质量现状</w:t>
        </w:r>
        <w:r>
          <w:tab/>
        </w:r>
        <w:r>
          <w:fldChar w:fldCharType="begin"/>
        </w:r>
        <w:r>
          <w:instrText xml:space="preserve"> PAGEREF _Toc14389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18" w:history="1">
        <w:r>
          <w:rPr>
            <w:rFonts w:ascii="仿宋" w:eastAsia="仿宋" w:hAnsi="仿宋" w:cs="仿宋" w:hint="eastAsia"/>
            <w:lang w:eastAsia="zh-CN"/>
          </w:rPr>
          <w:t>(二)、建设期环境保护</w:t>
        </w:r>
        <w:r>
          <w:tab/>
        </w:r>
        <w:r>
          <w:fldChar w:fldCharType="begin"/>
        </w:r>
        <w:r>
          <w:instrText xml:space="preserve"> PAGEREF _Toc17818 \h </w:instrText>
        </w:r>
        <w:r>
          <w:fldChar w:fldCharType="separate"/>
        </w:r>
        <w:r>
          <w:t>34</w:t>
        </w:r>
        <w:r>
          <w:fldChar w:fldCharType="end"/>
        </w:r>
      </w:hyperlink>
    </w:p>
    <w:p>
      <w:pPr>
        <w:pStyle w:val="TOC2"/>
        <w:tabs>
          <w:tab w:val="right" w:leader="dot" w:pos="8306"/>
        </w:tabs>
      </w:pPr>
      <w:hyperlink w:anchor="_Toc18075" w:history="1">
        <w:r>
          <w:rPr>
            <w:rFonts w:ascii="仿宋" w:eastAsia="仿宋" w:hAnsi="仿宋" w:cs="仿宋" w:hint="eastAsia"/>
            <w:lang w:eastAsia="zh-CN"/>
          </w:rPr>
          <w:t>(三)、运营期环境保护</w:t>
        </w:r>
        <w:r>
          <w:tab/>
        </w:r>
        <w:r>
          <w:fldChar w:fldCharType="begin"/>
        </w:r>
        <w:r>
          <w:instrText xml:space="preserve"> PAGEREF _Toc18075 \h </w:instrText>
        </w:r>
        <w:r>
          <w:fldChar w:fldCharType="separate"/>
        </w:r>
        <w:r>
          <w:t>36</w:t>
        </w:r>
        <w:r>
          <w:fldChar w:fldCharType="end"/>
        </w:r>
      </w:hyperlink>
    </w:p>
    <w:p>
      <w:pPr>
        <w:pStyle w:val="TOC2"/>
        <w:tabs>
          <w:tab w:val="right" w:leader="dot" w:pos="8306"/>
        </w:tabs>
      </w:pPr>
      <w:hyperlink w:anchor="_Toc26108" w:history="1">
        <w:r>
          <w:rPr>
            <w:rFonts w:ascii="仿宋" w:eastAsia="仿宋" w:hAnsi="仿宋" w:cs="仿宋" w:hint="eastAsia"/>
            <w:lang w:eastAsia="zh-CN"/>
          </w:rPr>
          <w:t>(四)、汽车覆盖件模具项目建设对区域经济的影响</w:t>
        </w:r>
        <w:r>
          <w:tab/>
        </w:r>
        <w:r>
          <w:fldChar w:fldCharType="begin"/>
        </w:r>
        <w:r>
          <w:instrText xml:space="preserve"> PAGEREF _Toc26108 \h </w:instrText>
        </w:r>
        <w:r>
          <w:fldChar w:fldCharType="separate"/>
        </w:r>
        <w:r>
          <w:t>37</w:t>
        </w:r>
        <w:r>
          <w:fldChar w:fldCharType="end"/>
        </w:r>
      </w:hyperlink>
    </w:p>
    <w:p>
      <w:pPr>
        <w:pStyle w:val="TOC2"/>
        <w:tabs>
          <w:tab w:val="right" w:leader="dot" w:pos="8306"/>
        </w:tabs>
      </w:pPr>
      <w:hyperlink w:anchor="_Toc1757" w:history="1">
        <w:r>
          <w:rPr>
            <w:rFonts w:ascii="仿宋" w:eastAsia="仿宋" w:hAnsi="仿宋" w:cs="仿宋" w:hint="eastAsia"/>
            <w:lang w:eastAsia="zh-CN"/>
          </w:rPr>
          <w:t>(五)、废弃物处理</w:t>
        </w:r>
        <w:r>
          <w:tab/>
        </w:r>
        <w:r>
          <w:fldChar w:fldCharType="begin"/>
        </w:r>
        <w:r>
          <w:instrText xml:space="preserve"> PAGEREF _Toc1757 \h </w:instrText>
        </w:r>
        <w:r>
          <w:fldChar w:fldCharType="separate"/>
        </w:r>
        <w:r>
          <w:t>39</w:t>
        </w:r>
        <w:r>
          <w:fldChar w:fldCharType="end"/>
        </w:r>
      </w:hyperlink>
    </w:p>
    <w:p>
      <w:pPr>
        <w:pStyle w:val="TOC2"/>
        <w:tabs>
          <w:tab w:val="right" w:leader="dot" w:pos="8306"/>
        </w:tabs>
      </w:pPr>
      <w:hyperlink w:anchor="_Toc13469" w:history="1">
        <w:r>
          <w:rPr>
            <w:rFonts w:ascii="仿宋" w:eastAsia="仿宋" w:hAnsi="仿宋" w:cs="仿宋" w:hint="eastAsia"/>
            <w:lang w:eastAsia="zh-CN"/>
          </w:rPr>
          <w:t>(六)、特殊环境影响分析</w:t>
        </w:r>
        <w:r>
          <w:tab/>
        </w:r>
        <w:r>
          <w:fldChar w:fldCharType="begin"/>
        </w:r>
        <w:r>
          <w:instrText xml:space="preserve"> PAGEREF _Toc13469 \h </w:instrText>
        </w:r>
        <w:r>
          <w:fldChar w:fldCharType="separate"/>
        </w:r>
        <w:r>
          <w:t>40</w:t>
        </w:r>
        <w:r>
          <w:fldChar w:fldCharType="end"/>
        </w:r>
      </w:hyperlink>
    </w:p>
    <w:p>
      <w:pPr>
        <w:pStyle w:val="TOC2"/>
        <w:tabs>
          <w:tab w:val="right" w:leader="dot" w:pos="8306"/>
        </w:tabs>
      </w:pPr>
      <w:hyperlink w:anchor="_Toc4581" w:history="1">
        <w:r>
          <w:rPr>
            <w:rFonts w:ascii="仿宋" w:eastAsia="仿宋" w:hAnsi="仿宋" w:cs="仿宋" w:hint="eastAsia"/>
            <w:lang w:eastAsia="zh-CN"/>
          </w:rPr>
          <w:t>(七)、清洁生产</w:t>
        </w:r>
        <w:r>
          <w:tab/>
        </w:r>
        <w:r>
          <w:fldChar w:fldCharType="begin"/>
        </w:r>
        <w:r>
          <w:instrText xml:space="preserve"> PAGEREF _Toc4581 \h </w:instrText>
        </w:r>
        <w:r>
          <w:fldChar w:fldCharType="separate"/>
        </w:r>
        <w:r>
          <w:t>42</w:t>
        </w:r>
        <w:r>
          <w:fldChar w:fldCharType="end"/>
        </w:r>
      </w:hyperlink>
    </w:p>
    <w:p>
      <w:pPr>
        <w:pStyle w:val="TOC2"/>
        <w:tabs>
          <w:tab w:val="right" w:leader="dot" w:pos="8306"/>
        </w:tabs>
      </w:pPr>
      <w:hyperlink w:anchor="_Toc16226" w:history="1">
        <w:r>
          <w:rPr>
            <w:rFonts w:ascii="仿宋" w:eastAsia="仿宋" w:hAnsi="仿宋" w:cs="仿宋" w:hint="eastAsia"/>
            <w:lang w:eastAsia="zh-CN"/>
          </w:rPr>
          <w:t>(八)、环境保护综合评价</w:t>
        </w:r>
        <w:r>
          <w:tab/>
        </w:r>
        <w:r>
          <w:fldChar w:fldCharType="begin"/>
        </w:r>
        <w:r>
          <w:instrText xml:space="preserve"> PAGEREF _Toc16226 \h </w:instrText>
        </w:r>
        <w:r>
          <w:fldChar w:fldCharType="separate"/>
        </w:r>
        <w:r>
          <w:t>43</w:t>
        </w:r>
        <w:r>
          <w:fldChar w:fldCharType="end"/>
        </w:r>
      </w:hyperlink>
    </w:p>
    <w:p>
      <w:pPr>
        <w:pStyle w:val="TOC1"/>
        <w:tabs>
          <w:tab w:val="right" w:leader="dot" w:pos="8306"/>
        </w:tabs>
      </w:pPr>
      <w:hyperlink w:anchor="_Toc15391" w:history="1">
        <w:r>
          <w:rPr>
            <w:rFonts w:ascii="仿宋" w:eastAsia="仿宋" w:hAnsi="仿宋" w:cs="仿宋" w:hint="eastAsia"/>
            <w:lang w:eastAsia="zh-CN"/>
          </w:rPr>
          <w:t>十一、汽车覆盖件模具项目人力资源培养与发展</w:t>
        </w:r>
        <w:r>
          <w:tab/>
        </w:r>
        <w:r>
          <w:fldChar w:fldCharType="begin"/>
        </w:r>
        <w:r>
          <w:instrText xml:space="preserve"> PAGEREF _Toc15391 \h </w:instrText>
        </w:r>
        <w:r>
          <w:fldChar w:fldCharType="separate"/>
        </w:r>
        <w:r>
          <w:t>44</w:t>
        </w:r>
        <w:r>
          <w:fldChar w:fldCharType="end"/>
        </w:r>
      </w:hyperlink>
    </w:p>
    <w:p>
      <w:pPr>
        <w:pStyle w:val="TOC2"/>
        <w:tabs>
          <w:tab w:val="right" w:leader="dot" w:pos="8306"/>
        </w:tabs>
      </w:pPr>
      <w:hyperlink w:anchor="_Toc30394" w:history="1">
        <w:r>
          <w:rPr>
            <w:rFonts w:ascii="仿宋" w:eastAsia="仿宋" w:hAnsi="仿宋" w:cs="仿宋" w:hint="eastAsia"/>
            <w:lang w:eastAsia="zh-CN"/>
          </w:rPr>
          <w:t>(一)、人才需求与规划</w:t>
        </w:r>
        <w:r>
          <w:tab/>
        </w:r>
        <w:r>
          <w:fldChar w:fldCharType="begin"/>
        </w:r>
        <w:r>
          <w:instrText xml:space="preserve"> PAGEREF _Toc30394 \h </w:instrText>
        </w:r>
        <w:r>
          <w:fldChar w:fldCharType="separate"/>
        </w:r>
        <w:r>
          <w:t>44</w:t>
        </w:r>
        <w:r>
          <w:fldChar w:fldCharType="end"/>
        </w:r>
      </w:hyperlink>
    </w:p>
    <w:p>
      <w:pPr>
        <w:pStyle w:val="TOC2"/>
        <w:tabs>
          <w:tab w:val="right" w:leader="dot" w:pos="8306"/>
        </w:tabs>
      </w:pPr>
      <w:hyperlink w:anchor="_Toc13096" w:history="1">
        <w:r>
          <w:rPr>
            <w:rFonts w:ascii="仿宋" w:eastAsia="仿宋" w:hAnsi="仿宋" w:cs="仿宋" w:hint="eastAsia"/>
            <w:lang w:eastAsia="zh-CN"/>
          </w:rPr>
          <w:t>(二)、培训与发展计划</w:t>
        </w:r>
        <w:r>
          <w:tab/>
        </w:r>
        <w:r>
          <w:fldChar w:fldCharType="begin"/>
        </w:r>
        <w:r>
          <w:instrText xml:space="preserve"> PAGEREF _Toc13096 \h </w:instrText>
        </w:r>
        <w:r>
          <w:fldChar w:fldCharType="separate"/>
        </w:r>
        <w:r>
          <w:t>44</w:t>
        </w:r>
        <w:r>
          <w:fldChar w:fldCharType="end"/>
        </w:r>
      </w:hyperlink>
    </w:p>
    <w:p>
      <w:pPr>
        <w:pStyle w:val="TOC1"/>
        <w:tabs>
          <w:tab w:val="right" w:leader="dot" w:pos="8306"/>
        </w:tabs>
      </w:pPr>
      <w:hyperlink w:anchor="_Toc32012" w:history="1">
        <w:r>
          <w:rPr>
            <w:rFonts w:ascii="仿宋" w:eastAsia="仿宋" w:hAnsi="仿宋" w:cs="仿宋" w:hint="eastAsia"/>
            <w:lang w:eastAsia="zh-CN"/>
          </w:rPr>
          <w:t>十二、汽车覆盖件模具项目经营效益</w:t>
        </w:r>
        <w:r>
          <w:tab/>
        </w:r>
        <w:r>
          <w:fldChar w:fldCharType="begin"/>
        </w:r>
        <w:r>
          <w:instrText xml:space="preserve"> PAGEREF _Toc32012 \h </w:instrText>
        </w:r>
        <w:r>
          <w:fldChar w:fldCharType="separate"/>
        </w:r>
        <w:r>
          <w:t>45</w:t>
        </w:r>
        <w:r>
          <w:fldChar w:fldCharType="end"/>
        </w:r>
      </w:hyperlink>
    </w:p>
    <w:p>
      <w:pPr>
        <w:pStyle w:val="TOC2"/>
        <w:tabs>
          <w:tab w:val="right" w:leader="dot" w:pos="8306"/>
        </w:tabs>
      </w:pPr>
      <w:hyperlink w:anchor="_Toc5635" w:history="1">
        <w:r>
          <w:rPr>
            <w:rFonts w:ascii="仿宋" w:eastAsia="仿宋" w:hAnsi="仿宋" w:cs="仿宋" w:hint="eastAsia"/>
            <w:lang w:eastAsia="zh-CN"/>
          </w:rPr>
          <w:t>(一)、经济评价财务测算</w:t>
        </w:r>
        <w:r>
          <w:tab/>
        </w:r>
        <w:r>
          <w:fldChar w:fldCharType="begin"/>
        </w:r>
        <w:r>
          <w:instrText xml:space="preserve"> PAGEREF _Toc5635 \h </w:instrText>
        </w:r>
        <w:r>
          <w:fldChar w:fldCharType="separate"/>
        </w:r>
        <w:r>
          <w:t>45</w:t>
        </w:r>
        <w:r>
          <w:fldChar w:fldCharType="end"/>
        </w:r>
      </w:hyperlink>
    </w:p>
    <w:p>
      <w:pPr>
        <w:pStyle w:val="TOC2"/>
        <w:tabs>
          <w:tab w:val="right" w:leader="dot" w:pos="8306"/>
        </w:tabs>
      </w:pPr>
      <w:hyperlink w:anchor="_Toc19112" w:history="1">
        <w:r>
          <w:rPr>
            <w:rFonts w:ascii="仿宋" w:eastAsia="仿宋" w:hAnsi="仿宋" w:cs="仿宋" w:hint="eastAsia"/>
            <w:lang w:eastAsia="zh-CN"/>
          </w:rPr>
          <w:t>(二)、汽车覆盖件模具项目盈利能力分析</w:t>
        </w:r>
        <w:r>
          <w:tab/>
        </w:r>
        <w:r>
          <w:fldChar w:fldCharType="begin"/>
        </w:r>
        <w:r>
          <w:instrText xml:space="preserve"> PAGEREF _Toc19112 \h </w:instrText>
        </w:r>
        <w:r>
          <w:fldChar w:fldCharType="separate"/>
        </w:r>
        <w:r>
          <w:t>46</w:t>
        </w:r>
        <w:r>
          <w:fldChar w:fldCharType="end"/>
        </w:r>
      </w:hyperlink>
    </w:p>
    <w:p>
      <w:pPr>
        <w:pStyle w:val="TOC1"/>
        <w:tabs>
          <w:tab w:val="right" w:leader="dot" w:pos="8306"/>
        </w:tabs>
      </w:pPr>
      <w:hyperlink w:anchor="_Toc17358" w:history="1">
        <w:r>
          <w:rPr>
            <w:rFonts w:ascii="仿宋" w:eastAsia="仿宋" w:hAnsi="仿宋" w:cs="仿宋" w:hint="eastAsia"/>
            <w:lang w:eastAsia="zh-CN"/>
          </w:rPr>
          <w:t>十三、汽车覆盖件模具项目实施时间节点</w:t>
        </w:r>
        <w:r>
          <w:tab/>
        </w:r>
        <w:r>
          <w:fldChar w:fldCharType="begin"/>
        </w:r>
        <w:r>
          <w:instrText xml:space="preserve"> PAGEREF _Toc17358 \h </w:instrText>
        </w:r>
        <w:r>
          <w:fldChar w:fldCharType="separate"/>
        </w:r>
        <w:r>
          <w:t>47</w:t>
        </w:r>
        <w:r>
          <w:fldChar w:fldCharType="end"/>
        </w:r>
      </w:hyperlink>
    </w:p>
    <w:p>
      <w:pPr>
        <w:pStyle w:val="TOC2"/>
        <w:tabs>
          <w:tab w:val="right" w:leader="dot" w:pos="8306"/>
        </w:tabs>
      </w:pPr>
      <w:hyperlink w:anchor="_Toc4626" w:history="1">
        <w:r>
          <w:rPr>
            <w:rFonts w:ascii="仿宋" w:eastAsia="仿宋" w:hAnsi="仿宋" w:cs="仿宋" w:hint="eastAsia"/>
            <w:lang w:eastAsia="zh-CN"/>
          </w:rPr>
          <w:t>(一)、汽车覆盖件模具项目启动阶段时间节点</w:t>
        </w:r>
        <w:r>
          <w:tab/>
        </w:r>
        <w:r>
          <w:fldChar w:fldCharType="begin"/>
        </w:r>
        <w:r>
          <w:instrText xml:space="preserve"> PAGEREF _Toc4626 \h </w:instrText>
        </w:r>
        <w:r>
          <w:fldChar w:fldCharType="separate"/>
        </w:r>
        <w:r>
          <w:t>47</w:t>
        </w:r>
        <w:r>
          <w:fldChar w:fldCharType="end"/>
        </w:r>
      </w:hyperlink>
    </w:p>
    <w:p>
      <w:pPr>
        <w:pStyle w:val="TOC2"/>
        <w:tabs>
          <w:tab w:val="right" w:leader="dot" w:pos="8306"/>
        </w:tabs>
      </w:pPr>
      <w:hyperlink w:anchor="_Toc15695" w:history="1">
        <w:r>
          <w:rPr>
            <w:rFonts w:ascii="仿宋" w:eastAsia="仿宋" w:hAnsi="仿宋" w:cs="仿宋" w:hint="eastAsia"/>
            <w:lang w:eastAsia="zh-CN"/>
          </w:rPr>
          <w:t>(二)、汽车覆盖件模具项目执行阶段时间节点</w:t>
        </w:r>
        <w:r>
          <w:tab/>
        </w:r>
        <w:r>
          <w:fldChar w:fldCharType="begin"/>
        </w:r>
        <w:r>
          <w:instrText xml:space="preserve"> PAGEREF _Toc15695 \h </w:instrText>
        </w:r>
        <w:r>
          <w:fldChar w:fldCharType="separate"/>
        </w:r>
        <w:r>
          <w:t>48</w:t>
        </w:r>
        <w:r>
          <w:fldChar w:fldCharType="end"/>
        </w:r>
      </w:hyperlink>
    </w:p>
    <w:p>
      <w:pPr>
        <w:pStyle w:val="TOC2"/>
        <w:tabs>
          <w:tab w:val="right" w:leader="dot" w:pos="8306"/>
        </w:tabs>
      </w:pPr>
      <w:hyperlink w:anchor="_Toc28650" w:history="1">
        <w:r>
          <w:rPr>
            <w:rFonts w:ascii="仿宋" w:eastAsia="仿宋" w:hAnsi="仿宋" w:cs="仿宋" w:hint="eastAsia"/>
            <w:lang w:eastAsia="zh-CN"/>
          </w:rPr>
          <w:t>(三)、汽车覆盖件模具项目完成阶段时间节点</w:t>
        </w:r>
        <w:r>
          <w:tab/>
        </w:r>
        <w:r>
          <w:fldChar w:fldCharType="begin"/>
        </w:r>
        <w:r>
          <w:instrText xml:space="preserve"> PAGEREF _Toc28650 \h </w:instrText>
        </w:r>
        <w:r>
          <w:fldChar w:fldCharType="separate"/>
        </w:r>
        <w:r>
          <w:t>49</w:t>
        </w:r>
        <w:r>
          <w:fldChar w:fldCharType="end"/>
        </w:r>
      </w:hyperlink>
    </w:p>
    <w:p>
      <w:pPr>
        <w:pStyle w:val="TOC1"/>
        <w:tabs>
          <w:tab w:val="right" w:leader="dot" w:pos="8306"/>
        </w:tabs>
      </w:pPr>
      <w:hyperlink w:anchor="_Toc6106" w:history="1">
        <w:r>
          <w:rPr>
            <w:rFonts w:ascii="仿宋" w:eastAsia="仿宋" w:hAnsi="仿宋" w:cs="仿宋" w:hint="eastAsia"/>
            <w:lang w:eastAsia="zh-CN"/>
          </w:rPr>
          <w:t>十四、质量管理体系</w:t>
        </w:r>
        <w:r>
          <w:tab/>
        </w:r>
        <w:r>
          <w:fldChar w:fldCharType="begin"/>
        </w:r>
        <w:r>
          <w:instrText xml:space="preserve"> PAGEREF _Toc6106 \h </w:instrText>
        </w:r>
        <w:r>
          <w:fldChar w:fldCharType="separate"/>
        </w:r>
        <w:r>
          <w:t>50</w:t>
        </w:r>
        <w:r>
          <w:fldChar w:fldCharType="end"/>
        </w:r>
      </w:hyperlink>
    </w:p>
    <w:p>
      <w:pPr>
        <w:pStyle w:val="TOC2"/>
        <w:tabs>
          <w:tab w:val="right" w:leader="dot" w:pos="8306"/>
        </w:tabs>
      </w:pPr>
      <w:hyperlink w:anchor="_Toc2740" w:history="1">
        <w:r>
          <w:rPr>
            <w:rFonts w:ascii="仿宋" w:eastAsia="仿宋" w:hAnsi="仿宋" w:cs="仿宋" w:hint="eastAsia"/>
            <w:lang w:eastAsia="zh-CN"/>
          </w:rPr>
          <w:t>(一)、质量目标与方针</w:t>
        </w:r>
        <w:r>
          <w:tab/>
        </w:r>
        <w:r>
          <w:fldChar w:fldCharType="begin"/>
        </w:r>
        <w:r>
          <w:instrText xml:space="preserve"> PAGEREF _Toc2740 \h </w:instrText>
        </w:r>
        <w:r>
          <w:fldChar w:fldCharType="separate"/>
        </w:r>
        <w:r>
          <w:t>50</w:t>
        </w:r>
        <w:r>
          <w:fldChar w:fldCharType="end"/>
        </w:r>
      </w:hyperlink>
    </w:p>
    <w:p>
      <w:pPr>
        <w:pStyle w:val="TOC2"/>
        <w:tabs>
          <w:tab w:val="right" w:leader="dot" w:pos="8306"/>
        </w:tabs>
      </w:pPr>
      <w:hyperlink w:anchor="_Toc13397" w:history="1">
        <w:r>
          <w:rPr>
            <w:rFonts w:ascii="仿宋" w:eastAsia="仿宋" w:hAnsi="仿宋" w:cs="仿宋" w:hint="eastAsia"/>
            <w:lang w:eastAsia="zh-CN"/>
          </w:rPr>
          <w:t>(二)、质量管理责任</w:t>
        </w:r>
        <w:r>
          <w:tab/>
        </w:r>
        <w:r>
          <w:fldChar w:fldCharType="begin"/>
        </w:r>
        <w:r>
          <w:instrText xml:space="preserve"> PAGEREF _Toc13397 \h </w:instrText>
        </w:r>
        <w:r>
          <w:fldChar w:fldCharType="separate"/>
        </w:r>
        <w:r>
          <w:t>51</w:t>
        </w:r>
        <w:r>
          <w:fldChar w:fldCharType="end"/>
        </w:r>
      </w:hyperlink>
    </w:p>
    <w:p>
      <w:pPr>
        <w:pStyle w:val="TOC2"/>
        <w:tabs>
          <w:tab w:val="right" w:leader="dot" w:pos="8306"/>
        </w:tabs>
      </w:pPr>
      <w:hyperlink w:anchor="_Toc10835" w:history="1">
        <w:r>
          <w:rPr>
            <w:rFonts w:ascii="仿宋" w:eastAsia="仿宋" w:hAnsi="仿宋" w:cs="仿宋" w:hint="eastAsia"/>
            <w:lang w:eastAsia="zh-CN"/>
          </w:rPr>
          <w:t>(三)、质量管理体系文件</w:t>
        </w:r>
        <w:r>
          <w:tab/>
        </w:r>
        <w:r>
          <w:fldChar w:fldCharType="begin"/>
        </w:r>
        <w:r>
          <w:instrText xml:space="preserve"> PAGEREF _Toc10835 \h </w:instrText>
        </w:r>
        <w:r>
          <w:fldChar w:fldCharType="separate"/>
        </w:r>
        <w:r>
          <w:t>53</w:t>
        </w:r>
        <w:r>
          <w:fldChar w:fldCharType="end"/>
        </w:r>
      </w:hyperlink>
    </w:p>
    <w:p>
      <w:pPr>
        <w:pStyle w:val="TOC2"/>
        <w:tabs>
          <w:tab w:val="right" w:leader="dot" w:pos="8306"/>
        </w:tabs>
      </w:pPr>
      <w:hyperlink w:anchor="_Toc17254" w:history="1">
        <w:r>
          <w:rPr>
            <w:rFonts w:ascii="仿宋" w:eastAsia="仿宋" w:hAnsi="仿宋" w:cs="仿宋" w:hint="eastAsia"/>
            <w:lang w:eastAsia="zh-CN"/>
          </w:rPr>
          <w:t>(四)、质量培训与教育</w:t>
        </w:r>
        <w:r>
          <w:tab/>
        </w:r>
        <w:r>
          <w:fldChar w:fldCharType="begin"/>
        </w:r>
        <w:r>
          <w:instrText xml:space="preserve"> PAGEREF _Toc17254 \h </w:instrText>
        </w:r>
        <w:r>
          <w:fldChar w:fldCharType="separate"/>
        </w:r>
        <w:r>
          <w:t>55</w:t>
        </w:r>
        <w:r>
          <w:fldChar w:fldCharType="end"/>
        </w:r>
      </w:hyperlink>
    </w:p>
    <w:p>
      <w:pPr>
        <w:pStyle w:val="TOC2"/>
        <w:tabs>
          <w:tab w:val="right" w:leader="dot" w:pos="8306"/>
        </w:tabs>
      </w:pPr>
      <w:hyperlink w:anchor="_Toc19449" w:history="1">
        <w:r>
          <w:rPr>
            <w:rFonts w:ascii="仿宋" w:eastAsia="仿宋" w:hAnsi="仿宋" w:cs="仿宋" w:hint="eastAsia"/>
            <w:lang w:eastAsia="zh-CN"/>
          </w:rPr>
          <w:t>(五)、质量审核与评价</w:t>
        </w:r>
        <w:r>
          <w:tab/>
        </w:r>
        <w:r>
          <w:fldChar w:fldCharType="begin"/>
        </w:r>
        <w:r>
          <w:instrText xml:space="preserve"> PAGEREF _Toc19449 \h </w:instrText>
        </w:r>
        <w:r>
          <w:fldChar w:fldCharType="separate"/>
        </w:r>
        <w:r>
          <w:t>56</w:t>
        </w:r>
        <w:r>
          <w:fldChar w:fldCharType="end"/>
        </w:r>
      </w:hyperlink>
    </w:p>
    <w:p>
      <w:pPr>
        <w:pStyle w:val="TOC2"/>
        <w:tabs>
          <w:tab w:val="right" w:leader="dot" w:pos="8306"/>
        </w:tabs>
      </w:pPr>
      <w:hyperlink w:anchor="_Toc10256" w:history="1">
        <w:r>
          <w:rPr>
            <w:rFonts w:ascii="仿宋" w:eastAsia="仿宋" w:hAnsi="仿宋" w:cs="仿宋" w:hint="eastAsia"/>
            <w:lang w:eastAsia="zh-CN"/>
          </w:rPr>
          <w:t>(六)、不符合与纠正措施</w:t>
        </w:r>
        <w:r>
          <w:tab/>
        </w:r>
        <w:r>
          <w:fldChar w:fldCharType="begin"/>
        </w:r>
        <w:r>
          <w:instrText xml:space="preserve"> PAGEREF _Toc10256 \h </w:instrText>
        </w:r>
        <w:r>
          <w:fldChar w:fldCharType="separate"/>
        </w:r>
        <w:r>
          <w:t>57</w:t>
        </w:r>
        <w:r>
          <w:fldChar w:fldCharType="end"/>
        </w:r>
      </w:hyperlink>
    </w:p>
    <w:p>
      <w:pPr>
        <w:pStyle w:val="TOC1"/>
        <w:tabs>
          <w:tab w:val="right" w:leader="dot" w:pos="8306"/>
        </w:tabs>
      </w:pPr>
      <w:hyperlink w:anchor="_Toc7882" w:history="1">
        <w:r>
          <w:rPr>
            <w:rFonts w:ascii="仿宋" w:eastAsia="仿宋" w:hAnsi="仿宋" w:cs="仿宋" w:hint="eastAsia"/>
            <w:lang w:eastAsia="zh-CN"/>
          </w:rPr>
          <w:t>十五、营销与推广策略</w:t>
        </w:r>
        <w:r>
          <w:tab/>
        </w:r>
        <w:r>
          <w:fldChar w:fldCharType="begin"/>
        </w:r>
        <w:r>
          <w:instrText xml:space="preserve"> PAGEREF _Toc7882 \h </w:instrText>
        </w:r>
        <w:r>
          <w:fldChar w:fldCharType="separate"/>
        </w:r>
        <w:r>
          <w:t>58</w:t>
        </w:r>
        <w:r>
          <w:fldChar w:fldCharType="end"/>
        </w:r>
      </w:hyperlink>
    </w:p>
    <w:p>
      <w:pPr>
        <w:pStyle w:val="TOC2"/>
        <w:tabs>
          <w:tab w:val="right" w:leader="dot" w:pos="8306"/>
        </w:tabs>
      </w:pPr>
      <w:hyperlink w:anchor="_Toc5199" w:history="1">
        <w:r>
          <w:rPr>
            <w:rFonts w:ascii="仿宋" w:eastAsia="仿宋" w:hAnsi="仿宋" w:cs="仿宋" w:hint="eastAsia"/>
            <w:lang w:eastAsia="zh-CN"/>
          </w:rPr>
          <w:t>(一)、产品/服务定位与特点</w:t>
        </w:r>
        <w:r>
          <w:tab/>
        </w:r>
        <w:r>
          <w:fldChar w:fldCharType="begin"/>
        </w:r>
        <w:r>
          <w:instrText xml:space="preserve"> PAGEREF _Toc5199 \h </w:instrText>
        </w:r>
        <w:r>
          <w:fldChar w:fldCharType="separate"/>
        </w:r>
        <w:r>
          <w:t>58</w:t>
        </w:r>
        <w:r>
          <w:fldChar w:fldCharType="end"/>
        </w:r>
      </w:hyperlink>
    </w:p>
    <w:p>
      <w:pPr>
        <w:pStyle w:val="TOC2"/>
        <w:tabs>
          <w:tab w:val="right" w:leader="dot" w:pos="8306"/>
        </w:tabs>
      </w:pPr>
      <w:hyperlink w:anchor="_Toc30357" w:history="1">
        <w:r>
          <w:rPr>
            <w:rFonts w:ascii="仿宋" w:eastAsia="仿宋" w:hAnsi="仿宋" w:cs="仿宋" w:hint="eastAsia"/>
            <w:lang w:eastAsia="zh-CN"/>
          </w:rPr>
          <w:t>(二)、市场定位与竞争分析</w:t>
        </w:r>
        <w:r>
          <w:tab/>
        </w:r>
        <w:r>
          <w:fldChar w:fldCharType="begin"/>
        </w:r>
        <w:r>
          <w:instrText xml:space="preserve"> PAGEREF _Toc30357 \h </w:instrText>
        </w:r>
        <w:r>
          <w:fldChar w:fldCharType="separate"/>
        </w:r>
        <w:r>
          <w:t>60</w:t>
        </w:r>
        <w:r>
          <w:fldChar w:fldCharType="end"/>
        </w:r>
      </w:hyperlink>
    </w:p>
    <w:p>
      <w:pPr>
        <w:pStyle w:val="TOC2"/>
        <w:tabs>
          <w:tab w:val="right" w:leader="dot" w:pos="8306"/>
        </w:tabs>
      </w:pPr>
      <w:hyperlink w:anchor="_Toc22383" w:history="1">
        <w:r>
          <w:rPr>
            <w:rFonts w:ascii="仿宋" w:eastAsia="仿宋" w:hAnsi="仿宋" w:cs="仿宋" w:hint="eastAsia"/>
            <w:lang w:eastAsia="zh-CN"/>
          </w:rPr>
          <w:t>(三)、营销渠道与策略</w:t>
        </w:r>
        <w:r>
          <w:tab/>
        </w:r>
        <w:r>
          <w:fldChar w:fldCharType="begin"/>
        </w:r>
        <w:r>
          <w:instrText xml:space="preserve"> PAGEREF _Toc22383 \h </w:instrText>
        </w:r>
        <w:r>
          <w:fldChar w:fldCharType="separate"/>
        </w:r>
        <w:r>
          <w:t>61</w:t>
        </w:r>
        <w:r>
          <w:fldChar w:fldCharType="end"/>
        </w:r>
      </w:hyperlink>
    </w:p>
    <w:p>
      <w:pPr>
        <w:pStyle w:val="TOC2"/>
        <w:tabs>
          <w:tab w:val="right" w:leader="dot" w:pos="8306"/>
        </w:tabs>
      </w:pPr>
      <w:hyperlink w:anchor="_Toc27979" w:history="1">
        <w:r>
          <w:rPr>
            <w:rFonts w:ascii="仿宋" w:eastAsia="仿宋" w:hAnsi="仿宋" w:cs="仿宋" w:hint="eastAsia"/>
            <w:lang w:eastAsia="zh-CN"/>
          </w:rPr>
          <w:t>(四)、推广与宣传活动</w:t>
        </w:r>
        <w:r>
          <w:tab/>
        </w:r>
        <w:r>
          <w:fldChar w:fldCharType="begin"/>
        </w:r>
        <w:r>
          <w:instrText xml:space="preserve"> PAGEREF _Toc27979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27"/>
      <w:r>
        <w:rPr>
          <w:rFonts w:ascii="仿宋" w:eastAsia="仿宋" w:hAnsi="仿宋" w:cs="仿宋" w:hint="eastAsia"/>
          <w:sz w:val="28"/>
          <w:lang w:eastAsia="zh-CN"/>
        </w:rPr>
        <w:t>一、汽车覆盖件模具项目土建工程</w:t>
      </w:r>
      <w:bookmarkEnd w:id="2"/>
    </w:p>
    <w:p>
      <w:pPr>
        <w:pStyle w:val="Heading2"/>
        <w:rPr>
          <w:rFonts w:ascii="仿宋" w:eastAsia="仿宋" w:hAnsi="仿宋" w:cs="仿宋" w:hint="eastAsia"/>
          <w:lang w:eastAsia="zh-CN"/>
        </w:rPr>
      </w:pPr>
      <w:bookmarkStart w:id="3" w:name="_Toc498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在汽车覆盖件模具项目的建筑工程设计中，我们将秉承一系列重要的设计原则，以确保汽车覆盖件模具项目建筑在功能、美观、可持续性等方面达到最佳效果。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首要原则是确保建筑的功能性得到最大化的发挥。我们将充分理解汽车覆盖件模具项目的实际需求，合理布局各个功能区域，保证建筑在满足业务需求的同时，提供高效的工作环境。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在建筑设计中，我们将综合考虑建设和运营成本。通过精细的经济效益分析，确保设计方案在高效利用资源的同时，对汽车覆盖件模具项目的长期盈利能力有积极的贡献。</w:t>
      </w:r>
    </w:p>
    <w:p>
      <w:pPr>
        <w:pStyle w:val="Heading2"/>
        <w:ind w:firstLine="560" w:firstLineChars="200"/>
        <w:rPr>
          <w:rFonts w:ascii="仿宋" w:eastAsia="仿宋" w:hAnsi="仿宋" w:cs="仿宋" w:hint="eastAsia"/>
          <w:sz w:val="28"/>
          <w:lang w:eastAsia="zh-CN"/>
        </w:rPr>
      </w:pPr>
      <w:bookmarkStart w:id="4" w:name="_Toc3213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覆盖件模具项目的土建工程设计中，我们将精准设定设计年限，结合汽车覆盖件模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覆盖件模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53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覆盖件模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覆盖件模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覆盖件模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12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本期工程汽车覆盖件模具项目预计总建筑面积XXX平方米，其中：计容建筑面积XXX平方米，计划建筑工程投资XX万元，占汽车覆盖件模具项目总投资的XX%。</w:t>
      </w:r>
    </w:p>
    <w:p>
      <w:pPr>
        <w:pStyle w:val="Heading1"/>
        <w:ind w:firstLine="560" w:firstLineChars="200"/>
        <w:rPr>
          <w:rFonts w:ascii="仿宋" w:eastAsia="仿宋" w:hAnsi="仿宋" w:cs="仿宋" w:hint="eastAsia"/>
          <w:sz w:val="28"/>
          <w:lang w:eastAsia="zh-CN"/>
        </w:rPr>
      </w:pPr>
      <w:bookmarkStart w:id="7" w:name="_Toc31420"/>
      <w:r>
        <w:rPr>
          <w:rFonts w:ascii="仿宋" w:eastAsia="仿宋" w:hAnsi="仿宋" w:cs="仿宋" w:hint="eastAsia"/>
          <w:sz w:val="28"/>
          <w:lang w:eastAsia="zh-CN"/>
        </w:rPr>
        <w:t>二、汽车覆盖件模具项目危机管理</w:t>
      </w:r>
      <w:bookmarkEnd w:id="7"/>
    </w:p>
    <w:p>
      <w:pPr>
        <w:pStyle w:val="Heading2"/>
        <w:rPr>
          <w:rFonts w:ascii="仿宋" w:eastAsia="仿宋" w:hAnsi="仿宋" w:cs="仿宋" w:hint="eastAsia"/>
          <w:lang w:eastAsia="zh-CN"/>
        </w:rPr>
      </w:pPr>
      <w:bookmarkStart w:id="8" w:name="_Toc21314"/>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覆盖件模具项目危机管理中，危机预警与识别是确保汽车覆盖件模具项目稳健运行的核心步骤。通过建立全面的监测机制，汽车覆盖件模具项目团队旨在及时发现和理解潜在的风险和危机因素，以便采取及时的预防和应对措施，确保汽车覆盖件模具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覆盖件模具项目团队全面分析了整个汽车覆盖件模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覆盖件模具项目团队着重于明确定义汽车覆盖件模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覆盖件模具项目进展的持续监控，团队能够及时发现潜在问题并作出迅速反应。汽车覆盖件模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在这一阶段，团队的专业素养和反应速度将发挥至关重要的作用，以确保潜在危机能够在初期得到有效的处理，最大程度地减轻负面影响。通过危机预警与识别，汽车覆盖件模具项目得以更有序、可控地推进。</w:t>
      </w:r>
    </w:p>
    <w:p>
      <w:pPr>
        <w:pStyle w:val="Heading2"/>
        <w:ind w:firstLine="560" w:firstLineChars="200"/>
        <w:rPr>
          <w:rFonts w:ascii="仿宋" w:eastAsia="仿宋" w:hAnsi="仿宋" w:cs="仿宋" w:hint="eastAsia"/>
          <w:sz w:val="28"/>
          <w:lang w:eastAsia="zh-CN"/>
        </w:rPr>
      </w:pPr>
      <w:bookmarkStart w:id="9" w:name="_Toc225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在危机发生时，汽车覆盖件模具项目团队立即行动，成立了应急小组。该小组的任务是迅速制定并实施紧急应对措施，以最小化潜在损失。以下是采取的主要措施：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暂停汽车覆盖件模具项目进度：为遏制危机蔓延，汽车覆盖件模具项目暂时停止进行，以便全面评估当前状况。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资源重新分配：重新评估汽车覆盖件模具项目资源的分配，确保最大限度地减小损失。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实时沟通：与关键利益相关者建立实时沟通机制，向他们传递汽车覆盖件模具项目危机的实际状况，保障汽车覆盖件模具项目核心利益。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在紧急应对的同时，汽车覆盖件模具项目团队强调了团队协作和有效沟通的重要性。以下是团队协作的关键举措：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信息共享机制：建立了信息共享平台，确保团队成员能够及时获取汽车覆盖件模具项目危机的实时信息。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领导者沟通：汽车覆盖件模具项目领导者通过定期会议和即时沟通工具，指导团队应对危机，保持团队稳定运行。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随着危机得到初步控制，汽车覆盖件模具项目团队转向制定恢复计划，以确保汽车覆盖件模具项目能够从中迅速恢复。主要恢复计划包括：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修复受损的进度计划：重新评估汽车覆盖件模具项目进度，制定修复计划，确保汽车覆盖件模具项目尽快回归正常进程。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重新调整资源分配：优化资源分配，确保汽车覆盖件模具项目在有限资源下高效运转。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风险管理机制加强：对汽车覆盖件模具项目风险进行全面评估，制定更强化的风险管理策略，以预防未来可能的危机。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7508"/>
      <w:r>
        <w:rPr>
          <w:rFonts w:ascii="仿宋" w:eastAsia="仿宋" w:hAnsi="仿宋" w:cs="仿宋" w:hint="eastAsia"/>
          <w:sz w:val="28"/>
          <w:lang w:eastAsia="zh-CN"/>
        </w:rPr>
        <w:t>三、汽车覆盖件模具项目可持续发展</w:t>
      </w:r>
      <w:bookmarkEnd w:id="10"/>
    </w:p>
    <w:p>
      <w:pPr>
        <w:pStyle w:val="Heading2"/>
        <w:rPr>
          <w:rFonts w:ascii="仿宋" w:eastAsia="仿宋" w:hAnsi="仿宋" w:cs="仿宋" w:hint="eastAsia"/>
          <w:lang w:eastAsia="zh-CN"/>
        </w:rPr>
      </w:pPr>
      <w:bookmarkStart w:id="11" w:name="_Toc10495"/>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覆盖件模具项目中，汽车覆盖件模具项目团队着眼于未来，明确了可持续发展的战略方向。制定的具体可持续发展目标包括降低资源使用、采用环保技术、最大化社会效益等。这一步骤不仅有助于汽车覆盖件模具项目在环保和社会责任方面达到最高标准，也为未来提供了明确的指引，确保汽车覆盖件模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可持续实践的融入汽车覆盖件模具项目管理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汽车覆盖件模具项目管理周期。从汽车覆盖件模具项目规划开始，汽车覆盖件模具项目团队就考虑了环境和社会的因素。在执行阶段，汽车覆盖件模具项目团队积极推动绿色技术的应用，优化资源利用。此外，关注员工的社会责任，通过培训和沟通活动提高员工对可持续发展的认知，使他们能够在日常工作中践行可持续实践。这些举措不仅为汽车覆盖件模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230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扎根于汽车覆盖件模具项目的可持续发展理念，我们深信环保与社会责任是汽车覆盖件模具项目成功的关键支柱。在汽车覆盖件模具项目的每一步，我们都致力于通过创新和实践，履行对环境和社会的坚定责任。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团队通过引入先进的环保技术、建立高效的废物处理系统以及推动能源节约措施，积极履行环保责任。定期的环保监测和评估确保汽车覆盖件模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不仅致力于自身可持续发展，还注重对社会的回馈。通过支持社区汽车覆盖件模具项目、参与慈善事业、提供培训机会等方式，汽车覆盖件模具项目积极履行社会责任。与当地社区建立积极互动，关注员工的工作与生活平衡，以及员工的身心健康，是汽车覆盖件模具项目在社会责任层面的关键举措。这样的实践不仅增强了汽车覆盖件模具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19141"/>
      <w:r>
        <w:rPr>
          <w:rFonts w:ascii="仿宋" w:eastAsia="仿宋" w:hAnsi="仿宋" w:cs="仿宋" w:hint="eastAsia"/>
          <w:sz w:val="28"/>
          <w:lang w:eastAsia="zh-CN"/>
        </w:rPr>
        <w:t>四、汽车覆盖件模具项目绩效评估</w:t>
      </w:r>
      <w:bookmarkEnd w:id="13"/>
    </w:p>
    <w:p>
      <w:pPr>
        <w:pStyle w:val="Heading2"/>
        <w:rPr>
          <w:rFonts w:ascii="仿宋" w:eastAsia="仿宋" w:hAnsi="仿宋" w:cs="仿宋" w:hint="eastAsia"/>
          <w:lang w:eastAsia="zh-CN"/>
        </w:rPr>
      </w:pPr>
      <w:bookmarkStart w:id="14" w:name="_Toc827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覆盖件模具项目中，我们设计了一套全面的绩效评估指标，以确保汽车覆盖件模具项目的可控和成功交付。这些指标跨足汽车覆盖件模具项目目标、成本、进度和质量等多个维度，为我们提供了全面洞察汽车覆盖件模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目标达成率是我们关注的首要指标。我们设定了明确的目标，并通过定期监测和评估，迅速发现并应对潜在的目标偏差。这为汽车覆盖件模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成本绩效是另一个核心关注点。通过实际成本与预算成本的对比分析，我们深入了解成本差异的原因，及时调整资源分配，保持汽车覆盖件模具项目在经济效益方面的合理水平。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进度作为关键的绩效指标之一，得到了精心的关注。我们制定了详细的汽车覆盖件模具项目进度计划，并设立了进度符合度指标，确保实际进度与计划进度保持一致。这使我们能够快速发现和解决潜在的进度问题，保持汽车覆盖件模具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覆盖件模具项目绩效的不可或缺的一环。我们引入了一系列的质量标准和客户满意度指标，以确保汽车覆盖件模具项目交付的成果在质量上达到或超越预期水平。通过持续监测这些指标，我们努力提升汽车覆盖件模具项目整体质量水平，为汽车覆盖件模具项目的成功交付提供有力保障。通过这些科学且全面的绩效评估，我们能够更好地引导汽车覆盖件模具项目的持续改进，确保汽车覆盖件模具项目目标的顺利达成。</w:t>
      </w:r>
    </w:p>
    <w:p>
      <w:pPr>
        <w:pStyle w:val="Heading2"/>
        <w:ind w:firstLine="560" w:firstLineChars="200"/>
        <w:rPr>
          <w:rFonts w:ascii="仿宋" w:eastAsia="仿宋" w:hAnsi="仿宋" w:cs="仿宋" w:hint="eastAsia"/>
          <w:sz w:val="28"/>
          <w:lang w:eastAsia="zh-CN"/>
        </w:rPr>
      </w:pPr>
      <w:bookmarkStart w:id="15" w:name="_Toc2006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绩效评估是汽车覆盖件模具项目中的关键环节，为确保汽车覆盖件模具项目达到预期目标，我们采用了多层次、多维度的绩效评估方法。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覆盖件模具项目的战略目标对齐，确保每个决策和行动都与汽车覆盖件模具项目整体目标保持一致。团队会定期召开战略对齐会议，审视当前工作与汽车覆盖件模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覆盖件模具项目进度、质量、成本和风险等方面。这些指标通过数据收集和分析，为汽车覆盖件模具项目管理团队提供了客观的评估依据。例如，我们通过汽车覆盖件模具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汽车覆盖件模具项目内部，还考虑了汽车覆盖件模具项目对外部环境的影响。我们定期进行干系人满意度调查，以了解各利益相关方对汽车覆盖件模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这种多层次、多角度的绩效评估方法，使得我们能够全面了解汽车覆盖件模具项目的运行状态，及时做出调整，确保汽车覆盖件模具项目在不断变化的环境中保持稳健前行。</w:t>
      </w:r>
    </w:p>
    <w:p>
      <w:pPr>
        <w:pStyle w:val="Heading2"/>
        <w:ind w:firstLine="560" w:firstLineChars="200"/>
        <w:rPr>
          <w:rFonts w:ascii="仿宋" w:eastAsia="仿宋" w:hAnsi="仿宋" w:cs="仿宋" w:hint="eastAsia"/>
          <w:sz w:val="28"/>
          <w:lang w:eastAsia="zh-CN"/>
        </w:rPr>
      </w:pPr>
      <w:bookmarkStart w:id="16" w:name="_Toc6366"/>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为了确保汽车覆盖件模具项目的有效管理和不断优化，我们采用了精心设计的绩效评估周期。这个周期旨在实现灵活、实时和全面的评估，以适应汽车覆盖件模具项目执行中的各种挑战。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覆盖件模具项目的不同需求，分为短期、中期和长期。短期评估关注每个迭代或工作周期，以及时发现和解决当前任务中的问题。中期评估涵盖几个迭代，深入了解整体汽车覆盖件模具项目的趋势和性能。长期评估则着眼于整个汽车覆盖件模具项目阶段，确保汽车覆盖件模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强调实时性的信息反馈，通过采用先进的汽车覆盖件模具项目管理工具和协作平台，团队成员能够随时更新和分享汽车覆盖件模具项目数据。这种实时性的反馈机制使我们能够及时察觉潜在问题，快速调整，保持汽车覆盖件模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覆盖件模具项目的决策制定密不可分。每个周期的汽车覆盖件模具项目回顾会议成为集体总结经验、识别问题深层次原因并找到创新解决方案的平台。这种定期的反思与调整机制使汽车覆盖件模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2707"/>
      <w:r>
        <w:rPr>
          <w:rFonts w:ascii="仿宋" w:eastAsia="仿宋" w:hAnsi="仿宋" w:cs="仿宋" w:hint="eastAsia"/>
          <w:sz w:val="28"/>
          <w:lang w:eastAsia="zh-CN"/>
        </w:rPr>
        <w:t>五、汽车覆盖件模具项目选址可行性分析</w:t>
      </w:r>
      <w:bookmarkEnd w:id="17"/>
    </w:p>
    <w:p>
      <w:pPr>
        <w:pStyle w:val="Heading2"/>
        <w:rPr>
          <w:rFonts w:ascii="仿宋" w:eastAsia="仿宋" w:hAnsi="仿宋" w:cs="仿宋" w:hint="eastAsia"/>
          <w:lang w:eastAsia="zh-CN"/>
        </w:rPr>
      </w:pPr>
      <w:bookmarkStart w:id="18" w:name="_Toc9189"/>
      <w:r>
        <w:rPr>
          <w:rFonts w:ascii="仿宋" w:eastAsia="仿宋" w:hAnsi="仿宋" w:cs="仿宋" w:hint="eastAsia"/>
          <w:lang w:eastAsia="zh-CN"/>
        </w:rPr>
        <w:t>(一)、汽车覆盖件模具项目选址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该汽车覆盖件模具项目选址位于XX省XX市XX区XXX街道</w:t>
      </w:r>
    </w:p>
    <w:p>
      <w:pPr>
        <w:pStyle w:val="Heading2"/>
        <w:ind w:firstLine="560" w:firstLineChars="200"/>
        <w:rPr>
          <w:rFonts w:ascii="仿宋" w:eastAsia="仿宋" w:hAnsi="仿宋" w:cs="仿宋" w:hint="eastAsia"/>
          <w:sz w:val="28"/>
          <w:lang w:eastAsia="zh-CN"/>
        </w:rPr>
      </w:pPr>
      <w:bookmarkStart w:id="19" w:name="_Toc1047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汽车覆盖件模具项目的征地面积将根据汽车覆盖件模具项目的实际规模和需求进行精确规划。具体面积XXX平方米，旨在确保汽车覆盖件模具项目不仅能够满足当前的发展需求，还能够预留空间以适应未来的扩展。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净用地面积是在征地面积基础上去除不可利用面积后的实际可开发用地。具体面积XXX平方米，考虑到环保、交通、安全等多方面因素，以确保汽车覆盖件模具项目在整体利用效率上达到最优。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汽车覆盖件模具项目计划建设的建筑总规模具体面积XXX平方米。这一规模的确定综合考虑了汽车覆盖件模具项目的性质、规模，以及城市规划的相关要求，确保建筑布局与周边环境协调一致。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绿地率是汽车覆盖件模具项目用地中被规划为绿地的比例。具体面积XXX平方米，旨在通过合理规划绿地，改善汽车覆盖件模具项目周边环境，提升居民生活质量，并符合城市整体绿化规划。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容积率是用地上可以建设的建筑总体积与用地面积之比。具体面积XXX，通过合理的容积率规划，确保汽车覆盖件模具项目建筑规模与周边环境和谐共生。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覆盖件模具项目选址与当地城市规划相一致，具体面积XXX平方米。通过与城市规划部门深入沟通，确保汽车覆盖件模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覆盖件模具项目选址符合当地产业政策，具体面积XXX平方米。这包括汽车覆盖件模具项目对当地经济的促进作用，以及对相关产业的带动效应，确保汽车覆盖件模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用地总体要求必须符合环保和可持续发展的原则，具体面积XXX平方米。通过采用绿色建筑设计、节能减排等措施，确保汽车覆盖件模具项目在建设和运营过程中对环境的影响最小化，达到可持续发展的要求。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确保汽车覆盖件模具项目选址具备必要的公共设施配套，具体面积XXX平方米。这包括交通便利性、教育、医疗等基础设施，以提高居民生活品质，使得汽车覆盖件模具项目选址更具吸引力。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考虑用地总体要求对当地社会稳定性的影响，具体面积XXX平方米。通过深入了解当地社区反馈，确保汽车覆盖件模具项目的选址和建设过程对当地社会和谐稳定产生积极作用。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覆盖件模具项目选址不仅符合法规和规划，还在实际操作中具有可行性。这一全面规划将为汽车覆盖件模具项目的成功实施提供坚实的基础，确保汽车覆盖件模具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4606"/>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覆盖件模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https://d.book118.com/805223010130011041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801E9B"/>
    <w:rsid w:val="54801E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22301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2024-01-10T11:25:00Z</dcterms:created>
  <dcterms:modified xsi:type="dcterms:W3CDTF">2024-01-10T11:26:03Z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43D002F680374E6496301DB338DA57A7_11</vt:lpwstr>
  </property>
  <property fmtid="{D5CDD505-2E9C-101B-9397-08002B2CF9AE}" pid="3" name="KSOProductBuildVer">
    <vt:lpwstr>2052-12.1.0.16120</vt:lpwstr>
  </property>
</Properties>
</file>