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财务软件项目规划设计纲要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649" w:history="1">
        <w:r>
          <w:rPr>
            <w:rFonts w:ascii="仿宋" w:eastAsia="仿宋" w:hAnsi="仿宋" w:cs="仿宋" w:hint="eastAsia"/>
            <w:lang w:eastAsia="zh-CN"/>
          </w:rPr>
          <w:t>概论</w:t>
        </w:r>
        <w:r>
          <w:tab/>
        </w:r>
        <w:r>
          <w:fldChar w:fldCharType="begin"/>
        </w:r>
        <w:r>
          <w:instrText xml:space="preserve"> PAGEREF _Toc19649 \h </w:instrText>
        </w:r>
        <w:r>
          <w:fldChar w:fldCharType="separate"/>
        </w:r>
        <w:r>
          <w:t>3</w:t>
        </w:r>
        <w:r>
          <w:fldChar w:fldCharType="end"/>
        </w:r>
      </w:hyperlink>
    </w:p>
    <w:p>
      <w:pPr>
        <w:pStyle w:val="TOC1"/>
        <w:tabs>
          <w:tab w:val="right" w:leader="dot" w:pos="8306"/>
        </w:tabs>
      </w:pPr>
      <w:hyperlink w:anchor="_Toc5776" w:history="1">
        <w:r>
          <w:rPr>
            <w:rFonts w:ascii="仿宋" w:eastAsia="仿宋" w:hAnsi="仿宋" w:cs="仿宋" w:hint="eastAsia"/>
            <w:lang w:eastAsia="zh-CN"/>
          </w:rPr>
          <w:t>一、财务软件项目危机管理</w:t>
        </w:r>
        <w:r>
          <w:tab/>
        </w:r>
        <w:r>
          <w:fldChar w:fldCharType="begin"/>
        </w:r>
        <w:r>
          <w:instrText xml:space="preserve"> PAGEREF _Toc5776 \h </w:instrText>
        </w:r>
        <w:r>
          <w:fldChar w:fldCharType="separate"/>
        </w:r>
        <w:r>
          <w:t>3</w:t>
        </w:r>
        <w:r>
          <w:fldChar w:fldCharType="end"/>
        </w:r>
      </w:hyperlink>
    </w:p>
    <w:p>
      <w:pPr>
        <w:pStyle w:val="TOC2"/>
        <w:tabs>
          <w:tab w:val="right" w:leader="dot" w:pos="8306"/>
        </w:tabs>
      </w:pPr>
      <w:hyperlink w:anchor="_Toc2047" w:history="1">
        <w:r>
          <w:rPr>
            <w:rFonts w:ascii="仿宋" w:eastAsia="仿宋" w:hAnsi="仿宋" w:cs="仿宋" w:hint="eastAsia"/>
            <w:lang w:eastAsia="zh-CN"/>
          </w:rPr>
          <w:t>(一)、危机预警与识别</w:t>
        </w:r>
        <w:r>
          <w:tab/>
        </w:r>
        <w:r>
          <w:fldChar w:fldCharType="begin"/>
        </w:r>
        <w:r>
          <w:instrText xml:space="preserve"> PAGEREF _Toc2047 \h </w:instrText>
        </w:r>
        <w:r>
          <w:fldChar w:fldCharType="separate"/>
        </w:r>
        <w:r>
          <w:t>3</w:t>
        </w:r>
        <w:r>
          <w:fldChar w:fldCharType="end"/>
        </w:r>
      </w:hyperlink>
    </w:p>
    <w:p>
      <w:pPr>
        <w:pStyle w:val="TOC2"/>
        <w:tabs>
          <w:tab w:val="right" w:leader="dot" w:pos="8306"/>
        </w:tabs>
      </w:pPr>
      <w:hyperlink w:anchor="_Toc9422" w:history="1">
        <w:r>
          <w:rPr>
            <w:rFonts w:ascii="仿宋" w:eastAsia="仿宋" w:hAnsi="仿宋" w:cs="仿宋" w:hint="eastAsia"/>
            <w:lang w:eastAsia="zh-CN"/>
          </w:rPr>
          <w:t>(二)、危机应对与恢复</w:t>
        </w:r>
        <w:r>
          <w:tab/>
        </w:r>
        <w:r>
          <w:fldChar w:fldCharType="begin"/>
        </w:r>
        <w:r>
          <w:instrText xml:space="preserve"> PAGEREF _Toc9422 \h </w:instrText>
        </w:r>
        <w:r>
          <w:fldChar w:fldCharType="separate"/>
        </w:r>
        <w:r>
          <w:t>4</w:t>
        </w:r>
        <w:r>
          <w:fldChar w:fldCharType="end"/>
        </w:r>
      </w:hyperlink>
    </w:p>
    <w:p>
      <w:pPr>
        <w:pStyle w:val="TOC1"/>
        <w:tabs>
          <w:tab w:val="right" w:leader="dot" w:pos="8306"/>
        </w:tabs>
      </w:pPr>
      <w:hyperlink w:anchor="_Toc8698" w:history="1">
        <w:r>
          <w:rPr>
            <w:rFonts w:ascii="仿宋" w:eastAsia="仿宋" w:hAnsi="仿宋" w:cs="仿宋" w:hint="eastAsia"/>
            <w:lang w:eastAsia="zh-CN"/>
          </w:rPr>
          <w:t>二、工艺说明</w:t>
        </w:r>
        <w:r>
          <w:tab/>
        </w:r>
        <w:r>
          <w:fldChar w:fldCharType="begin"/>
        </w:r>
        <w:r>
          <w:instrText xml:space="preserve"> PAGEREF _Toc8698 \h </w:instrText>
        </w:r>
        <w:r>
          <w:fldChar w:fldCharType="separate"/>
        </w:r>
        <w:r>
          <w:t>5</w:t>
        </w:r>
        <w:r>
          <w:fldChar w:fldCharType="end"/>
        </w:r>
      </w:hyperlink>
    </w:p>
    <w:p>
      <w:pPr>
        <w:pStyle w:val="TOC2"/>
        <w:tabs>
          <w:tab w:val="right" w:leader="dot" w:pos="8306"/>
        </w:tabs>
      </w:pPr>
      <w:hyperlink w:anchor="_Toc31452" w:history="1">
        <w:r>
          <w:rPr>
            <w:rFonts w:ascii="仿宋" w:eastAsia="仿宋" w:hAnsi="仿宋" w:cs="仿宋" w:hint="eastAsia"/>
            <w:lang w:eastAsia="zh-CN"/>
          </w:rPr>
          <w:t>(一)、技术管理特点</w:t>
        </w:r>
        <w:r>
          <w:tab/>
        </w:r>
        <w:r>
          <w:fldChar w:fldCharType="begin"/>
        </w:r>
        <w:r>
          <w:instrText xml:space="preserve"> PAGEREF _Toc31452 \h </w:instrText>
        </w:r>
        <w:r>
          <w:fldChar w:fldCharType="separate"/>
        </w:r>
        <w:r>
          <w:t>5</w:t>
        </w:r>
        <w:r>
          <w:fldChar w:fldCharType="end"/>
        </w:r>
      </w:hyperlink>
    </w:p>
    <w:p>
      <w:pPr>
        <w:pStyle w:val="TOC2"/>
        <w:tabs>
          <w:tab w:val="right" w:leader="dot" w:pos="8306"/>
        </w:tabs>
      </w:pPr>
      <w:hyperlink w:anchor="_Toc23928" w:history="1">
        <w:r>
          <w:rPr>
            <w:rFonts w:ascii="仿宋" w:eastAsia="仿宋" w:hAnsi="仿宋" w:cs="仿宋" w:hint="eastAsia"/>
            <w:lang w:eastAsia="zh-CN"/>
          </w:rPr>
          <w:t>(二)、财务软件项目工艺技术设计方案</w:t>
        </w:r>
        <w:r>
          <w:tab/>
        </w:r>
        <w:r>
          <w:fldChar w:fldCharType="begin"/>
        </w:r>
        <w:r>
          <w:instrText xml:space="preserve"> PAGEREF _Toc23928 \h </w:instrText>
        </w:r>
        <w:r>
          <w:fldChar w:fldCharType="separate"/>
        </w:r>
        <w:r>
          <w:t>6</w:t>
        </w:r>
        <w:r>
          <w:fldChar w:fldCharType="end"/>
        </w:r>
      </w:hyperlink>
    </w:p>
    <w:p>
      <w:pPr>
        <w:pStyle w:val="TOC2"/>
        <w:tabs>
          <w:tab w:val="right" w:leader="dot" w:pos="8306"/>
        </w:tabs>
      </w:pPr>
      <w:hyperlink w:anchor="_Toc4750" w:history="1">
        <w:r>
          <w:rPr>
            <w:rFonts w:ascii="仿宋" w:eastAsia="仿宋" w:hAnsi="仿宋" w:cs="仿宋" w:hint="eastAsia"/>
            <w:lang w:eastAsia="zh-CN"/>
          </w:rPr>
          <w:t>(三)、设备选型方案</w:t>
        </w:r>
        <w:r>
          <w:tab/>
        </w:r>
        <w:r>
          <w:fldChar w:fldCharType="begin"/>
        </w:r>
        <w:r>
          <w:instrText xml:space="preserve"> PAGEREF _Toc4750 \h </w:instrText>
        </w:r>
        <w:r>
          <w:fldChar w:fldCharType="separate"/>
        </w:r>
        <w:r>
          <w:t>8</w:t>
        </w:r>
        <w:r>
          <w:fldChar w:fldCharType="end"/>
        </w:r>
      </w:hyperlink>
    </w:p>
    <w:p>
      <w:pPr>
        <w:pStyle w:val="TOC1"/>
        <w:tabs>
          <w:tab w:val="right" w:leader="dot" w:pos="8306"/>
        </w:tabs>
      </w:pPr>
      <w:hyperlink w:anchor="_Toc11896" w:history="1">
        <w:r>
          <w:rPr>
            <w:rFonts w:ascii="仿宋" w:eastAsia="仿宋" w:hAnsi="仿宋" w:cs="仿宋" w:hint="eastAsia"/>
            <w:lang w:eastAsia="zh-CN"/>
          </w:rPr>
          <w:t>三、财务软件项目建设单位说明</w:t>
        </w:r>
        <w:r>
          <w:tab/>
        </w:r>
        <w:r>
          <w:fldChar w:fldCharType="begin"/>
        </w:r>
        <w:r>
          <w:instrText xml:space="preserve"> PAGEREF _Toc11896 \h </w:instrText>
        </w:r>
        <w:r>
          <w:fldChar w:fldCharType="separate"/>
        </w:r>
        <w:r>
          <w:t>9</w:t>
        </w:r>
        <w:r>
          <w:fldChar w:fldCharType="end"/>
        </w:r>
      </w:hyperlink>
    </w:p>
    <w:p>
      <w:pPr>
        <w:pStyle w:val="TOC2"/>
        <w:tabs>
          <w:tab w:val="right" w:leader="dot" w:pos="8306"/>
        </w:tabs>
      </w:pPr>
      <w:hyperlink w:anchor="_Toc29541" w:history="1">
        <w:r>
          <w:rPr>
            <w:rFonts w:ascii="仿宋" w:eastAsia="仿宋" w:hAnsi="仿宋" w:cs="仿宋" w:hint="eastAsia"/>
            <w:lang w:eastAsia="zh-CN"/>
          </w:rPr>
          <w:t>(一)、财务软件项目承办单位基本情况</w:t>
        </w:r>
        <w:r>
          <w:tab/>
        </w:r>
        <w:r>
          <w:fldChar w:fldCharType="begin"/>
        </w:r>
        <w:r>
          <w:instrText xml:space="preserve"> PAGEREF _Toc29541 \h </w:instrText>
        </w:r>
        <w:r>
          <w:fldChar w:fldCharType="separate"/>
        </w:r>
        <w:r>
          <w:t>9</w:t>
        </w:r>
        <w:r>
          <w:fldChar w:fldCharType="end"/>
        </w:r>
      </w:hyperlink>
    </w:p>
    <w:p>
      <w:pPr>
        <w:pStyle w:val="TOC2"/>
        <w:tabs>
          <w:tab w:val="right" w:leader="dot" w:pos="8306"/>
        </w:tabs>
      </w:pPr>
      <w:hyperlink w:anchor="_Toc15377" w:history="1">
        <w:r>
          <w:rPr>
            <w:rFonts w:ascii="仿宋" w:eastAsia="仿宋" w:hAnsi="仿宋" w:cs="仿宋" w:hint="eastAsia"/>
            <w:lang w:eastAsia="zh-CN"/>
          </w:rPr>
          <w:t>(二)、公司经济效益分析</w:t>
        </w:r>
        <w:r>
          <w:tab/>
        </w:r>
        <w:r>
          <w:fldChar w:fldCharType="begin"/>
        </w:r>
        <w:r>
          <w:instrText xml:space="preserve"> PAGEREF _Toc15377 \h </w:instrText>
        </w:r>
        <w:r>
          <w:fldChar w:fldCharType="separate"/>
        </w:r>
        <w:r>
          <w:t>10</w:t>
        </w:r>
        <w:r>
          <w:fldChar w:fldCharType="end"/>
        </w:r>
      </w:hyperlink>
    </w:p>
    <w:p>
      <w:pPr>
        <w:pStyle w:val="TOC1"/>
        <w:tabs>
          <w:tab w:val="right" w:leader="dot" w:pos="8306"/>
        </w:tabs>
      </w:pPr>
      <w:hyperlink w:anchor="_Toc14179" w:history="1">
        <w:r>
          <w:rPr>
            <w:rFonts w:ascii="仿宋" w:eastAsia="仿宋" w:hAnsi="仿宋" w:cs="仿宋" w:hint="eastAsia"/>
            <w:lang w:eastAsia="zh-CN"/>
          </w:rPr>
          <w:t>四、财务软件项目可持续发展</w:t>
        </w:r>
        <w:r>
          <w:tab/>
        </w:r>
        <w:r>
          <w:fldChar w:fldCharType="begin"/>
        </w:r>
        <w:r>
          <w:instrText xml:space="preserve"> PAGEREF _Toc14179 \h </w:instrText>
        </w:r>
        <w:r>
          <w:fldChar w:fldCharType="separate"/>
        </w:r>
        <w:r>
          <w:t>11</w:t>
        </w:r>
        <w:r>
          <w:fldChar w:fldCharType="end"/>
        </w:r>
      </w:hyperlink>
    </w:p>
    <w:p>
      <w:pPr>
        <w:pStyle w:val="TOC2"/>
        <w:tabs>
          <w:tab w:val="right" w:leader="dot" w:pos="8306"/>
        </w:tabs>
      </w:pPr>
      <w:hyperlink w:anchor="_Toc12889" w:history="1">
        <w:r>
          <w:rPr>
            <w:rFonts w:ascii="仿宋" w:eastAsia="仿宋" w:hAnsi="仿宋" w:cs="仿宋" w:hint="eastAsia"/>
            <w:lang w:eastAsia="zh-CN"/>
          </w:rPr>
          <w:t>(一)、可持续战略与实践</w:t>
        </w:r>
        <w:r>
          <w:tab/>
        </w:r>
        <w:r>
          <w:fldChar w:fldCharType="begin"/>
        </w:r>
        <w:r>
          <w:instrText xml:space="preserve"> PAGEREF _Toc12889 \h </w:instrText>
        </w:r>
        <w:r>
          <w:fldChar w:fldCharType="separate"/>
        </w:r>
        <w:r>
          <w:t>11</w:t>
        </w:r>
        <w:r>
          <w:fldChar w:fldCharType="end"/>
        </w:r>
      </w:hyperlink>
    </w:p>
    <w:p>
      <w:pPr>
        <w:pStyle w:val="TOC2"/>
        <w:tabs>
          <w:tab w:val="right" w:leader="dot" w:pos="8306"/>
        </w:tabs>
      </w:pPr>
      <w:hyperlink w:anchor="_Toc29667" w:history="1">
        <w:r>
          <w:rPr>
            <w:rFonts w:ascii="仿宋" w:eastAsia="仿宋" w:hAnsi="仿宋" w:cs="仿宋" w:hint="eastAsia"/>
            <w:lang w:eastAsia="zh-CN"/>
          </w:rPr>
          <w:t>(二)、环保与社会责任</w:t>
        </w:r>
        <w:r>
          <w:tab/>
        </w:r>
        <w:r>
          <w:fldChar w:fldCharType="begin"/>
        </w:r>
        <w:r>
          <w:instrText xml:space="preserve"> PAGEREF _Toc29667 \h </w:instrText>
        </w:r>
        <w:r>
          <w:fldChar w:fldCharType="separate"/>
        </w:r>
        <w:r>
          <w:t>11</w:t>
        </w:r>
        <w:r>
          <w:fldChar w:fldCharType="end"/>
        </w:r>
      </w:hyperlink>
    </w:p>
    <w:p>
      <w:pPr>
        <w:pStyle w:val="TOC1"/>
        <w:tabs>
          <w:tab w:val="right" w:leader="dot" w:pos="8306"/>
        </w:tabs>
      </w:pPr>
      <w:hyperlink w:anchor="_Toc27766" w:history="1">
        <w:r>
          <w:rPr>
            <w:rFonts w:ascii="仿宋" w:eastAsia="仿宋" w:hAnsi="仿宋" w:cs="仿宋" w:hint="eastAsia"/>
            <w:lang w:eastAsia="zh-CN"/>
          </w:rPr>
          <w:t>五、财务软件项目选址可行性分析</w:t>
        </w:r>
        <w:r>
          <w:tab/>
        </w:r>
        <w:r>
          <w:fldChar w:fldCharType="begin"/>
        </w:r>
        <w:r>
          <w:instrText xml:space="preserve"> PAGEREF _Toc27766 \h </w:instrText>
        </w:r>
        <w:r>
          <w:fldChar w:fldCharType="separate"/>
        </w:r>
        <w:r>
          <w:t>12</w:t>
        </w:r>
        <w:r>
          <w:fldChar w:fldCharType="end"/>
        </w:r>
      </w:hyperlink>
    </w:p>
    <w:p>
      <w:pPr>
        <w:pStyle w:val="TOC2"/>
        <w:tabs>
          <w:tab w:val="right" w:leader="dot" w:pos="8306"/>
        </w:tabs>
      </w:pPr>
      <w:hyperlink w:anchor="_Toc3545" w:history="1">
        <w:r>
          <w:rPr>
            <w:rFonts w:ascii="仿宋" w:eastAsia="仿宋" w:hAnsi="仿宋" w:cs="仿宋" w:hint="eastAsia"/>
            <w:lang w:eastAsia="zh-CN"/>
          </w:rPr>
          <w:t>(一)、财务软件项目选址</w:t>
        </w:r>
        <w:r>
          <w:tab/>
        </w:r>
        <w:r>
          <w:fldChar w:fldCharType="begin"/>
        </w:r>
        <w:r>
          <w:instrText xml:space="preserve"> PAGEREF _Toc3545 \h </w:instrText>
        </w:r>
        <w:r>
          <w:fldChar w:fldCharType="separate"/>
        </w:r>
        <w:r>
          <w:t>12</w:t>
        </w:r>
        <w:r>
          <w:fldChar w:fldCharType="end"/>
        </w:r>
      </w:hyperlink>
    </w:p>
    <w:p>
      <w:pPr>
        <w:pStyle w:val="TOC2"/>
        <w:tabs>
          <w:tab w:val="right" w:leader="dot" w:pos="8306"/>
        </w:tabs>
      </w:pPr>
      <w:hyperlink w:anchor="_Toc72" w:history="1">
        <w:r>
          <w:rPr>
            <w:rFonts w:ascii="仿宋" w:eastAsia="仿宋" w:hAnsi="仿宋" w:cs="仿宋" w:hint="eastAsia"/>
            <w:lang w:eastAsia="zh-CN"/>
          </w:rPr>
          <w:t>(二)、用地控制指标</w:t>
        </w:r>
        <w:r>
          <w:tab/>
        </w:r>
        <w:r>
          <w:fldChar w:fldCharType="begin"/>
        </w:r>
        <w:r>
          <w:instrText xml:space="preserve"> PAGEREF _Toc72 \h </w:instrText>
        </w:r>
        <w:r>
          <w:fldChar w:fldCharType="separate"/>
        </w:r>
        <w:r>
          <w:t>12</w:t>
        </w:r>
        <w:r>
          <w:fldChar w:fldCharType="end"/>
        </w:r>
      </w:hyperlink>
    </w:p>
    <w:p>
      <w:pPr>
        <w:pStyle w:val="TOC2"/>
        <w:tabs>
          <w:tab w:val="right" w:leader="dot" w:pos="8306"/>
        </w:tabs>
      </w:pPr>
      <w:hyperlink w:anchor="_Toc32100" w:history="1">
        <w:r>
          <w:rPr>
            <w:rFonts w:ascii="仿宋" w:eastAsia="仿宋" w:hAnsi="仿宋" w:cs="仿宋" w:hint="eastAsia"/>
            <w:lang w:eastAsia="zh-CN"/>
          </w:rPr>
          <w:t>(三)、节约用地措施</w:t>
        </w:r>
        <w:r>
          <w:tab/>
        </w:r>
        <w:r>
          <w:fldChar w:fldCharType="begin"/>
        </w:r>
        <w:r>
          <w:instrText xml:space="preserve"> PAGEREF _Toc32100 \h </w:instrText>
        </w:r>
        <w:r>
          <w:fldChar w:fldCharType="separate"/>
        </w:r>
        <w:r>
          <w:t>14</w:t>
        </w:r>
        <w:r>
          <w:fldChar w:fldCharType="end"/>
        </w:r>
      </w:hyperlink>
    </w:p>
    <w:p>
      <w:pPr>
        <w:pStyle w:val="TOC2"/>
        <w:tabs>
          <w:tab w:val="right" w:leader="dot" w:pos="8306"/>
        </w:tabs>
      </w:pPr>
      <w:hyperlink w:anchor="_Toc16458" w:history="1">
        <w:r>
          <w:rPr>
            <w:rFonts w:ascii="仿宋" w:eastAsia="仿宋" w:hAnsi="仿宋" w:cs="仿宋" w:hint="eastAsia"/>
            <w:lang w:eastAsia="zh-CN"/>
          </w:rPr>
          <w:t>(四)、总图布置方案</w:t>
        </w:r>
        <w:r>
          <w:tab/>
        </w:r>
        <w:r>
          <w:fldChar w:fldCharType="begin"/>
        </w:r>
        <w:r>
          <w:instrText xml:space="preserve"> PAGEREF _Toc16458 \h </w:instrText>
        </w:r>
        <w:r>
          <w:fldChar w:fldCharType="separate"/>
        </w:r>
        <w:r>
          <w:t>15</w:t>
        </w:r>
        <w:r>
          <w:fldChar w:fldCharType="end"/>
        </w:r>
      </w:hyperlink>
    </w:p>
    <w:p>
      <w:pPr>
        <w:pStyle w:val="TOC2"/>
        <w:tabs>
          <w:tab w:val="right" w:leader="dot" w:pos="8306"/>
        </w:tabs>
      </w:pPr>
      <w:hyperlink w:anchor="_Toc25239" w:history="1">
        <w:r>
          <w:rPr>
            <w:rFonts w:ascii="仿宋" w:eastAsia="仿宋" w:hAnsi="仿宋" w:cs="仿宋" w:hint="eastAsia"/>
            <w:lang w:eastAsia="zh-CN"/>
          </w:rPr>
          <w:t>(五)、选址综合评价</w:t>
        </w:r>
        <w:r>
          <w:tab/>
        </w:r>
        <w:r>
          <w:fldChar w:fldCharType="begin"/>
        </w:r>
        <w:r>
          <w:instrText xml:space="preserve"> PAGEREF _Toc25239 \h </w:instrText>
        </w:r>
        <w:r>
          <w:fldChar w:fldCharType="separate"/>
        </w:r>
        <w:r>
          <w:t>16</w:t>
        </w:r>
        <w:r>
          <w:fldChar w:fldCharType="end"/>
        </w:r>
      </w:hyperlink>
    </w:p>
    <w:p>
      <w:pPr>
        <w:pStyle w:val="TOC1"/>
        <w:tabs>
          <w:tab w:val="right" w:leader="dot" w:pos="8306"/>
        </w:tabs>
      </w:pPr>
      <w:hyperlink w:anchor="_Toc11681" w:history="1">
        <w:r>
          <w:rPr>
            <w:rFonts w:ascii="仿宋" w:eastAsia="仿宋" w:hAnsi="仿宋" w:cs="仿宋" w:hint="eastAsia"/>
            <w:lang w:eastAsia="zh-CN"/>
          </w:rPr>
          <w:t>六、市场分析、调研</w:t>
        </w:r>
        <w:r>
          <w:tab/>
        </w:r>
        <w:r>
          <w:fldChar w:fldCharType="begin"/>
        </w:r>
        <w:r>
          <w:instrText xml:space="preserve"> PAGEREF _Toc11681 \h </w:instrText>
        </w:r>
        <w:r>
          <w:fldChar w:fldCharType="separate"/>
        </w:r>
        <w:r>
          <w:t>17</w:t>
        </w:r>
        <w:r>
          <w:fldChar w:fldCharType="end"/>
        </w:r>
      </w:hyperlink>
    </w:p>
    <w:p>
      <w:pPr>
        <w:pStyle w:val="TOC2"/>
        <w:tabs>
          <w:tab w:val="right" w:leader="dot" w:pos="8306"/>
        </w:tabs>
      </w:pPr>
      <w:hyperlink w:anchor="_Toc7651" w:history="1">
        <w:r>
          <w:rPr>
            <w:rFonts w:ascii="仿宋" w:eastAsia="仿宋" w:hAnsi="仿宋" w:cs="仿宋" w:hint="eastAsia"/>
            <w:lang w:eastAsia="zh-CN"/>
          </w:rPr>
          <w:t>(一)、财务软件行业分析</w:t>
        </w:r>
        <w:r>
          <w:tab/>
        </w:r>
        <w:r>
          <w:fldChar w:fldCharType="begin"/>
        </w:r>
        <w:r>
          <w:instrText xml:space="preserve"> PAGEREF _Toc7651 \h </w:instrText>
        </w:r>
        <w:r>
          <w:fldChar w:fldCharType="separate"/>
        </w:r>
        <w:r>
          <w:t>17</w:t>
        </w:r>
        <w:r>
          <w:fldChar w:fldCharType="end"/>
        </w:r>
      </w:hyperlink>
    </w:p>
    <w:p>
      <w:pPr>
        <w:pStyle w:val="TOC2"/>
        <w:tabs>
          <w:tab w:val="right" w:leader="dot" w:pos="8306"/>
        </w:tabs>
      </w:pPr>
      <w:hyperlink w:anchor="_Toc25452" w:history="1">
        <w:r>
          <w:rPr>
            <w:rFonts w:ascii="仿宋" w:eastAsia="仿宋" w:hAnsi="仿宋" w:cs="仿宋" w:hint="eastAsia"/>
            <w:lang w:eastAsia="zh-CN"/>
          </w:rPr>
          <w:t>(二)、财务软件市场分析预测</w:t>
        </w:r>
        <w:r>
          <w:tab/>
        </w:r>
        <w:r>
          <w:fldChar w:fldCharType="begin"/>
        </w:r>
        <w:r>
          <w:instrText xml:space="preserve"> PAGEREF _Toc25452 \h </w:instrText>
        </w:r>
        <w:r>
          <w:fldChar w:fldCharType="separate"/>
        </w:r>
        <w:r>
          <w:t>18</w:t>
        </w:r>
        <w:r>
          <w:fldChar w:fldCharType="end"/>
        </w:r>
      </w:hyperlink>
    </w:p>
    <w:p>
      <w:pPr>
        <w:pStyle w:val="TOC1"/>
        <w:tabs>
          <w:tab w:val="right" w:leader="dot" w:pos="8306"/>
        </w:tabs>
      </w:pPr>
      <w:hyperlink w:anchor="_Toc28817" w:history="1">
        <w:r>
          <w:rPr>
            <w:rFonts w:ascii="仿宋" w:eastAsia="仿宋" w:hAnsi="仿宋" w:cs="仿宋" w:hint="eastAsia"/>
            <w:lang w:eastAsia="zh-CN"/>
          </w:rPr>
          <w:t>七、财务软件项目人力资源管理</w:t>
        </w:r>
        <w:r>
          <w:tab/>
        </w:r>
        <w:r>
          <w:fldChar w:fldCharType="begin"/>
        </w:r>
        <w:r>
          <w:instrText xml:space="preserve"> PAGEREF _Toc28817 \h </w:instrText>
        </w:r>
        <w:r>
          <w:fldChar w:fldCharType="separate"/>
        </w:r>
        <w:r>
          <w:t>19</w:t>
        </w:r>
        <w:r>
          <w:fldChar w:fldCharType="end"/>
        </w:r>
      </w:hyperlink>
    </w:p>
    <w:p>
      <w:pPr>
        <w:pStyle w:val="TOC2"/>
        <w:tabs>
          <w:tab w:val="right" w:leader="dot" w:pos="8306"/>
        </w:tabs>
      </w:pPr>
      <w:hyperlink w:anchor="_Toc3541" w:history="1">
        <w:r>
          <w:rPr>
            <w:rFonts w:ascii="仿宋" w:eastAsia="仿宋" w:hAnsi="仿宋" w:cs="仿宋" w:hint="eastAsia"/>
            <w:lang w:eastAsia="zh-CN"/>
          </w:rPr>
          <w:t>(一)、建立健全的预算管理制度</w:t>
        </w:r>
        <w:r>
          <w:tab/>
        </w:r>
        <w:r>
          <w:fldChar w:fldCharType="begin"/>
        </w:r>
        <w:r>
          <w:instrText xml:space="preserve"> PAGEREF _Toc3541 \h </w:instrText>
        </w:r>
        <w:r>
          <w:fldChar w:fldCharType="separate"/>
        </w:r>
        <w:r>
          <w:t>19</w:t>
        </w:r>
        <w:r>
          <w:fldChar w:fldCharType="end"/>
        </w:r>
      </w:hyperlink>
    </w:p>
    <w:p>
      <w:pPr>
        <w:pStyle w:val="TOC2"/>
        <w:tabs>
          <w:tab w:val="right" w:leader="dot" w:pos="8306"/>
        </w:tabs>
      </w:pPr>
      <w:hyperlink w:anchor="_Toc3613" w:history="1">
        <w:r>
          <w:rPr>
            <w:rFonts w:ascii="仿宋" w:eastAsia="仿宋" w:hAnsi="仿宋" w:cs="仿宋" w:hint="eastAsia"/>
            <w:lang w:eastAsia="zh-CN"/>
          </w:rPr>
          <w:t>(二)、加强资金流动监控</w:t>
        </w:r>
        <w:r>
          <w:tab/>
        </w:r>
        <w:r>
          <w:fldChar w:fldCharType="begin"/>
        </w:r>
        <w:r>
          <w:instrText xml:space="preserve"> PAGEREF _Toc3613 \h </w:instrText>
        </w:r>
        <w:r>
          <w:fldChar w:fldCharType="separate"/>
        </w:r>
        <w:r>
          <w:t>21</w:t>
        </w:r>
        <w:r>
          <w:fldChar w:fldCharType="end"/>
        </w:r>
      </w:hyperlink>
    </w:p>
    <w:p>
      <w:pPr>
        <w:pStyle w:val="TOC2"/>
        <w:tabs>
          <w:tab w:val="right" w:leader="dot" w:pos="8306"/>
        </w:tabs>
      </w:pPr>
      <w:hyperlink w:anchor="_Toc21113" w:history="1">
        <w:r>
          <w:rPr>
            <w:rFonts w:ascii="仿宋" w:eastAsia="仿宋" w:hAnsi="仿宋" w:cs="仿宋" w:hint="eastAsia"/>
            <w:lang w:eastAsia="zh-CN"/>
          </w:rPr>
          <w:t>(三)、制定完善的风险控制机制</w:t>
        </w:r>
        <w:r>
          <w:tab/>
        </w:r>
        <w:r>
          <w:fldChar w:fldCharType="begin"/>
        </w:r>
        <w:r>
          <w:instrText xml:space="preserve"> PAGEREF _Toc21113 \h </w:instrText>
        </w:r>
        <w:r>
          <w:fldChar w:fldCharType="separate"/>
        </w:r>
        <w:r>
          <w:t>22</w:t>
        </w:r>
        <w:r>
          <w:fldChar w:fldCharType="end"/>
        </w:r>
      </w:hyperlink>
    </w:p>
    <w:p>
      <w:pPr>
        <w:pStyle w:val="TOC2"/>
        <w:tabs>
          <w:tab w:val="right" w:leader="dot" w:pos="8306"/>
        </w:tabs>
      </w:pPr>
      <w:hyperlink w:anchor="_Toc3455" w:history="1">
        <w:r>
          <w:rPr>
            <w:rFonts w:ascii="仿宋" w:eastAsia="仿宋" w:hAnsi="仿宋" w:cs="仿宋" w:hint="eastAsia"/>
            <w:lang w:eastAsia="zh-CN"/>
          </w:rPr>
          <w:t>(四)、优化成本管理</w:t>
        </w:r>
        <w:r>
          <w:tab/>
        </w:r>
        <w:r>
          <w:fldChar w:fldCharType="begin"/>
        </w:r>
        <w:r>
          <w:instrText xml:space="preserve"> PAGEREF _Toc3455 \h </w:instrText>
        </w:r>
        <w:r>
          <w:fldChar w:fldCharType="separate"/>
        </w:r>
        <w:r>
          <w:t>23</w:t>
        </w:r>
        <w:r>
          <w:fldChar w:fldCharType="end"/>
        </w:r>
      </w:hyperlink>
    </w:p>
    <w:p>
      <w:pPr>
        <w:pStyle w:val="TOC1"/>
        <w:tabs>
          <w:tab w:val="right" w:leader="dot" w:pos="8306"/>
        </w:tabs>
      </w:pPr>
      <w:hyperlink w:anchor="_Toc32017" w:history="1">
        <w:r>
          <w:rPr>
            <w:rFonts w:ascii="仿宋" w:eastAsia="仿宋" w:hAnsi="仿宋" w:cs="仿宋" w:hint="eastAsia"/>
            <w:lang w:eastAsia="zh-CN"/>
          </w:rPr>
          <w:t>八、财务软件项目财务管理</w:t>
        </w:r>
        <w:r>
          <w:tab/>
        </w:r>
        <w:r>
          <w:fldChar w:fldCharType="begin"/>
        </w:r>
        <w:r>
          <w:instrText xml:space="preserve"> PAGEREF _Toc32017 \h </w:instrText>
        </w:r>
        <w:r>
          <w:fldChar w:fldCharType="separate"/>
        </w:r>
        <w:r>
          <w:t>24</w:t>
        </w:r>
        <w:r>
          <w:fldChar w:fldCharType="end"/>
        </w:r>
      </w:hyperlink>
    </w:p>
    <w:p>
      <w:pPr>
        <w:pStyle w:val="TOC2"/>
        <w:tabs>
          <w:tab w:val="right" w:leader="dot" w:pos="8306"/>
        </w:tabs>
      </w:pPr>
      <w:hyperlink w:anchor="_Toc24992" w:history="1">
        <w:r>
          <w:rPr>
            <w:rFonts w:ascii="仿宋" w:eastAsia="仿宋" w:hAnsi="仿宋" w:cs="仿宋" w:hint="eastAsia"/>
            <w:lang w:eastAsia="zh-CN"/>
          </w:rPr>
          <w:t>(一)、资金需求大</w:t>
        </w:r>
        <w:r>
          <w:tab/>
        </w:r>
        <w:r>
          <w:fldChar w:fldCharType="begin"/>
        </w:r>
        <w:r>
          <w:instrText xml:space="preserve"> PAGEREF _Toc24992 \h </w:instrText>
        </w:r>
        <w:r>
          <w:fldChar w:fldCharType="separate"/>
        </w:r>
        <w:r>
          <w:t>24</w:t>
        </w:r>
        <w:r>
          <w:fldChar w:fldCharType="end"/>
        </w:r>
      </w:hyperlink>
    </w:p>
    <w:p>
      <w:pPr>
        <w:pStyle w:val="TOC2"/>
        <w:tabs>
          <w:tab w:val="right" w:leader="dot" w:pos="8306"/>
        </w:tabs>
      </w:pPr>
      <w:hyperlink w:anchor="_Toc6802" w:history="1">
        <w:r>
          <w:rPr>
            <w:rFonts w:ascii="仿宋" w:eastAsia="仿宋" w:hAnsi="仿宋" w:cs="仿宋" w:hint="eastAsia"/>
            <w:lang w:eastAsia="zh-CN"/>
          </w:rPr>
          <w:t>(二)、研发周期长</w:t>
        </w:r>
        <w:r>
          <w:tab/>
        </w:r>
        <w:r>
          <w:fldChar w:fldCharType="begin"/>
        </w:r>
        <w:r>
          <w:instrText xml:space="preserve"> PAGEREF _Toc6802 \h </w:instrText>
        </w:r>
        <w:r>
          <w:fldChar w:fldCharType="separate"/>
        </w:r>
        <w:r>
          <w:t>25</w:t>
        </w:r>
        <w:r>
          <w:fldChar w:fldCharType="end"/>
        </w:r>
      </w:hyperlink>
    </w:p>
    <w:p>
      <w:pPr>
        <w:pStyle w:val="TOC2"/>
        <w:tabs>
          <w:tab w:val="right" w:leader="dot" w:pos="8306"/>
        </w:tabs>
      </w:pPr>
      <w:hyperlink w:anchor="_Toc31373" w:history="1">
        <w:r>
          <w:rPr>
            <w:rFonts w:ascii="仿宋" w:eastAsia="仿宋" w:hAnsi="仿宋" w:cs="仿宋" w:hint="eastAsia"/>
            <w:lang w:eastAsia="zh-CN"/>
          </w:rPr>
          <w:t>(三)、市场风险大</w:t>
        </w:r>
        <w:r>
          <w:tab/>
        </w:r>
        <w:r>
          <w:fldChar w:fldCharType="begin"/>
        </w:r>
        <w:r>
          <w:instrText xml:space="preserve"> PAGEREF _Toc31373 \h </w:instrText>
        </w:r>
        <w:r>
          <w:fldChar w:fldCharType="separate"/>
        </w:r>
        <w:r>
          <w:t>27</w:t>
        </w:r>
        <w:r>
          <w:fldChar w:fldCharType="end"/>
        </w:r>
      </w:hyperlink>
    </w:p>
    <w:p>
      <w:pPr>
        <w:pStyle w:val="TOC2"/>
        <w:tabs>
          <w:tab w:val="right" w:leader="dot" w:pos="8306"/>
        </w:tabs>
      </w:pPr>
      <w:hyperlink w:anchor="_Toc15898" w:history="1">
        <w:r>
          <w:rPr>
            <w:rFonts w:ascii="仿宋" w:eastAsia="仿宋" w:hAnsi="仿宋" w:cs="仿宋" w:hint="eastAsia"/>
            <w:lang w:eastAsia="zh-CN"/>
          </w:rPr>
          <w:t>(四)、利润率高</w:t>
        </w:r>
        <w:r>
          <w:tab/>
        </w:r>
        <w:r>
          <w:fldChar w:fldCharType="begin"/>
        </w:r>
        <w:r>
          <w:instrText xml:space="preserve"> PAGEREF _Toc15898 \h </w:instrText>
        </w:r>
        <w:r>
          <w:fldChar w:fldCharType="separate"/>
        </w:r>
        <w:r>
          <w:t>29</w:t>
        </w:r>
        <w:r>
          <w:fldChar w:fldCharType="end"/>
        </w:r>
      </w:hyperlink>
    </w:p>
    <w:p>
      <w:pPr>
        <w:pStyle w:val="TOC1"/>
        <w:tabs>
          <w:tab w:val="right" w:leader="dot" w:pos="8306"/>
        </w:tabs>
      </w:pPr>
      <w:hyperlink w:anchor="_Toc32037" w:history="1">
        <w:r>
          <w:rPr>
            <w:rFonts w:ascii="仿宋" w:eastAsia="仿宋" w:hAnsi="仿宋" w:cs="仿宋" w:hint="eastAsia"/>
            <w:lang w:eastAsia="zh-CN"/>
          </w:rPr>
          <w:t>九、财务软件项目社会影响</w:t>
        </w:r>
        <w:r>
          <w:tab/>
        </w:r>
        <w:r>
          <w:fldChar w:fldCharType="begin"/>
        </w:r>
        <w:r>
          <w:instrText xml:space="preserve"> PAGEREF _Toc32037 \h </w:instrText>
        </w:r>
        <w:r>
          <w:fldChar w:fldCharType="separate"/>
        </w:r>
        <w:r>
          <w:t>31</w:t>
        </w:r>
        <w:r>
          <w:fldChar w:fldCharType="end"/>
        </w:r>
      </w:hyperlink>
    </w:p>
    <w:p>
      <w:pPr>
        <w:pStyle w:val="TOC2"/>
        <w:tabs>
          <w:tab w:val="right" w:leader="dot" w:pos="8306"/>
        </w:tabs>
      </w:pPr>
      <w:hyperlink w:anchor="_Toc18015" w:history="1">
        <w:r>
          <w:rPr>
            <w:rFonts w:ascii="仿宋" w:eastAsia="仿宋" w:hAnsi="仿宋" w:cs="仿宋" w:hint="eastAsia"/>
            <w:lang w:eastAsia="zh-CN"/>
          </w:rPr>
          <w:t>(一)、社会责任与义务</w:t>
        </w:r>
        <w:r>
          <w:tab/>
        </w:r>
        <w:r>
          <w:fldChar w:fldCharType="begin"/>
        </w:r>
        <w:r>
          <w:instrText xml:space="preserve"> PAGEREF _Toc18015 \h </w:instrText>
        </w:r>
        <w:r>
          <w:fldChar w:fldCharType="separate"/>
        </w:r>
        <w:r>
          <w:t>31</w:t>
        </w:r>
        <w:r>
          <w:fldChar w:fldCharType="end"/>
        </w:r>
      </w:hyperlink>
    </w:p>
    <w:p>
      <w:pPr>
        <w:pStyle w:val="TOC2"/>
        <w:tabs>
          <w:tab w:val="right" w:leader="dot" w:pos="8306"/>
        </w:tabs>
      </w:pPr>
      <w:hyperlink w:anchor="_Toc11604" w:history="1">
        <w:r>
          <w:rPr>
            <w:rFonts w:ascii="仿宋" w:eastAsia="仿宋" w:hAnsi="仿宋" w:cs="仿宋" w:hint="eastAsia"/>
            <w:lang w:eastAsia="zh-CN"/>
          </w:rPr>
          <w:t>(二)、社会参与与沟通</w:t>
        </w:r>
        <w:r>
          <w:tab/>
        </w:r>
        <w:r>
          <w:fldChar w:fldCharType="begin"/>
        </w:r>
        <w:r>
          <w:instrText xml:space="preserve"> PAGEREF _Toc11604 \h </w:instrText>
        </w:r>
        <w:r>
          <w:fldChar w:fldCharType="separate"/>
        </w:r>
        <w:r>
          <w:t>32</w:t>
        </w:r>
        <w:r>
          <w:fldChar w:fldCharType="end"/>
        </w:r>
      </w:hyperlink>
    </w:p>
    <w:p>
      <w:pPr>
        <w:pStyle w:val="TOC1"/>
        <w:tabs>
          <w:tab w:val="right" w:leader="dot" w:pos="8306"/>
        </w:tabs>
      </w:pPr>
      <w:hyperlink w:anchor="_Toc28540" w:history="1">
        <w:r>
          <w:rPr>
            <w:rFonts w:ascii="仿宋" w:eastAsia="仿宋" w:hAnsi="仿宋" w:cs="仿宋" w:hint="eastAsia"/>
            <w:lang w:eastAsia="zh-CN"/>
          </w:rPr>
          <w:t>十、财务软件项目计划安排</w:t>
        </w:r>
        <w:r>
          <w:tab/>
        </w:r>
        <w:r>
          <w:fldChar w:fldCharType="begin"/>
        </w:r>
        <w:r>
          <w:instrText xml:space="preserve"> PAGEREF _Toc28540 \h </w:instrText>
        </w:r>
        <w:r>
          <w:fldChar w:fldCharType="separate"/>
        </w:r>
        <w:r>
          <w:t>33</w:t>
        </w:r>
        <w:r>
          <w:fldChar w:fldCharType="end"/>
        </w:r>
      </w:hyperlink>
    </w:p>
    <w:p>
      <w:pPr>
        <w:pStyle w:val="TOC2"/>
        <w:tabs>
          <w:tab w:val="right" w:leader="dot" w:pos="8306"/>
        </w:tabs>
      </w:pPr>
      <w:hyperlink w:anchor="_Toc18207" w:history="1">
        <w:r>
          <w:rPr>
            <w:rFonts w:ascii="仿宋" w:eastAsia="仿宋" w:hAnsi="仿宋" w:cs="仿宋" w:hint="eastAsia"/>
            <w:lang w:eastAsia="zh-CN"/>
          </w:rPr>
          <w:t>(一)、建设周期</w:t>
        </w:r>
        <w:r>
          <w:tab/>
        </w:r>
        <w:r>
          <w:fldChar w:fldCharType="begin"/>
        </w:r>
        <w:r>
          <w:instrText xml:space="preserve"> PAGEREF _Toc18207 \h </w:instrText>
        </w:r>
        <w:r>
          <w:fldChar w:fldCharType="separate"/>
        </w:r>
        <w:r>
          <w:t>33</w:t>
        </w:r>
        <w:r>
          <w:fldChar w:fldCharType="end"/>
        </w:r>
      </w:hyperlink>
    </w:p>
    <w:p>
      <w:pPr>
        <w:pStyle w:val="TOC2"/>
        <w:tabs>
          <w:tab w:val="right" w:leader="dot" w:pos="8306"/>
        </w:tabs>
      </w:pPr>
      <w:hyperlink w:anchor="_Toc7251" w:history="1">
        <w:r>
          <w:rPr>
            <w:rFonts w:ascii="仿宋" w:eastAsia="仿宋" w:hAnsi="仿宋" w:cs="仿宋" w:hint="eastAsia"/>
            <w:lang w:eastAsia="zh-CN"/>
          </w:rPr>
          <w:t>(二)、建设进度</w:t>
        </w:r>
        <w:r>
          <w:tab/>
        </w:r>
        <w:r>
          <w:fldChar w:fldCharType="begin"/>
        </w:r>
        <w:r>
          <w:instrText xml:space="preserve"> PAGEREF _Toc7251 \h </w:instrText>
        </w:r>
        <w:r>
          <w:fldChar w:fldCharType="separate"/>
        </w:r>
        <w:r>
          <w:t>34</w:t>
        </w:r>
        <w:r>
          <w:fldChar w:fldCharType="end"/>
        </w:r>
      </w:hyperlink>
    </w:p>
    <w:p>
      <w:pPr>
        <w:pStyle w:val="TOC2"/>
        <w:tabs>
          <w:tab w:val="right" w:leader="dot" w:pos="8306"/>
        </w:tabs>
      </w:pPr>
      <w:hyperlink w:anchor="_Toc9481" w:history="1">
        <w:r>
          <w:rPr>
            <w:rFonts w:ascii="仿宋" w:eastAsia="仿宋" w:hAnsi="仿宋" w:cs="仿宋" w:hint="eastAsia"/>
            <w:lang w:eastAsia="zh-CN"/>
          </w:rPr>
          <w:t>(三)、进度安排注意事项</w:t>
        </w:r>
        <w:r>
          <w:tab/>
        </w:r>
        <w:r>
          <w:fldChar w:fldCharType="begin"/>
        </w:r>
        <w:r>
          <w:instrText xml:space="preserve"> PAGEREF _Toc9481 \h </w:instrText>
        </w:r>
        <w:r>
          <w:fldChar w:fldCharType="separate"/>
        </w:r>
        <w:r>
          <w:t>35</w:t>
        </w:r>
        <w:r>
          <w:fldChar w:fldCharType="end"/>
        </w:r>
      </w:hyperlink>
    </w:p>
    <w:p>
      <w:pPr>
        <w:pStyle w:val="TOC2"/>
        <w:tabs>
          <w:tab w:val="right" w:leader="dot" w:pos="8306"/>
        </w:tabs>
      </w:pPr>
      <w:hyperlink w:anchor="_Toc23523" w:history="1">
        <w:r>
          <w:rPr>
            <w:rFonts w:ascii="仿宋" w:eastAsia="仿宋" w:hAnsi="仿宋" w:cs="仿宋" w:hint="eastAsia"/>
            <w:lang w:eastAsia="zh-CN"/>
          </w:rPr>
          <w:t>(四)、人力资源配置</w:t>
        </w:r>
        <w:r>
          <w:tab/>
        </w:r>
        <w:r>
          <w:fldChar w:fldCharType="begin"/>
        </w:r>
        <w:r>
          <w:instrText xml:space="preserve"> PAGEREF _Toc23523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068" w:history="1">
        <w:r>
          <w:rPr>
            <w:rFonts w:ascii="仿宋" w:eastAsia="仿宋" w:hAnsi="仿宋" w:cs="仿宋" w:hint="eastAsia"/>
            <w:lang w:eastAsia="zh-CN"/>
          </w:rPr>
          <w:t>十一、财务软件项目投资规划</w:t>
        </w:r>
        <w:r>
          <w:tab/>
        </w:r>
        <w:r>
          <w:fldChar w:fldCharType="begin"/>
        </w:r>
        <w:r>
          <w:instrText xml:space="preserve"> PAGEREF _Toc18068 \h </w:instrText>
        </w:r>
        <w:r>
          <w:fldChar w:fldCharType="separate"/>
        </w:r>
        <w:r>
          <w:t>37</w:t>
        </w:r>
        <w:r>
          <w:fldChar w:fldCharType="end"/>
        </w:r>
      </w:hyperlink>
    </w:p>
    <w:p>
      <w:pPr>
        <w:pStyle w:val="TOC2"/>
        <w:tabs>
          <w:tab w:val="right" w:leader="dot" w:pos="8306"/>
        </w:tabs>
      </w:pPr>
      <w:hyperlink w:anchor="_Toc4658" w:history="1">
        <w:r>
          <w:rPr>
            <w:rFonts w:ascii="仿宋" w:eastAsia="仿宋" w:hAnsi="仿宋" w:cs="仿宋" w:hint="eastAsia"/>
            <w:lang w:eastAsia="zh-CN"/>
          </w:rPr>
          <w:t>(一)、财务软件项目总投资估算</w:t>
        </w:r>
        <w:r>
          <w:tab/>
        </w:r>
        <w:r>
          <w:fldChar w:fldCharType="begin"/>
        </w:r>
        <w:r>
          <w:instrText xml:space="preserve"> PAGEREF _Toc4658 \h </w:instrText>
        </w:r>
        <w:r>
          <w:fldChar w:fldCharType="separate"/>
        </w:r>
        <w:r>
          <w:t>37</w:t>
        </w:r>
        <w:r>
          <w:fldChar w:fldCharType="end"/>
        </w:r>
      </w:hyperlink>
    </w:p>
    <w:p>
      <w:pPr>
        <w:pStyle w:val="TOC2"/>
        <w:tabs>
          <w:tab w:val="right" w:leader="dot" w:pos="8306"/>
        </w:tabs>
      </w:pPr>
      <w:hyperlink w:anchor="_Toc8180" w:history="1">
        <w:r>
          <w:rPr>
            <w:rFonts w:ascii="仿宋" w:eastAsia="仿宋" w:hAnsi="仿宋" w:cs="仿宋" w:hint="eastAsia"/>
            <w:lang w:eastAsia="zh-CN"/>
          </w:rPr>
          <w:t>(二)、资金筹措</w:t>
        </w:r>
        <w:r>
          <w:tab/>
        </w:r>
        <w:r>
          <w:fldChar w:fldCharType="begin"/>
        </w:r>
        <w:r>
          <w:instrText xml:space="preserve"> PAGEREF _Toc8180 \h </w:instrText>
        </w:r>
        <w:r>
          <w:fldChar w:fldCharType="separate"/>
        </w:r>
        <w:r>
          <w:t>39</w:t>
        </w:r>
        <w:r>
          <w:fldChar w:fldCharType="end"/>
        </w:r>
      </w:hyperlink>
    </w:p>
    <w:p>
      <w:pPr>
        <w:pStyle w:val="TOC1"/>
        <w:tabs>
          <w:tab w:val="right" w:leader="dot" w:pos="8306"/>
        </w:tabs>
      </w:pPr>
      <w:hyperlink w:anchor="_Toc10697" w:history="1">
        <w:r>
          <w:rPr>
            <w:rFonts w:ascii="仿宋" w:eastAsia="仿宋" w:hAnsi="仿宋" w:cs="仿宋" w:hint="eastAsia"/>
            <w:lang w:eastAsia="zh-CN"/>
          </w:rPr>
          <w:t>十二、财务软件项目风险管理</w:t>
        </w:r>
        <w:r>
          <w:tab/>
        </w:r>
        <w:r>
          <w:fldChar w:fldCharType="begin"/>
        </w:r>
        <w:r>
          <w:instrText xml:space="preserve"> PAGEREF _Toc10697 \h </w:instrText>
        </w:r>
        <w:r>
          <w:fldChar w:fldCharType="separate"/>
        </w:r>
        <w:r>
          <w:t>39</w:t>
        </w:r>
        <w:r>
          <w:fldChar w:fldCharType="end"/>
        </w:r>
      </w:hyperlink>
    </w:p>
    <w:p>
      <w:pPr>
        <w:pStyle w:val="TOC2"/>
        <w:tabs>
          <w:tab w:val="right" w:leader="dot" w:pos="8306"/>
        </w:tabs>
      </w:pPr>
      <w:hyperlink w:anchor="_Toc9260" w:history="1">
        <w:r>
          <w:rPr>
            <w:rFonts w:ascii="仿宋" w:eastAsia="仿宋" w:hAnsi="仿宋" w:cs="仿宋" w:hint="eastAsia"/>
            <w:lang w:eastAsia="zh-CN"/>
          </w:rPr>
          <w:t>(一)、风险识别与评估</w:t>
        </w:r>
        <w:r>
          <w:tab/>
        </w:r>
        <w:r>
          <w:fldChar w:fldCharType="begin"/>
        </w:r>
        <w:r>
          <w:instrText xml:space="preserve"> PAGEREF _Toc9260 \h </w:instrText>
        </w:r>
        <w:r>
          <w:fldChar w:fldCharType="separate"/>
        </w:r>
        <w:r>
          <w:t>39</w:t>
        </w:r>
        <w:r>
          <w:fldChar w:fldCharType="end"/>
        </w:r>
      </w:hyperlink>
    </w:p>
    <w:p>
      <w:pPr>
        <w:pStyle w:val="TOC2"/>
        <w:tabs>
          <w:tab w:val="right" w:leader="dot" w:pos="8306"/>
        </w:tabs>
      </w:pPr>
      <w:hyperlink w:anchor="_Toc6609" w:history="1">
        <w:r>
          <w:rPr>
            <w:rFonts w:ascii="仿宋" w:eastAsia="仿宋" w:hAnsi="仿宋" w:cs="仿宋" w:hint="eastAsia"/>
            <w:lang w:eastAsia="zh-CN"/>
          </w:rPr>
          <w:t>(二)、风险应对策略</w:t>
        </w:r>
        <w:r>
          <w:tab/>
        </w:r>
        <w:r>
          <w:fldChar w:fldCharType="begin"/>
        </w:r>
        <w:r>
          <w:instrText xml:space="preserve"> PAGEREF _Toc6609 \h </w:instrText>
        </w:r>
        <w:r>
          <w:fldChar w:fldCharType="separate"/>
        </w:r>
        <w:r>
          <w:t>40</w:t>
        </w:r>
        <w:r>
          <w:fldChar w:fldCharType="end"/>
        </w:r>
      </w:hyperlink>
    </w:p>
    <w:p>
      <w:pPr>
        <w:pStyle w:val="TOC2"/>
        <w:tabs>
          <w:tab w:val="right" w:leader="dot" w:pos="8306"/>
        </w:tabs>
      </w:pPr>
      <w:hyperlink w:anchor="_Toc17700" w:history="1">
        <w:r>
          <w:rPr>
            <w:rFonts w:ascii="仿宋" w:eastAsia="仿宋" w:hAnsi="仿宋" w:cs="仿宋" w:hint="eastAsia"/>
            <w:lang w:eastAsia="zh-CN"/>
          </w:rPr>
          <w:t>(三)、风险监控与控制</w:t>
        </w:r>
        <w:r>
          <w:tab/>
        </w:r>
        <w:r>
          <w:fldChar w:fldCharType="begin"/>
        </w:r>
        <w:r>
          <w:instrText xml:space="preserve"> PAGEREF _Toc17700 \h </w:instrText>
        </w:r>
        <w:r>
          <w:fldChar w:fldCharType="separate"/>
        </w:r>
        <w:r>
          <w:t>42</w:t>
        </w:r>
        <w:r>
          <w:fldChar w:fldCharType="end"/>
        </w:r>
      </w:hyperlink>
    </w:p>
    <w:p>
      <w:pPr>
        <w:pStyle w:val="TOC1"/>
        <w:tabs>
          <w:tab w:val="right" w:leader="dot" w:pos="8306"/>
        </w:tabs>
      </w:pPr>
      <w:hyperlink w:anchor="_Toc11857" w:history="1">
        <w:r>
          <w:rPr>
            <w:rFonts w:ascii="仿宋" w:eastAsia="仿宋" w:hAnsi="仿宋" w:cs="仿宋" w:hint="eastAsia"/>
            <w:lang w:eastAsia="zh-CN"/>
          </w:rPr>
          <w:t>十三、财务软件项目变更管理</w:t>
        </w:r>
        <w:r>
          <w:tab/>
        </w:r>
        <w:r>
          <w:fldChar w:fldCharType="begin"/>
        </w:r>
        <w:r>
          <w:instrText xml:space="preserve"> PAGEREF _Toc11857 \h </w:instrText>
        </w:r>
        <w:r>
          <w:fldChar w:fldCharType="separate"/>
        </w:r>
        <w:r>
          <w:t>43</w:t>
        </w:r>
        <w:r>
          <w:fldChar w:fldCharType="end"/>
        </w:r>
      </w:hyperlink>
    </w:p>
    <w:p>
      <w:pPr>
        <w:pStyle w:val="TOC2"/>
        <w:tabs>
          <w:tab w:val="right" w:leader="dot" w:pos="8306"/>
        </w:tabs>
      </w:pPr>
      <w:hyperlink w:anchor="_Toc16776" w:history="1">
        <w:r>
          <w:rPr>
            <w:rFonts w:ascii="仿宋" w:eastAsia="仿宋" w:hAnsi="仿宋" w:cs="仿宋" w:hint="eastAsia"/>
            <w:lang w:eastAsia="zh-CN"/>
          </w:rPr>
          <w:t>(一)、变更申请与评估</w:t>
        </w:r>
        <w:r>
          <w:tab/>
        </w:r>
        <w:r>
          <w:fldChar w:fldCharType="begin"/>
        </w:r>
        <w:r>
          <w:instrText xml:space="preserve"> PAGEREF _Toc16776 \h </w:instrText>
        </w:r>
        <w:r>
          <w:fldChar w:fldCharType="separate"/>
        </w:r>
        <w:r>
          <w:t>43</w:t>
        </w:r>
        <w:r>
          <w:fldChar w:fldCharType="end"/>
        </w:r>
      </w:hyperlink>
    </w:p>
    <w:p>
      <w:pPr>
        <w:pStyle w:val="TOC2"/>
        <w:tabs>
          <w:tab w:val="right" w:leader="dot" w:pos="8306"/>
        </w:tabs>
      </w:pPr>
      <w:hyperlink w:anchor="_Toc11038" w:history="1">
        <w:r>
          <w:rPr>
            <w:rFonts w:ascii="仿宋" w:eastAsia="仿宋" w:hAnsi="仿宋" w:cs="仿宋" w:hint="eastAsia"/>
            <w:lang w:eastAsia="zh-CN"/>
          </w:rPr>
          <w:t>(二)、变更实施与控制</w:t>
        </w:r>
        <w:r>
          <w:tab/>
        </w:r>
        <w:r>
          <w:fldChar w:fldCharType="begin"/>
        </w:r>
        <w:r>
          <w:instrText xml:space="preserve"> PAGEREF _Toc11038 \h </w:instrText>
        </w:r>
        <w:r>
          <w:fldChar w:fldCharType="separate"/>
        </w:r>
        <w:r>
          <w:t>44</w:t>
        </w:r>
        <w:r>
          <w:fldChar w:fldCharType="end"/>
        </w:r>
      </w:hyperlink>
    </w:p>
    <w:p>
      <w:pPr>
        <w:pStyle w:val="TOC1"/>
        <w:tabs>
          <w:tab w:val="right" w:leader="dot" w:pos="8306"/>
        </w:tabs>
      </w:pPr>
      <w:hyperlink w:anchor="_Toc5730" w:history="1">
        <w:r>
          <w:rPr>
            <w:rFonts w:ascii="仿宋" w:eastAsia="仿宋" w:hAnsi="仿宋" w:cs="仿宋" w:hint="eastAsia"/>
            <w:lang w:eastAsia="zh-CN"/>
          </w:rPr>
          <w:t>十四、财务软件项目工程方案分析</w:t>
        </w:r>
        <w:r>
          <w:tab/>
        </w:r>
        <w:r>
          <w:fldChar w:fldCharType="begin"/>
        </w:r>
        <w:r>
          <w:instrText xml:space="preserve"> PAGEREF _Toc5730 \h </w:instrText>
        </w:r>
        <w:r>
          <w:fldChar w:fldCharType="separate"/>
        </w:r>
        <w:r>
          <w:t>44</w:t>
        </w:r>
        <w:r>
          <w:fldChar w:fldCharType="end"/>
        </w:r>
      </w:hyperlink>
    </w:p>
    <w:p>
      <w:pPr>
        <w:pStyle w:val="TOC2"/>
        <w:tabs>
          <w:tab w:val="right" w:leader="dot" w:pos="8306"/>
        </w:tabs>
      </w:pPr>
      <w:hyperlink w:anchor="_Toc26483" w:history="1">
        <w:r>
          <w:rPr>
            <w:rFonts w:ascii="仿宋" w:eastAsia="仿宋" w:hAnsi="仿宋" w:cs="仿宋" w:hint="eastAsia"/>
            <w:lang w:eastAsia="zh-CN"/>
          </w:rPr>
          <w:t>(一)、建筑工程设计原则</w:t>
        </w:r>
        <w:r>
          <w:tab/>
        </w:r>
        <w:r>
          <w:fldChar w:fldCharType="begin"/>
        </w:r>
        <w:r>
          <w:instrText xml:space="preserve"> PAGEREF _Toc26483 \h </w:instrText>
        </w:r>
        <w:r>
          <w:fldChar w:fldCharType="separate"/>
        </w:r>
        <w:r>
          <w:t>44</w:t>
        </w:r>
        <w:r>
          <w:fldChar w:fldCharType="end"/>
        </w:r>
      </w:hyperlink>
    </w:p>
    <w:p>
      <w:pPr>
        <w:pStyle w:val="TOC2"/>
        <w:tabs>
          <w:tab w:val="right" w:leader="dot" w:pos="8306"/>
        </w:tabs>
      </w:pPr>
      <w:hyperlink w:anchor="_Toc23252" w:history="1">
        <w:r>
          <w:rPr>
            <w:rFonts w:ascii="仿宋" w:eastAsia="仿宋" w:hAnsi="仿宋" w:cs="仿宋" w:hint="eastAsia"/>
            <w:lang w:eastAsia="zh-CN"/>
          </w:rPr>
          <w:t>(二)、土建工程建设指标</w:t>
        </w:r>
        <w:r>
          <w:tab/>
        </w:r>
        <w:r>
          <w:fldChar w:fldCharType="begin"/>
        </w:r>
        <w:r>
          <w:instrText xml:space="preserve"> PAGEREF _Toc23252 \h </w:instrText>
        </w:r>
        <w:r>
          <w:fldChar w:fldCharType="separate"/>
        </w:r>
        <w:r>
          <w:t>48</w:t>
        </w:r>
        <w:r>
          <w:fldChar w:fldCharType="end"/>
        </w:r>
      </w:hyperlink>
    </w:p>
    <w:p>
      <w:pPr>
        <w:pStyle w:val="TOC1"/>
        <w:tabs>
          <w:tab w:val="right" w:leader="dot" w:pos="8306"/>
        </w:tabs>
      </w:pPr>
      <w:hyperlink w:anchor="_Toc12127" w:history="1">
        <w:r>
          <w:rPr>
            <w:rFonts w:ascii="仿宋" w:eastAsia="仿宋" w:hAnsi="仿宋" w:cs="仿宋" w:hint="eastAsia"/>
            <w:lang w:eastAsia="zh-CN"/>
          </w:rPr>
          <w:t>十五、利益相关者分析与沟通计划</w:t>
        </w:r>
        <w:r>
          <w:tab/>
        </w:r>
        <w:r>
          <w:fldChar w:fldCharType="begin"/>
        </w:r>
        <w:r>
          <w:instrText xml:space="preserve"> PAGEREF _Toc12127 \h </w:instrText>
        </w:r>
        <w:r>
          <w:fldChar w:fldCharType="separate"/>
        </w:r>
        <w:r>
          <w:t>49</w:t>
        </w:r>
        <w:r>
          <w:fldChar w:fldCharType="end"/>
        </w:r>
      </w:hyperlink>
    </w:p>
    <w:p>
      <w:pPr>
        <w:pStyle w:val="TOC2"/>
        <w:tabs>
          <w:tab w:val="right" w:leader="dot" w:pos="8306"/>
        </w:tabs>
      </w:pPr>
      <w:hyperlink w:anchor="_Toc15971" w:history="1">
        <w:r>
          <w:rPr>
            <w:rFonts w:ascii="仿宋" w:eastAsia="仿宋" w:hAnsi="仿宋" w:cs="仿宋" w:hint="eastAsia"/>
            <w:lang w:eastAsia="zh-CN"/>
          </w:rPr>
          <w:t>(一)、利益相关者分析</w:t>
        </w:r>
        <w:r>
          <w:tab/>
        </w:r>
        <w:r>
          <w:fldChar w:fldCharType="begin"/>
        </w:r>
        <w:r>
          <w:instrText xml:space="preserve"> PAGEREF _Toc15971 \h </w:instrText>
        </w:r>
        <w:r>
          <w:fldChar w:fldCharType="separate"/>
        </w:r>
        <w:r>
          <w:t>49</w:t>
        </w:r>
        <w:r>
          <w:fldChar w:fldCharType="end"/>
        </w:r>
      </w:hyperlink>
    </w:p>
    <w:p>
      <w:pPr>
        <w:pStyle w:val="TOC2"/>
        <w:tabs>
          <w:tab w:val="right" w:leader="dot" w:pos="8306"/>
        </w:tabs>
      </w:pPr>
      <w:hyperlink w:anchor="_Toc24922" w:history="1">
        <w:r>
          <w:rPr>
            <w:rFonts w:ascii="仿宋" w:eastAsia="仿宋" w:hAnsi="仿宋" w:cs="仿宋" w:hint="eastAsia"/>
            <w:lang w:eastAsia="zh-CN"/>
          </w:rPr>
          <w:t>(二)、沟通计划</w:t>
        </w:r>
        <w:r>
          <w:tab/>
        </w:r>
        <w:r>
          <w:fldChar w:fldCharType="begin"/>
        </w:r>
        <w:r>
          <w:instrText xml:space="preserve"> PAGEREF _Toc24922 \h </w:instrText>
        </w:r>
        <w:r>
          <w:fldChar w:fldCharType="separate"/>
        </w:r>
        <w:r>
          <w:t>50</w:t>
        </w:r>
        <w:r>
          <w:fldChar w:fldCharType="end"/>
        </w:r>
      </w:hyperlink>
    </w:p>
    <w:p>
      <w:pPr>
        <w:pStyle w:val="TOC1"/>
        <w:tabs>
          <w:tab w:val="right" w:leader="dot" w:pos="8306"/>
        </w:tabs>
      </w:pPr>
      <w:hyperlink w:anchor="_Toc26272" w:history="1">
        <w:r>
          <w:rPr>
            <w:rFonts w:ascii="仿宋" w:eastAsia="仿宋" w:hAnsi="仿宋" w:cs="仿宋" w:hint="eastAsia"/>
            <w:lang w:eastAsia="zh-CN"/>
          </w:rPr>
          <w:t>十六、财务软件项目实施保障措施</w:t>
        </w:r>
        <w:r>
          <w:tab/>
        </w:r>
        <w:r>
          <w:fldChar w:fldCharType="begin"/>
        </w:r>
        <w:r>
          <w:instrText xml:space="preserve"> PAGEREF _Toc26272 \h </w:instrText>
        </w:r>
        <w:r>
          <w:fldChar w:fldCharType="separate"/>
        </w:r>
        <w:r>
          <w:t>52</w:t>
        </w:r>
        <w:r>
          <w:fldChar w:fldCharType="end"/>
        </w:r>
      </w:hyperlink>
    </w:p>
    <w:p>
      <w:pPr>
        <w:pStyle w:val="TOC2"/>
        <w:tabs>
          <w:tab w:val="right" w:leader="dot" w:pos="8306"/>
        </w:tabs>
      </w:pPr>
      <w:hyperlink w:anchor="_Toc12735" w:history="1">
        <w:r>
          <w:rPr>
            <w:rFonts w:ascii="仿宋" w:eastAsia="仿宋" w:hAnsi="仿宋" w:cs="仿宋" w:hint="eastAsia"/>
            <w:lang w:eastAsia="zh-CN"/>
          </w:rPr>
          <w:t>(一)、财务软件项目实施保障机制</w:t>
        </w:r>
        <w:r>
          <w:tab/>
        </w:r>
        <w:r>
          <w:fldChar w:fldCharType="begin"/>
        </w:r>
        <w:r>
          <w:instrText xml:space="preserve"> PAGEREF _Toc12735 \h </w:instrText>
        </w:r>
        <w:r>
          <w:fldChar w:fldCharType="separate"/>
        </w:r>
        <w:r>
          <w:t>52</w:t>
        </w:r>
        <w:r>
          <w:fldChar w:fldCharType="end"/>
        </w:r>
      </w:hyperlink>
    </w:p>
    <w:p>
      <w:pPr>
        <w:pStyle w:val="TOC2"/>
        <w:tabs>
          <w:tab w:val="right" w:leader="dot" w:pos="8306"/>
        </w:tabs>
      </w:pPr>
      <w:hyperlink w:anchor="_Toc3906" w:history="1">
        <w:r>
          <w:rPr>
            <w:rFonts w:ascii="仿宋" w:eastAsia="仿宋" w:hAnsi="仿宋" w:cs="仿宋" w:hint="eastAsia"/>
            <w:lang w:eastAsia="zh-CN"/>
          </w:rPr>
          <w:t>(二)、财务软件项目法律合规要求</w:t>
        </w:r>
        <w:r>
          <w:tab/>
        </w:r>
        <w:r>
          <w:fldChar w:fldCharType="begin"/>
        </w:r>
        <w:r>
          <w:instrText xml:space="preserve"> PAGEREF _Toc3906 \h </w:instrText>
        </w:r>
        <w:r>
          <w:fldChar w:fldCharType="separate"/>
        </w:r>
        <w:r>
          <w:t>55</w:t>
        </w:r>
        <w:r>
          <w:fldChar w:fldCharType="end"/>
        </w:r>
      </w:hyperlink>
    </w:p>
    <w:p>
      <w:pPr>
        <w:pStyle w:val="TOC2"/>
        <w:tabs>
          <w:tab w:val="right" w:leader="dot" w:pos="8306"/>
        </w:tabs>
      </w:pPr>
      <w:hyperlink w:anchor="_Toc2826" w:history="1">
        <w:r>
          <w:rPr>
            <w:rFonts w:ascii="仿宋" w:eastAsia="仿宋" w:hAnsi="仿宋" w:cs="仿宋" w:hint="eastAsia"/>
            <w:lang w:eastAsia="zh-CN"/>
          </w:rPr>
          <w:t>(三)、财务软件项目合同管理与法律事务</w:t>
        </w:r>
        <w:r>
          <w:tab/>
        </w:r>
        <w:r>
          <w:fldChar w:fldCharType="begin"/>
        </w:r>
        <w:r>
          <w:instrText xml:space="preserve"> PAGEREF _Toc2826 \h </w:instrText>
        </w:r>
        <w:r>
          <w:fldChar w:fldCharType="separate"/>
        </w:r>
        <w:r>
          <w:t>59</w:t>
        </w:r>
        <w:r>
          <w:fldChar w:fldCharType="end"/>
        </w:r>
      </w:hyperlink>
    </w:p>
    <w:p>
      <w:pPr>
        <w:pStyle w:val="TOC2"/>
        <w:tabs>
          <w:tab w:val="right" w:leader="dot" w:pos="8306"/>
        </w:tabs>
      </w:pPr>
      <w:hyperlink w:anchor="_Toc10219" w:history="1">
        <w:r>
          <w:rPr>
            <w:rFonts w:ascii="仿宋" w:eastAsia="仿宋" w:hAnsi="仿宋" w:cs="仿宋" w:hint="eastAsia"/>
            <w:lang w:eastAsia="zh-CN"/>
          </w:rPr>
          <w:t>(四)、财务软件项目知识产权保护策略</w:t>
        </w:r>
        <w:r>
          <w:tab/>
        </w:r>
        <w:r>
          <w:fldChar w:fldCharType="begin"/>
        </w:r>
        <w:r>
          <w:instrText xml:space="preserve"> PAGEREF _Toc10219 \h </w:instrText>
        </w:r>
        <w:r>
          <w:fldChar w:fldCharType="separate"/>
        </w:r>
        <w:r>
          <w:t>66</w:t>
        </w:r>
        <w:r>
          <w:fldChar w:fldCharType="end"/>
        </w:r>
      </w:hyperlink>
    </w:p>
    <w:p>
      <w:pPr>
        <w:pStyle w:val="TOC1"/>
        <w:tabs>
          <w:tab w:val="right" w:leader="dot" w:pos="8306"/>
        </w:tabs>
      </w:pPr>
      <w:hyperlink w:anchor="_Toc30982" w:history="1">
        <w:r>
          <w:rPr>
            <w:rFonts w:ascii="仿宋" w:eastAsia="仿宋" w:hAnsi="仿宋" w:cs="仿宋" w:hint="eastAsia"/>
            <w:lang w:eastAsia="zh-CN"/>
          </w:rPr>
          <w:t>十七、供应链管理</w:t>
        </w:r>
        <w:r>
          <w:tab/>
        </w:r>
        <w:r>
          <w:fldChar w:fldCharType="begin"/>
        </w:r>
        <w:r>
          <w:instrText xml:space="preserve"> PAGEREF _Toc30982 \h </w:instrText>
        </w:r>
        <w:r>
          <w:fldChar w:fldCharType="separate"/>
        </w:r>
        <w:r>
          <w:t>68</w:t>
        </w:r>
        <w:r>
          <w:fldChar w:fldCharType="end"/>
        </w:r>
      </w:hyperlink>
    </w:p>
    <w:p>
      <w:pPr>
        <w:pStyle w:val="TOC2"/>
        <w:tabs>
          <w:tab w:val="right" w:leader="dot" w:pos="8306"/>
        </w:tabs>
      </w:pPr>
      <w:hyperlink w:anchor="_Toc17709" w:history="1">
        <w:r>
          <w:rPr>
            <w:rFonts w:ascii="仿宋" w:eastAsia="仿宋" w:hAnsi="仿宋" w:cs="仿宋" w:hint="eastAsia"/>
            <w:lang w:eastAsia="zh-CN"/>
          </w:rPr>
          <w:t>(一)、供应链战略规划</w:t>
        </w:r>
        <w:r>
          <w:tab/>
        </w:r>
        <w:r>
          <w:fldChar w:fldCharType="begin"/>
        </w:r>
        <w:r>
          <w:instrText xml:space="preserve"> PAGEREF _Toc17709 \h </w:instrText>
        </w:r>
        <w:r>
          <w:fldChar w:fldCharType="separate"/>
        </w:r>
        <w:r>
          <w:t>68</w:t>
        </w:r>
        <w:r>
          <w:fldChar w:fldCharType="end"/>
        </w:r>
      </w:hyperlink>
    </w:p>
    <w:p>
      <w:pPr>
        <w:pStyle w:val="TOC2"/>
        <w:tabs>
          <w:tab w:val="right" w:leader="dot" w:pos="8306"/>
        </w:tabs>
      </w:pPr>
      <w:hyperlink w:anchor="_Toc15942" w:history="1">
        <w:r>
          <w:rPr>
            <w:rFonts w:ascii="仿宋" w:eastAsia="仿宋" w:hAnsi="仿宋" w:cs="仿宋" w:hint="eastAsia"/>
            <w:lang w:eastAsia="zh-CN"/>
          </w:rPr>
          <w:t>(二)、供应商选择与合作</w:t>
        </w:r>
        <w:r>
          <w:tab/>
        </w:r>
        <w:r>
          <w:fldChar w:fldCharType="begin"/>
        </w:r>
        <w:r>
          <w:instrText xml:space="preserve"> PAGEREF _Toc15942 \h </w:instrText>
        </w:r>
        <w:r>
          <w:fldChar w:fldCharType="separate"/>
        </w:r>
        <w:r>
          <w:t>70</w:t>
        </w:r>
        <w:r>
          <w:fldChar w:fldCharType="end"/>
        </w:r>
      </w:hyperlink>
    </w:p>
    <w:p>
      <w:pPr>
        <w:pStyle w:val="TOC2"/>
        <w:tabs>
          <w:tab w:val="right" w:leader="dot" w:pos="8306"/>
        </w:tabs>
      </w:pPr>
      <w:hyperlink w:anchor="_Toc9857" w:history="1">
        <w:r>
          <w:rPr>
            <w:rFonts w:ascii="仿宋" w:eastAsia="仿宋" w:hAnsi="仿宋" w:cs="仿宋" w:hint="eastAsia"/>
            <w:lang w:eastAsia="zh-CN"/>
          </w:rPr>
          <w:t>(三)、物流与库存管理</w:t>
        </w:r>
        <w:r>
          <w:tab/>
        </w:r>
        <w:r>
          <w:fldChar w:fldCharType="begin"/>
        </w:r>
        <w:r>
          <w:instrText xml:space="preserve"> PAGEREF _Toc9857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64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776"/>
      <w:r>
        <w:rPr>
          <w:rFonts w:ascii="仿宋" w:eastAsia="仿宋" w:hAnsi="仿宋" w:cs="仿宋" w:hint="eastAsia"/>
          <w:sz w:val="28"/>
          <w:lang w:eastAsia="zh-CN"/>
        </w:rPr>
        <w:t>一、财务软件项目危机管理</w:t>
      </w:r>
      <w:bookmarkEnd w:id="2"/>
    </w:p>
    <w:p>
      <w:pPr>
        <w:pStyle w:val="Heading2"/>
        <w:rPr>
          <w:rFonts w:ascii="仿宋" w:eastAsia="仿宋" w:hAnsi="仿宋" w:cs="仿宋" w:hint="eastAsia"/>
          <w:lang w:eastAsia="zh-CN"/>
        </w:rPr>
      </w:pPr>
      <w:bookmarkStart w:id="3" w:name="_Toc2047"/>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财务软件项目危机管理中，危机预警与识别是确保财务软件项目稳健运行的核心步骤。通过建立全面的监测机制，财务软件项目团队旨在及时发现和理解潜在的风险和危机因素，以便采取及时的预防和应对措施，确保财务软件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首先，通过深入的风险评估，财务软件项目团队全面分析了整个财务软件项目和各个阶段可能存在的威胁。这包括准确评估每个潜在风险的发生概率和可能影响的程度，为后续危机预警提供了有力支持。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财务软件项目团队着重于明确定义财务软件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财务软件项目进展的持续监控，团队能够及时发现潜在问题并作出迅速反应。财务软件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在这一阶段，团队的专业素养和反应速度将发挥至关重要的作用，以确保潜在危机能够在初期得到有效的处理，最大程度地减轻负面影响。通过危机预警与识别，财务软件项目得以更有序、可控地推进。</w:t>
      </w:r>
    </w:p>
    <w:p>
      <w:pPr>
        <w:pStyle w:val="Heading2"/>
        <w:ind w:firstLine="560" w:firstLineChars="200"/>
        <w:rPr>
          <w:rFonts w:ascii="仿宋" w:eastAsia="仿宋" w:hAnsi="仿宋" w:cs="仿宋" w:hint="eastAsia"/>
          <w:sz w:val="28"/>
          <w:lang w:eastAsia="zh-CN"/>
        </w:rPr>
      </w:pPr>
      <w:bookmarkStart w:id="4" w:name="_Toc942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在危机发生时，财务软件项目团队立即行动，成立了应急小组。该小组的任务是迅速制定并实施紧急应对措施，以最小化潜在损失。以下是采取的主要措施：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暂停财务软件项目进度：为遏制危机蔓延，财务软件项目暂时停止进行，以便全面评估当前状况。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资源重新分配：重新评估财务软件项目资源的分配，确保最大限度地减小损失。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实时沟通：与关键利益相关者建立实时沟通机制，向他们传递财务软件项目危机的实际状况，保障财务软件项目核心利益。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在紧急应对的同时，财务软件项目团队强调了团队协作和有效沟通的重要性。以下是团队协作的关键举措：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信息共享机制：建立了信息共享平台，确保团队成员能够及时获取财务软件项目危机的实时信息。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领导者沟通：财务软件项目领导者通过定期会议和即时沟通工具，指导团队应对危机，保持团队稳定运行。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随着危机得到初步控制，财务软件项目团队转向制定恢复计划，以确保财务软件项目能够从中迅速恢复。主要恢复计划包括：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修复受损的进度计划：重新评估财务软件项目进度，制定修复计划，确保财务软件项目尽快回归正常进程。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重新调整资源分配：优化资源分配，确保财务软件项目在有限资源下高效运转。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风险管理机制加强：对财务软件项目风险进行全面评估，制定更强化的风险管理策略，以预防未来可能的危机。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869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31452"/>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软件项目的技术管理特点体现在其创新导向。通过引入最先进的技术趋势和解决方案，财务软件项目致力于提升科技含量、提高质量和效率水平。这意味着我们将采用最新的工具和方法，确保财务软件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财务软件项目技术管理的显著特征。通过整合不同领域的技术资源，我们实现了跨学科的协同工作。这有助于优化技术架构，提高整体效能。此外，整合性策略还促进了不同技术团队之间的紧密沟通和高效合作，确保财务软件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财务软件项目所采用的技术。通过不断优化技术方案，财务软件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财务软件项目团队将在财务软件项目初期识别可能的技术风险，并采取相应的预防和应对措施。通过建立健全的风险评估机制，财务软件项目能够在实施过程中及时发现并解决潜在的技术问题，保障财务软件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财务软件项目中，技术将成为财务软件项目成功的有力支持。这一深度剖析揭示了技术管理在财务软件项目实施中的关键作用，为财务软件项目的技术基础奠定了坚实的基础。</w:t>
      </w:r>
    </w:p>
    <w:p>
      <w:pPr>
        <w:pStyle w:val="Heading2"/>
        <w:ind w:firstLine="560" w:firstLineChars="200"/>
        <w:rPr>
          <w:rFonts w:ascii="仿宋" w:eastAsia="仿宋" w:hAnsi="仿宋" w:cs="仿宋" w:hint="eastAsia"/>
          <w:sz w:val="28"/>
          <w:lang w:eastAsia="zh-CN"/>
        </w:rPr>
      </w:pPr>
      <w:bookmarkStart w:id="7" w:name="_Toc23928"/>
      <w:r>
        <w:rPr>
          <w:rFonts w:ascii="仿宋" w:eastAsia="仿宋" w:hAnsi="仿宋" w:cs="仿宋" w:hint="eastAsia"/>
          <w:sz w:val="28"/>
          <w:lang w:eastAsia="zh-CN"/>
        </w:rPr>
        <w:t>(二)、财务软件项目工艺技术设计方案</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财务软件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财务软件项目将严格按照相关行业规范要求进行组织。通过有效控制产品质量，财务软件项目将致力于为顾客提供优质的财务软件项目产品和良好的服务。这体现了财务软件项目对于生产活动合规性和质量标准的高度重视，为财务软件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财务软件项目注重生态效益和清洁生产原则。财务软件项目建设将紧密结合地方特色经济发展，与社会经济发展规划和区域环境保护规划方案相协调一致。通过与当地区域自然生态系统的结合，财务软件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财务软件项目产品具有多样化的客户需求和个性化的特点。因此，财务软件项目产品规格品种多样，且单批生产数量较小。为满足这一特点，财务软件项目承办单位将建设先进的柔性制造生产线。通过广泛应用柔性制造技术，财务软件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财务软件项目采用的技术具有较高的技术含量和自动化水平，处于国内先进水平。这一技术选用不仅体现了对生产效率、质量和环境友好性的高标准要求，同时为财务软件项目的可持续发展奠定了坚实的基础。</w:t>
      </w:r>
    </w:p>
    <w:p>
      <w:pPr>
        <w:pStyle w:val="Heading2"/>
        <w:ind w:firstLine="560" w:firstLineChars="200"/>
        <w:rPr>
          <w:rFonts w:ascii="仿宋" w:eastAsia="仿宋" w:hAnsi="仿宋" w:cs="仿宋" w:hint="eastAsia"/>
          <w:sz w:val="28"/>
          <w:lang w:eastAsia="zh-CN"/>
        </w:rPr>
      </w:pPr>
      <w:bookmarkStart w:id="8" w:name="_Toc4750"/>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为确保财务软件项目的高效生产和技术实施，我们制定了一套精心设计的设备选型方案，以满足财务软件项目生产、质量和环保的要求。该方案的主要特点如下：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财务软件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针对财务软件项目产品的多样性和小批量生产的特点，我们将建设柔性制造生产线。通过在设备选型中考虑柔性制造技术，可以灵活应对不同产品规格和生产需求，实现生产线的高度灵活性和适应性。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11896"/>
      <w:r>
        <w:rPr>
          <w:rFonts w:ascii="仿宋" w:eastAsia="仿宋" w:hAnsi="仿宋" w:cs="仿宋" w:hint="eastAsia"/>
          <w:sz w:val="28"/>
          <w:lang w:eastAsia="zh-CN"/>
        </w:rPr>
        <w:t>三、财务软件项目建设单位说明</w:t>
      </w:r>
      <w:bookmarkEnd w:id="9"/>
    </w:p>
    <w:p>
      <w:pPr>
        <w:pStyle w:val="Heading2"/>
        <w:rPr>
          <w:rFonts w:ascii="仿宋" w:eastAsia="仿宋" w:hAnsi="仿宋" w:cs="仿宋" w:hint="eastAsia"/>
          <w:lang w:eastAsia="zh-CN"/>
        </w:rPr>
      </w:pPr>
      <w:bookmarkStart w:id="10" w:name="_Toc29541"/>
      <w:r>
        <w:rPr>
          <w:rFonts w:ascii="仿宋" w:eastAsia="仿宋" w:hAnsi="仿宋" w:cs="仿宋" w:hint="eastAsia"/>
          <w:lang w:eastAsia="zh-CN"/>
        </w:rPr>
        <w:t>(一)、财务软件项目承办单位基本情况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1" w:name="_Toc15377"/>
      <w:r>
        <w:rPr>
          <w:rFonts w:ascii="仿宋" w:eastAsia="仿宋" w:hAnsi="仿宋" w:cs="仿宋" w:hint="eastAsia"/>
          <w:sz w:val="28"/>
          <w:lang w:eastAsia="zh-CN"/>
        </w:rPr>
        <w:t>(二)、公司经济效益分析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财务软件项目承办单位的XXXX，我们着眼于实现可持续的经济效益。通过技术创新和解决方案的提供，公司预计在财务软件项目执行期间将获得可观的收入增长。这一收入来源主要包括财务软件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同时，我们注重成本控制和效率提升，以确保财务软件项目的可持续盈利。透过精细的管理和资源优化，公司期望实现财务软件项目利润最大化。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财务软件项目实施进行全面的投资评估，包括财务软件项目启动阶段的资金投入和后续运营成本。通过对财务软件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为确保公司在财务软件项目实施过程中具备足够的资金流动性，公司将进行详尽的现金流分析。这包括资金需求的合理预测、财务软件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2" w:name="_Toc14179"/>
      <w:r>
        <w:rPr>
          <w:rFonts w:ascii="仿宋" w:eastAsia="仿宋" w:hAnsi="仿宋" w:cs="仿宋" w:hint="eastAsia"/>
          <w:sz w:val="28"/>
          <w:lang w:eastAsia="zh-CN"/>
        </w:rPr>
        <w:t>四、财务软件项目可持续发展</w:t>
      </w:r>
      <w:bookmarkEnd w:id="12"/>
    </w:p>
    <w:p>
      <w:pPr>
        <w:pStyle w:val="Heading2"/>
        <w:rPr>
          <w:rFonts w:ascii="仿宋" w:eastAsia="仿宋" w:hAnsi="仿宋" w:cs="仿宋" w:hint="eastAsia"/>
          <w:lang w:eastAsia="zh-CN"/>
        </w:rPr>
      </w:pPr>
      <w:bookmarkStart w:id="13" w:name="_Toc12889"/>
      <w:r>
        <w:rPr>
          <w:rFonts w:ascii="仿宋" w:eastAsia="仿宋" w:hAnsi="仿宋" w:cs="仿宋" w:hint="eastAsia"/>
          <w:lang w:eastAsia="zh-CN"/>
        </w:rPr>
        <w:t>(一)、可持续战略与实践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财务软件项目中，财务软件项目团队着眼于未来，明确了可持续发展的战略方向。制定的具体可持续发展目标包括降低资源使用、采用环保技术、最大化社会效益等。这一步骤不仅有助于财务软件项目在环保和社会责任方面达到最高标准，也为未来提供了明确的指引，确保财务软件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可持续实践的融入财务软件项目管理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财务软件项目管理周期。从财务软件项目规划开始，财务软件项目团队就考虑了环境和社会的因素。在执行阶段，财务软件项目团队积极推动绿色技术的应用，优化资源利用。此外，关注员工的社会责任，通过培训和沟通活动提高员工对可持续发展的认知，使他们能够在日常工作中践行可持续实践。这些举措不仅为财务软件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4" w:name="_Toc29667"/>
      <w:r>
        <w:rPr>
          <w:rFonts w:ascii="仿宋" w:eastAsia="仿宋" w:hAnsi="仿宋" w:cs="仿宋" w:hint="eastAsia"/>
          <w:sz w:val="28"/>
          <w:lang w:eastAsia="zh-CN"/>
        </w:rPr>
        <w:t>(二)、环保与社会责任</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扎根于财务软件项目的可持续发展理念，我们深信环保与社会责任是财务软件项目成功的关键支柱。在财务软件项目的每一步，我们都致力于通过创新和实践，履行对环境和社会的坚定责任。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软件项目团队通过引入先进的环保技术、建立高效的废物处理系统以及推动能源节约措施，积极履行环保责任。定期的环保监测和评估确保财务软件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软件项目不仅致力于自身可持续发展，还注重对社会的回馈。通过支持社区财务软件项目、参与慈善事业、提供培训机会等方式，财务软件项目积极履行社会责任。与当地社区建立积极互动，关注员工的工作与生活平衡，以及员工的身心健康，是财务软件项目在社会责任层面的关键举措。这样的实践不仅增强了财务软件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5" w:name="_Toc27766"/>
      <w:r>
        <w:rPr>
          <w:rFonts w:ascii="仿宋" w:eastAsia="仿宋" w:hAnsi="仿宋" w:cs="仿宋" w:hint="eastAsia"/>
          <w:sz w:val="28"/>
          <w:lang w:eastAsia="zh-CN"/>
        </w:rPr>
        <w:t>五、财务软件项目选址可行性分析</w:t>
      </w:r>
      <w:bookmarkEnd w:id="15"/>
    </w:p>
    <w:p>
      <w:pPr>
        <w:pStyle w:val="Heading2"/>
        <w:rPr>
          <w:rFonts w:ascii="仿宋" w:eastAsia="仿宋" w:hAnsi="仿宋" w:cs="仿宋" w:hint="eastAsia"/>
          <w:lang w:eastAsia="zh-CN"/>
        </w:rPr>
      </w:pPr>
      <w:bookmarkStart w:id="16" w:name="_Toc3545"/>
      <w:r>
        <w:rPr>
          <w:rFonts w:ascii="仿宋" w:eastAsia="仿宋" w:hAnsi="仿宋" w:cs="仿宋" w:hint="eastAsia"/>
          <w:lang w:eastAsia="zh-CN"/>
        </w:rPr>
        <w:t>(一)、财务软件项目选址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该财务软件项目选址位于XX省XX市XX区XXX街道</w:t>
      </w:r>
    </w:p>
    <w:p>
      <w:pPr>
        <w:pStyle w:val="Heading2"/>
        <w:ind w:firstLine="560" w:firstLineChars="200"/>
        <w:rPr>
          <w:rFonts w:ascii="仿宋" w:eastAsia="仿宋" w:hAnsi="仿宋" w:cs="仿宋" w:hint="eastAsia"/>
          <w:sz w:val="28"/>
          <w:lang w:eastAsia="zh-CN"/>
        </w:rPr>
      </w:pPr>
      <w:bookmarkStart w:id="17" w:name="_Toc72"/>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 征地面积： 财务软件项目的征地面积将根据财务软件项目的实际规模和需求进行精确规划。具体面积XXX平方米，旨在确保财务软件项目不仅能够满足当前的发展需求，还能够预留空间以适应未来的扩展。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净用地面积是在征地面积基础上去除不可利用面积后的实际可开发用地。具体面积XXX平方米，考虑到环保、交通、安全等多方面因素，以确保财务软件项目在整体利用效率上达到最优。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财务软件项目计划建设的建筑总规模具体面积XXX平方米。这一规模的确定综合考虑了财务软件项目的性质、规模，以及城市规划的相关要求，确保建筑布局与周边环境协调一致。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绿地率是财务软件项目用地中被规划为绿地的比例。具体面积XXX平方米，旨在通过合理规划绿地，改善财务软件项目周边环境，提升居民生活质量，并符合城市整体绿化规划。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容积率是用地上可以建设的建筑总体积与用地面积之比。具体面积XXX，通过合理的容积率规划，确保财务软件项目建筑规模与周边环境和谐共生。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确保财务软件项目选址与当地城市规划相一致，具体面积XXX平方米。通过与城市规划部门深入沟通，确保财务软件项目不仅符合城市的整体发展方向，还能够融入城市的发展布局，为城市的长远发展贡献力量。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财务软件项目选址符合当地产业政策，具体面积XXX平方米。这包括财务软件项目对当地经济的促进作用，以及对相关产业的带动效应，确保财务软件项目与地方政府的产业政策保持一致，促进共赢合作。</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用地总体要求必须符合环保和可持续发展的原则，具体面积XXX平方米。通过采用绿色建筑设计、节能减排等措施，确保财务软件项目在建设和运营过程中对环境的影响最小化，达到可持续发展的要求。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确保财务软件项目选址具备必要的公共设施配套，具体面积XXX平方米。这包括交通便利性、教育、医疗等基础设施，以提高居民生活品质，使得财务软件项目选址更具吸引力。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考虑用地总体要求对当地社会稳定性的影响，具体面积XXX平方米。通过深入了解当地社区反馈，确保财务软件项目的选址和建设过程对当地社会和谐稳定产生积极作用。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财务软件项目选址不仅符合法规和规划，还在实际操作中具有可行性。这一全面规划将为财务软件项目的成功实施提供坚实的基础，确保财务软件项目选址阶段就能够奠定良好的发展基础。</w:t>
      </w:r>
    </w:p>
    <w:p>
      <w:pPr>
        <w:pStyle w:val="Heading2"/>
        <w:ind w:firstLine="560" w:firstLineChars="200"/>
        <w:rPr>
          <w:rFonts w:ascii="仿宋" w:eastAsia="仿宋" w:hAnsi="仿宋" w:cs="仿宋" w:hint="eastAsia"/>
          <w:sz w:val="28"/>
          <w:lang w:eastAsia="zh-CN"/>
        </w:rPr>
      </w:pPr>
      <w:bookmarkStart w:id="18" w:name="_Toc32100"/>
      <w:r>
        <w:rPr>
          <w:rFonts w:ascii="仿宋" w:eastAsia="仿宋" w:hAnsi="仿宋" w:cs="仿宋" w:hint="eastAsia"/>
          <w:sz w:val="28"/>
          <w:lang w:eastAsia="zh-CN"/>
        </w:rPr>
        <w:t>(三)、节约用地措施</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财务软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财务软件项目的设备规划和空间设计中，我们将采取灵活设备布局的措施。设备布局将根据实际需求进行灵活设计，避免不必要的浪费。通过合理规划设备摆放位置，我们将提高设备的利用率，减少设备间距，以确保财务软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财务软件项目内部引入共享设施的概念，例如共享会议室、办公区等。通过这种方式，我们可以减少对资源的重复建设，提高资源共享效率，从而减小财务软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9" w:name="_Toc16458"/>
      <w:r>
        <w:rPr>
          <w:rFonts w:ascii="仿宋" w:eastAsia="仿宋" w:hAnsi="仿宋" w:cs="仿宋" w:hint="eastAsia"/>
          <w:sz w:val="28"/>
          <w:lang w:eastAsia="zh-CN"/>
        </w:rPr>
        <w:t>(四)、总图布置方案</w:t>
      </w:r>
      <w:bookmarkEnd w:id="19"/>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 在财务软件项目的总图布置中，我们将不同功能区域进行明确的规划，以最大程度满足财务软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20" w:name="_Toc25239"/>
      <w:r>
        <w:rPr>
          <w:rFonts w:ascii="仿宋" w:eastAsia="仿宋" w:hAnsi="仿宋" w:cs="仿宋" w:hint="eastAsia"/>
          <w:sz w:val="28"/>
          <w:lang w:eastAsia="zh-CN"/>
        </w:rPr>
        <w:t>(五)、选址综合评价</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财务软件项目能够在有利的市场环境中蓬勃发展。</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https://d.book118.com/805224042040011103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财务软件项目规划设计纲要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71B3B2F"/>
    <w:rsid w:val="271B3B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05224042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2024-02-02T16:21:00Z</dcterms:created>
  <dcterms:modified xsi:type="dcterms:W3CDTF">2024-02-02T16:22:03Z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059C733ABABE4AC1BEBB3A9F3BA64833_11</vt:lpwstr>
  </property>
  <property fmtid="{D5CDD505-2E9C-101B-9397-08002B2CF9AE}" pid="3" name="KSOProductBuildVer">
    <vt:lpwstr>2052-12.1.0.16250</vt:lpwstr>
  </property>
</Properties>
</file>