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中高端女包项目规划设计纲要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97" w:history="1">
        <w:r>
          <w:rPr>
            <w:rFonts w:ascii="仿宋" w:eastAsia="仿宋" w:hAnsi="仿宋" w:cs="仿宋" w:hint="eastAsia"/>
            <w:lang w:eastAsia="zh-CN"/>
          </w:rPr>
          <w:t>序言</w:t>
        </w:r>
        <w:r>
          <w:tab/>
        </w:r>
        <w:r>
          <w:fldChar w:fldCharType="begin"/>
        </w:r>
        <w:r>
          <w:instrText xml:space="preserve"> PAGEREF _Toc8897 \h </w:instrText>
        </w:r>
        <w:r>
          <w:fldChar w:fldCharType="separate"/>
        </w:r>
        <w:r>
          <w:t>3</w:t>
        </w:r>
        <w:r>
          <w:fldChar w:fldCharType="end"/>
        </w:r>
      </w:hyperlink>
    </w:p>
    <w:p>
      <w:pPr>
        <w:pStyle w:val="TOC1"/>
        <w:tabs>
          <w:tab w:val="right" w:leader="dot" w:pos="8306"/>
        </w:tabs>
      </w:pPr>
      <w:hyperlink w:anchor="_Toc23417" w:history="1">
        <w:r>
          <w:rPr>
            <w:rFonts w:ascii="仿宋" w:eastAsia="仿宋" w:hAnsi="仿宋" w:cs="仿宋" w:hint="eastAsia"/>
            <w:lang w:eastAsia="zh-CN"/>
          </w:rPr>
          <w:t>一、中高端女包项目文档管理</w:t>
        </w:r>
        <w:r>
          <w:tab/>
        </w:r>
        <w:r>
          <w:fldChar w:fldCharType="begin"/>
        </w:r>
        <w:r>
          <w:instrText xml:space="preserve"> PAGEREF _Toc23417 \h </w:instrText>
        </w:r>
        <w:r>
          <w:fldChar w:fldCharType="separate"/>
        </w:r>
        <w:r>
          <w:t>3</w:t>
        </w:r>
        <w:r>
          <w:fldChar w:fldCharType="end"/>
        </w:r>
      </w:hyperlink>
    </w:p>
    <w:p>
      <w:pPr>
        <w:pStyle w:val="TOC2"/>
        <w:tabs>
          <w:tab w:val="right" w:leader="dot" w:pos="8306"/>
        </w:tabs>
      </w:pPr>
      <w:hyperlink w:anchor="_Toc17910" w:history="1">
        <w:r>
          <w:rPr>
            <w:rFonts w:ascii="仿宋" w:eastAsia="仿宋" w:hAnsi="仿宋" w:cs="仿宋" w:hint="eastAsia"/>
            <w:lang w:eastAsia="zh-CN"/>
          </w:rPr>
          <w:t>(一)、文档编制与审查</w:t>
        </w:r>
        <w:r>
          <w:tab/>
        </w:r>
        <w:r>
          <w:fldChar w:fldCharType="begin"/>
        </w:r>
        <w:r>
          <w:instrText xml:space="preserve"> PAGEREF _Toc17910 \h </w:instrText>
        </w:r>
        <w:r>
          <w:fldChar w:fldCharType="separate"/>
        </w:r>
        <w:r>
          <w:t>3</w:t>
        </w:r>
        <w:r>
          <w:fldChar w:fldCharType="end"/>
        </w:r>
      </w:hyperlink>
    </w:p>
    <w:p>
      <w:pPr>
        <w:pStyle w:val="TOC2"/>
        <w:tabs>
          <w:tab w:val="right" w:leader="dot" w:pos="8306"/>
        </w:tabs>
      </w:pPr>
      <w:hyperlink w:anchor="_Toc24703" w:history="1">
        <w:r>
          <w:rPr>
            <w:rFonts w:ascii="仿宋" w:eastAsia="仿宋" w:hAnsi="仿宋" w:cs="仿宋" w:hint="eastAsia"/>
            <w:lang w:eastAsia="zh-CN"/>
          </w:rPr>
          <w:t>(二)、文档发布与分发</w:t>
        </w:r>
        <w:r>
          <w:tab/>
        </w:r>
        <w:r>
          <w:fldChar w:fldCharType="begin"/>
        </w:r>
        <w:r>
          <w:instrText xml:space="preserve"> PAGEREF _Toc24703 \h </w:instrText>
        </w:r>
        <w:r>
          <w:fldChar w:fldCharType="separate"/>
        </w:r>
        <w:r>
          <w:t>4</w:t>
        </w:r>
        <w:r>
          <w:fldChar w:fldCharType="end"/>
        </w:r>
      </w:hyperlink>
    </w:p>
    <w:p>
      <w:pPr>
        <w:pStyle w:val="TOC2"/>
        <w:tabs>
          <w:tab w:val="right" w:leader="dot" w:pos="8306"/>
        </w:tabs>
      </w:pPr>
      <w:hyperlink w:anchor="_Toc31507" w:history="1">
        <w:r>
          <w:rPr>
            <w:rFonts w:ascii="仿宋" w:eastAsia="仿宋" w:hAnsi="仿宋" w:cs="仿宋" w:hint="eastAsia"/>
            <w:lang w:eastAsia="zh-CN"/>
          </w:rPr>
          <w:t>(三)、文档存档与归档</w:t>
        </w:r>
        <w:r>
          <w:tab/>
        </w:r>
        <w:r>
          <w:fldChar w:fldCharType="begin"/>
        </w:r>
        <w:r>
          <w:instrText xml:space="preserve"> PAGEREF _Toc31507 \h </w:instrText>
        </w:r>
        <w:r>
          <w:fldChar w:fldCharType="separate"/>
        </w:r>
        <w:r>
          <w:t>5</w:t>
        </w:r>
        <w:r>
          <w:fldChar w:fldCharType="end"/>
        </w:r>
      </w:hyperlink>
    </w:p>
    <w:p>
      <w:pPr>
        <w:pStyle w:val="TOC1"/>
        <w:tabs>
          <w:tab w:val="right" w:leader="dot" w:pos="8306"/>
        </w:tabs>
      </w:pPr>
      <w:hyperlink w:anchor="_Toc17467" w:history="1">
        <w:r>
          <w:rPr>
            <w:rFonts w:ascii="仿宋" w:eastAsia="仿宋" w:hAnsi="仿宋" w:cs="仿宋" w:hint="eastAsia"/>
            <w:lang w:eastAsia="zh-CN"/>
          </w:rPr>
          <w:t>二、工艺说明</w:t>
        </w:r>
        <w:r>
          <w:tab/>
        </w:r>
        <w:r>
          <w:fldChar w:fldCharType="begin"/>
        </w:r>
        <w:r>
          <w:instrText xml:space="preserve"> PAGEREF _Toc17467 \h </w:instrText>
        </w:r>
        <w:r>
          <w:fldChar w:fldCharType="separate"/>
        </w:r>
        <w:r>
          <w:t>6</w:t>
        </w:r>
        <w:r>
          <w:fldChar w:fldCharType="end"/>
        </w:r>
      </w:hyperlink>
    </w:p>
    <w:p>
      <w:pPr>
        <w:pStyle w:val="TOC2"/>
        <w:tabs>
          <w:tab w:val="right" w:leader="dot" w:pos="8306"/>
        </w:tabs>
      </w:pPr>
      <w:hyperlink w:anchor="_Toc22475" w:history="1">
        <w:r>
          <w:rPr>
            <w:rFonts w:ascii="仿宋" w:eastAsia="仿宋" w:hAnsi="仿宋" w:cs="仿宋" w:hint="eastAsia"/>
            <w:lang w:eastAsia="zh-CN"/>
          </w:rPr>
          <w:t>(一)、技术管理特点</w:t>
        </w:r>
        <w:r>
          <w:tab/>
        </w:r>
        <w:r>
          <w:fldChar w:fldCharType="begin"/>
        </w:r>
        <w:r>
          <w:instrText xml:space="preserve"> PAGEREF _Toc22475 \h </w:instrText>
        </w:r>
        <w:r>
          <w:fldChar w:fldCharType="separate"/>
        </w:r>
        <w:r>
          <w:t>6</w:t>
        </w:r>
        <w:r>
          <w:fldChar w:fldCharType="end"/>
        </w:r>
      </w:hyperlink>
    </w:p>
    <w:p>
      <w:pPr>
        <w:pStyle w:val="TOC2"/>
        <w:tabs>
          <w:tab w:val="right" w:leader="dot" w:pos="8306"/>
        </w:tabs>
      </w:pPr>
      <w:hyperlink w:anchor="_Toc25330" w:history="1">
        <w:r>
          <w:rPr>
            <w:rFonts w:ascii="仿宋" w:eastAsia="仿宋" w:hAnsi="仿宋" w:cs="仿宋" w:hint="eastAsia"/>
            <w:lang w:eastAsia="zh-CN"/>
          </w:rPr>
          <w:t>(二)、中高端女包项目工艺技术设计方案</w:t>
        </w:r>
        <w:r>
          <w:tab/>
        </w:r>
        <w:r>
          <w:fldChar w:fldCharType="begin"/>
        </w:r>
        <w:r>
          <w:instrText xml:space="preserve"> PAGEREF _Toc25330 \h </w:instrText>
        </w:r>
        <w:r>
          <w:fldChar w:fldCharType="separate"/>
        </w:r>
        <w:r>
          <w:t>7</w:t>
        </w:r>
        <w:r>
          <w:fldChar w:fldCharType="end"/>
        </w:r>
      </w:hyperlink>
    </w:p>
    <w:p>
      <w:pPr>
        <w:pStyle w:val="TOC2"/>
        <w:tabs>
          <w:tab w:val="right" w:leader="dot" w:pos="8306"/>
        </w:tabs>
      </w:pPr>
      <w:hyperlink w:anchor="_Toc30503" w:history="1">
        <w:r>
          <w:rPr>
            <w:rFonts w:ascii="仿宋" w:eastAsia="仿宋" w:hAnsi="仿宋" w:cs="仿宋" w:hint="eastAsia"/>
            <w:lang w:eastAsia="zh-CN"/>
          </w:rPr>
          <w:t>(三)、设备选型方案</w:t>
        </w:r>
        <w:r>
          <w:tab/>
        </w:r>
        <w:r>
          <w:fldChar w:fldCharType="begin"/>
        </w:r>
        <w:r>
          <w:instrText xml:space="preserve"> PAGEREF _Toc30503 \h </w:instrText>
        </w:r>
        <w:r>
          <w:fldChar w:fldCharType="separate"/>
        </w:r>
        <w:r>
          <w:t>9</w:t>
        </w:r>
        <w:r>
          <w:fldChar w:fldCharType="end"/>
        </w:r>
      </w:hyperlink>
    </w:p>
    <w:p>
      <w:pPr>
        <w:pStyle w:val="TOC1"/>
        <w:tabs>
          <w:tab w:val="right" w:leader="dot" w:pos="8306"/>
        </w:tabs>
      </w:pPr>
      <w:hyperlink w:anchor="_Toc17407" w:history="1">
        <w:r>
          <w:rPr>
            <w:rFonts w:ascii="仿宋" w:eastAsia="仿宋" w:hAnsi="仿宋" w:cs="仿宋" w:hint="eastAsia"/>
            <w:lang w:eastAsia="zh-CN"/>
          </w:rPr>
          <w:t>三、中高端女包项目建设背景及必要性分析</w:t>
        </w:r>
        <w:r>
          <w:tab/>
        </w:r>
        <w:r>
          <w:fldChar w:fldCharType="begin"/>
        </w:r>
        <w:r>
          <w:instrText xml:space="preserve"> PAGEREF _Toc17407 \h </w:instrText>
        </w:r>
        <w:r>
          <w:fldChar w:fldCharType="separate"/>
        </w:r>
        <w:r>
          <w:t>10</w:t>
        </w:r>
        <w:r>
          <w:fldChar w:fldCharType="end"/>
        </w:r>
      </w:hyperlink>
    </w:p>
    <w:p>
      <w:pPr>
        <w:pStyle w:val="TOC2"/>
        <w:tabs>
          <w:tab w:val="right" w:leader="dot" w:pos="8306"/>
        </w:tabs>
      </w:pPr>
      <w:hyperlink w:anchor="_Toc445" w:history="1">
        <w:r>
          <w:rPr>
            <w:rFonts w:ascii="仿宋" w:eastAsia="仿宋" w:hAnsi="仿宋" w:cs="仿宋" w:hint="eastAsia"/>
            <w:lang w:eastAsia="zh-CN"/>
          </w:rPr>
          <w:t>(一)、中高端女包项目背景分析</w:t>
        </w:r>
        <w:r>
          <w:tab/>
        </w:r>
        <w:r>
          <w:fldChar w:fldCharType="begin"/>
        </w:r>
        <w:r>
          <w:instrText xml:space="preserve"> PAGEREF _Toc445 \h </w:instrText>
        </w:r>
        <w:r>
          <w:fldChar w:fldCharType="separate"/>
        </w:r>
        <w:r>
          <w:t>10</w:t>
        </w:r>
        <w:r>
          <w:fldChar w:fldCharType="end"/>
        </w:r>
      </w:hyperlink>
    </w:p>
    <w:p>
      <w:pPr>
        <w:pStyle w:val="TOC2"/>
        <w:tabs>
          <w:tab w:val="right" w:leader="dot" w:pos="8306"/>
        </w:tabs>
      </w:pPr>
      <w:hyperlink w:anchor="_Toc22945" w:history="1">
        <w:r>
          <w:rPr>
            <w:rFonts w:ascii="仿宋" w:eastAsia="仿宋" w:hAnsi="仿宋" w:cs="仿宋" w:hint="eastAsia"/>
            <w:lang w:eastAsia="zh-CN"/>
          </w:rPr>
          <w:t>(二)、中高端女包项目建设必要性分析</w:t>
        </w:r>
        <w:r>
          <w:tab/>
        </w:r>
        <w:r>
          <w:fldChar w:fldCharType="begin"/>
        </w:r>
        <w:r>
          <w:instrText xml:space="preserve"> PAGEREF _Toc22945 \h </w:instrText>
        </w:r>
        <w:r>
          <w:fldChar w:fldCharType="separate"/>
        </w:r>
        <w:r>
          <w:t>12</w:t>
        </w:r>
        <w:r>
          <w:fldChar w:fldCharType="end"/>
        </w:r>
      </w:hyperlink>
    </w:p>
    <w:p>
      <w:pPr>
        <w:pStyle w:val="TOC1"/>
        <w:tabs>
          <w:tab w:val="right" w:leader="dot" w:pos="8306"/>
        </w:tabs>
      </w:pPr>
      <w:hyperlink w:anchor="_Toc25808" w:history="1">
        <w:r>
          <w:rPr>
            <w:rFonts w:ascii="仿宋" w:eastAsia="仿宋" w:hAnsi="仿宋" w:cs="仿宋" w:hint="eastAsia"/>
            <w:lang w:eastAsia="zh-CN"/>
          </w:rPr>
          <w:t>四、中高端女包项目可持续发展</w:t>
        </w:r>
        <w:r>
          <w:tab/>
        </w:r>
        <w:r>
          <w:fldChar w:fldCharType="begin"/>
        </w:r>
        <w:r>
          <w:instrText xml:space="preserve"> PAGEREF _Toc25808 \h </w:instrText>
        </w:r>
        <w:r>
          <w:fldChar w:fldCharType="separate"/>
        </w:r>
        <w:r>
          <w:t>13</w:t>
        </w:r>
        <w:r>
          <w:fldChar w:fldCharType="end"/>
        </w:r>
      </w:hyperlink>
    </w:p>
    <w:p>
      <w:pPr>
        <w:pStyle w:val="TOC2"/>
        <w:tabs>
          <w:tab w:val="right" w:leader="dot" w:pos="8306"/>
        </w:tabs>
      </w:pPr>
      <w:hyperlink w:anchor="_Toc30749" w:history="1">
        <w:r>
          <w:rPr>
            <w:rFonts w:ascii="仿宋" w:eastAsia="仿宋" w:hAnsi="仿宋" w:cs="仿宋" w:hint="eastAsia"/>
            <w:lang w:eastAsia="zh-CN"/>
          </w:rPr>
          <w:t>(一)、可持续战略与实践</w:t>
        </w:r>
        <w:r>
          <w:tab/>
        </w:r>
        <w:r>
          <w:fldChar w:fldCharType="begin"/>
        </w:r>
        <w:r>
          <w:instrText xml:space="preserve"> PAGEREF _Toc30749 \h </w:instrText>
        </w:r>
        <w:r>
          <w:fldChar w:fldCharType="separate"/>
        </w:r>
        <w:r>
          <w:t>13</w:t>
        </w:r>
        <w:r>
          <w:fldChar w:fldCharType="end"/>
        </w:r>
      </w:hyperlink>
    </w:p>
    <w:p>
      <w:pPr>
        <w:pStyle w:val="TOC2"/>
        <w:tabs>
          <w:tab w:val="right" w:leader="dot" w:pos="8306"/>
        </w:tabs>
      </w:pPr>
      <w:hyperlink w:anchor="_Toc5977" w:history="1">
        <w:r>
          <w:rPr>
            <w:rFonts w:ascii="仿宋" w:eastAsia="仿宋" w:hAnsi="仿宋" w:cs="仿宋" w:hint="eastAsia"/>
            <w:lang w:eastAsia="zh-CN"/>
          </w:rPr>
          <w:t>(二)、环保与社会责任</w:t>
        </w:r>
        <w:r>
          <w:tab/>
        </w:r>
        <w:r>
          <w:fldChar w:fldCharType="begin"/>
        </w:r>
        <w:r>
          <w:instrText xml:space="preserve"> PAGEREF _Toc5977 \h </w:instrText>
        </w:r>
        <w:r>
          <w:fldChar w:fldCharType="separate"/>
        </w:r>
        <w:r>
          <w:t>14</w:t>
        </w:r>
        <w:r>
          <w:fldChar w:fldCharType="end"/>
        </w:r>
      </w:hyperlink>
    </w:p>
    <w:p>
      <w:pPr>
        <w:pStyle w:val="TOC1"/>
        <w:tabs>
          <w:tab w:val="right" w:leader="dot" w:pos="8306"/>
        </w:tabs>
      </w:pPr>
      <w:hyperlink w:anchor="_Toc1840" w:history="1">
        <w:r>
          <w:rPr>
            <w:rFonts w:ascii="仿宋" w:eastAsia="仿宋" w:hAnsi="仿宋" w:cs="仿宋" w:hint="eastAsia"/>
            <w:lang w:eastAsia="zh-CN"/>
          </w:rPr>
          <w:t>五、中高端女包项目建设单位说明</w:t>
        </w:r>
        <w:r>
          <w:tab/>
        </w:r>
        <w:r>
          <w:fldChar w:fldCharType="begin"/>
        </w:r>
        <w:r>
          <w:instrText xml:space="preserve"> PAGEREF _Toc1840 \h </w:instrText>
        </w:r>
        <w:r>
          <w:fldChar w:fldCharType="separate"/>
        </w:r>
        <w:r>
          <w:t>15</w:t>
        </w:r>
        <w:r>
          <w:fldChar w:fldCharType="end"/>
        </w:r>
      </w:hyperlink>
    </w:p>
    <w:p>
      <w:pPr>
        <w:pStyle w:val="TOC2"/>
        <w:tabs>
          <w:tab w:val="right" w:leader="dot" w:pos="8306"/>
        </w:tabs>
      </w:pPr>
      <w:hyperlink w:anchor="_Toc1079" w:history="1">
        <w:r>
          <w:rPr>
            <w:rFonts w:ascii="仿宋" w:eastAsia="仿宋" w:hAnsi="仿宋" w:cs="仿宋" w:hint="eastAsia"/>
            <w:lang w:eastAsia="zh-CN"/>
          </w:rPr>
          <w:t>(一)、中高端女包项目承办单位基本情况</w:t>
        </w:r>
        <w:r>
          <w:tab/>
        </w:r>
        <w:r>
          <w:fldChar w:fldCharType="begin"/>
        </w:r>
        <w:r>
          <w:instrText xml:space="preserve"> PAGEREF _Toc1079 \h </w:instrText>
        </w:r>
        <w:r>
          <w:fldChar w:fldCharType="separate"/>
        </w:r>
        <w:r>
          <w:t>15</w:t>
        </w:r>
        <w:r>
          <w:fldChar w:fldCharType="end"/>
        </w:r>
      </w:hyperlink>
    </w:p>
    <w:p>
      <w:pPr>
        <w:pStyle w:val="TOC2"/>
        <w:tabs>
          <w:tab w:val="right" w:leader="dot" w:pos="8306"/>
        </w:tabs>
      </w:pPr>
      <w:hyperlink w:anchor="_Toc18412" w:history="1">
        <w:r>
          <w:rPr>
            <w:rFonts w:ascii="仿宋" w:eastAsia="仿宋" w:hAnsi="仿宋" w:cs="仿宋" w:hint="eastAsia"/>
            <w:lang w:eastAsia="zh-CN"/>
          </w:rPr>
          <w:t>(二)、公司经济效益分析</w:t>
        </w:r>
        <w:r>
          <w:tab/>
        </w:r>
        <w:r>
          <w:fldChar w:fldCharType="begin"/>
        </w:r>
        <w:r>
          <w:instrText xml:space="preserve"> PAGEREF _Toc18412 \h </w:instrText>
        </w:r>
        <w:r>
          <w:fldChar w:fldCharType="separate"/>
        </w:r>
        <w:r>
          <w:t>15</w:t>
        </w:r>
        <w:r>
          <w:fldChar w:fldCharType="end"/>
        </w:r>
      </w:hyperlink>
    </w:p>
    <w:p>
      <w:pPr>
        <w:pStyle w:val="TOC1"/>
        <w:tabs>
          <w:tab w:val="right" w:leader="dot" w:pos="8306"/>
        </w:tabs>
      </w:pPr>
      <w:hyperlink w:anchor="_Toc11045" w:history="1">
        <w:r>
          <w:rPr>
            <w:rFonts w:ascii="仿宋" w:eastAsia="仿宋" w:hAnsi="仿宋" w:cs="仿宋" w:hint="eastAsia"/>
            <w:lang w:eastAsia="zh-CN"/>
          </w:rPr>
          <w:t>六、中高端女包项目危机管理</w:t>
        </w:r>
        <w:r>
          <w:tab/>
        </w:r>
        <w:r>
          <w:fldChar w:fldCharType="begin"/>
        </w:r>
        <w:r>
          <w:instrText xml:space="preserve"> PAGEREF _Toc11045 \h </w:instrText>
        </w:r>
        <w:r>
          <w:fldChar w:fldCharType="separate"/>
        </w:r>
        <w:r>
          <w:t>16</w:t>
        </w:r>
        <w:r>
          <w:fldChar w:fldCharType="end"/>
        </w:r>
      </w:hyperlink>
    </w:p>
    <w:p>
      <w:pPr>
        <w:pStyle w:val="TOC2"/>
        <w:tabs>
          <w:tab w:val="right" w:leader="dot" w:pos="8306"/>
        </w:tabs>
      </w:pPr>
      <w:hyperlink w:anchor="_Toc6752" w:history="1">
        <w:r>
          <w:rPr>
            <w:rFonts w:ascii="仿宋" w:eastAsia="仿宋" w:hAnsi="仿宋" w:cs="仿宋" w:hint="eastAsia"/>
            <w:lang w:eastAsia="zh-CN"/>
          </w:rPr>
          <w:t>(一)、危机预警与识别</w:t>
        </w:r>
        <w:r>
          <w:tab/>
        </w:r>
        <w:r>
          <w:fldChar w:fldCharType="begin"/>
        </w:r>
        <w:r>
          <w:instrText xml:space="preserve"> PAGEREF _Toc6752 \h </w:instrText>
        </w:r>
        <w:r>
          <w:fldChar w:fldCharType="separate"/>
        </w:r>
        <w:r>
          <w:t>16</w:t>
        </w:r>
        <w:r>
          <w:fldChar w:fldCharType="end"/>
        </w:r>
      </w:hyperlink>
    </w:p>
    <w:p>
      <w:pPr>
        <w:pStyle w:val="TOC2"/>
        <w:tabs>
          <w:tab w:val="right" w:leader="dot" w:pos="8306"/>
        </w:tabs>
      </w:pPr>
      <w:hyperlink w:anchor="_Toc22058" w:history="1">
        <w:r>
          <w:rPr>
            <w:rFonts w:ascii="仿宋" w:eastAsia="仿宋" w:hAnsi="仿宋" w:cs="仿宋" w:hint="eastAsia"/>
            <w:lang w:eastAsia="zh-CN"/>
          </w:rPr>
          <w:t>(二)、危机应对与恢复</w:t>
        </w:r>
        <w:r>
          <w:tab/>
        </w:r>
        <w:r>
          <w:fldChar w:fldCharType="begin"/>
        </w:r>
        <w:r>
          <w:instrText xml:space="preserve"> PAGEREF _Toc22058 \h </w:instrText>
        </w:r>
        <w:r>
          <w:fldChar w:fldCharType="separate"/>
        </w:r>
        <w:r>
          <w:t>17</w:t>
        </w:r>
        <w:r>
          <w:fldChar w:fldCharType="end"/>
        </w:r>
      </w:hyperlink>
    </w:p>
    <w:p>
      <w:pPr>
        <w:pStyle w:val="TOC1"/>
        <w:tabs>
          <w:tab w:val="right" w:leader="dot" w:pos="8306"/>
        </w:tabs>
      </w:pPr>
      <w:hyperlink w:anchor="_Toc18892" w:history="1">
        <w:r>
          <w:rPr>
            <w:rFonts w:ascii="仿宋" w:eastAsia="仿宋" w:hAnsi="仿宋" w:cs="仿宋" w:hint="eastAsia"/>
            <w:lang w:eastAsia="zh-CN"/>
          </w:rPr>
          <w:t>七、中高端女包项目技术管理</w:t>
        </w:r>
        <w:r>
          <w:tab/>
        </w:r>
        <w:r>
          <w:fldChar w:fldCharType="begin"/>
        </w:r>
        <w:r>
          <w:instrText xml:space="preserve"> PAGEREF _Toc18892 \h </w:instrText>
        </w:r>
        <w:r>
          <w:fldChar w:fldCharType="separate"/>
        </w:r>
        <w:r>
          <w:t>19</w:t>
        </w:r>
        <w:r>
          <w:fldChar w:fldCharType="end"/>
        </w:r>
      </w:hyperlink>
    </w:p>
    <w:p>
      <w:pPr>
        <w:pStyle w:val="TOC2"/>
        <w:tabs>
          <w:tab w:val="right" w:leader="dot" w:pos="8306"/>
        </w:tabs>
      </w:pPr>
      <w:hyperlink w:anchor="_Toc28562" w:history="1">
        <w:r>
          <w:rPr>
            <w:rFonts w:ascii="仿宋" w:eastAsia="仿宋" w:hAnsi="仿宋" w:cs="仿宋" w:hint="eastAsia"/>
            <w:lang w:eastAsia="zh-CN"/>
          </w:rPr>
          <w:t>(一)、技术方案选用方向</w:t>
        </w:r>
        <w:r>
          <w:tab/>
        </w:r>
        <w:r>
          <w:fldChar w:fldCharType="begin"/>
        </w:r>
        <w:r>
          <w:instrText xml:space="preserve"> PAGEREF _Toc28562 \h </w:instrText>
        </w:r>
        <w:r>
          <w:fldChar w:fldCharType="separate"/>
        </w:r>
        <w:r>
          <w:t>19</w:t>
        </w:r>
        <w:r>
          <w:fldChar w:fldCharType="end"/>
        </w:r>
      </w:hyperlink>
    </w:p>
    <w:p>
      <w:pPr>
        <w:pStyle w:val="TOC2"/>
        <w:tabs>
          <w:tab w:val="right" w:leader="dot" w:pos="8306"/>
        </w:tabs>
      </w:pPr>
      <w:hyperlink w:anchor="_Toc23344" w:history="1">
        <w:r>
          <w:rPr>
            <w:rFonts w:ascii="仿宋" w:eastAsia="仿宋" w:hAnsi="仿宋" w:cs="仿宋" w:hint="eastAsia"/>
            <w:lang w:eastAsia="zh-CN"/>
          </w:rPr>
          <w:t>(二)、工艺技术方案选用原则</w:t>
        </w:r>
        <w:r>
          <w:tab/>
        </w:r>
        <w:r>
          <w:fldChar w:fldCharType="begin"/>
        </w:r>
        <w:r>
          <w:instrText xml:space="preserve"> PAGEREF _Toc23344 \h </w:instrText>
        </w:r>
        <w:r>
          <w:fldChar w:fldCharType="separate"/>
        </w:r>
        <w:r>
          <w:t>20</w:t>
        </w:r>
        <w:r>
          <w:fldChar w:fldCharType="end"/>
        </w:r>
      </w:hyperlink>
    </w:p>
    <w:p>
      <w:pPr>
        <w:pStyle w:val="TOC2"/>
        <w:tabs>
          <w:tab w:val="right" w:leader="dot" w:pos="8306"/>
        </w:tabs>
      </w:pPr>
      <w:hyperlink w:anchor="_Toc9399" w:history="1">
        <w:r>
          <w:rPr>
            <w:rFonts w:ascii="仿宋" w:eastAsia="仿宋" w:hAnsi="仿宋" w:cs="仿宋" w:hint="eastAsia"/>
            <w:lang w:eastAsia="zh-CN"/>
          </w:rPr>
          <w:t>(三)、工艺技术方案要求</w:t>
        </w:r>
        <w:r>
          <w:tab/>
        </w:r>
        <w:r>
          <w:fldChar w:fldCharType="begin"/>
        </w:r>
        <w:r>
          <w:instrText xml:space="preserve"> PAGEREF _Toc9399 \h </w:instrText>
        </w:r>
        <w:r>
          <w:fldChar w:fldCharType="separate"/>
        </w:r>
        <w:r>
          <w:t>23</w:t>
        </w:r>
        <w:r>
          <w:fldChar w:fldCharType="end"/>
        </w:r>
      </w:hyperlink>
    </w:p>
    <w:p>
      <w:pPr>
        <w:pStyle w:val="TOC1"/>
        <w:tabs>
          <w:tab w:val="right" w:leader="dot" w:pos="8306"/>
        </w:tabs>
      </w:pPr>
      <w:hyperlink w:anchor="_Toc31082" w:history="1">
        <w:r>
          <w:rPr>
            <w:rFonts w:ascii="仿宋" w:eastAsia="仿宋" w:hAnsi="仿宋" w:cs="仿宋" w:hint="eastAsia"/>
            <w:lang w:eastAsia="zh-CN"/>
          </w:rPr>
          <w:t>八、中高端女包项目风险管理</w:t>
        </w:r>
        <w:r>
          <w:tab/>
        </w:r>
        <w:r>
          <w:fldChar w:fldCharType="begin"/>
        </w:r>
        <w:r>
          <w:instrText xml:space="preserve"> PAGEREF _Toc31082 \h </w:instrText>
        </w:r>
        <w:r>
          <w:fldChar w:fldCharType="separate"/>
        </w:r>
        <w:r>
          <w:t>25</w:t>
        </w:r>
        <w:r>
          <w:fldChar w:fldCharType="end"/>
        </w:r>
      </w:hyperlink>
    </w:p>
    <w:p>
      <w:pPr>
        <w:pStyle w:val="TOC2"/>
        <w:tabs>
          <w:tab w:val="right" w:leader="dot" w:pos="8306"/>
        </w:tabs>
      </w:pPr>
      <w:hyperlink w:anchor="_Toc9260" w:history="1">
        <w:r>
          <w:rPr>
            <w:rFonts w:ascii="仿宋" w:eastAsia="仿宋" w:hAnsi="仿宋" w:cs="仿宋" w:hint="eastAsia"/>
            <w:lang w:eastAsia="zh-CN"/>
          </w:rPr>
          <w:t>(一)、风险识别与评估</w:t>
        </w:r>
        <w:r>
          <w:tab/>
        </w:r>
        <w:r>
          <w:fldChar w:fldCharType="begin"/>
        </w:r>
        <w:r>
          <w:instrText xml:space="preserve"> PAGEREF _Toc9260 \h </w:instrText>
        </w:r>
        <w:r>
          <w:fldChar w:fldCharType="separate"/>
        </w:r>
        <w:r>
          <w:t>25</w:t>
        </w:r>
        <w:r>
          <w:fldChar w:fldCharType="end"/>
        </w:r>
      </w:hyperlink>
    </w:p>
    <w:p>
      <w:pPr>
        <w:pStyle w:val="TOC2"/>
        <w:tabs>
          <w:tab w:val="right" w:leader="dot" w:pos="8306"/>
        </w:tabs>
      </w:pPr>
      <w:hyperlink w:anchor="_Toc13129" w:history="1">
        <w:r>
          <w:rPr>
            <w:rFonts w:ascii="仿宋" w:eastAsia="仿宋" w:hAnsi="仿宋" w:cs="仿宋" w:hint="eastAsia"/>
            <w:lang w:eastAsia="zh-CN"/>
          </w:rPr>
          <w:t>(二)、风险应对策略</w:t>
        </w:r>
        <w:r>
          <w:tab/>
        </w:r>
        <w:r>
          <w:fldChar w:fldCharType="begin"/>
        </w:r>
        <w:r>
          <w:instrText xml:space="preserve"> PAGEREF _Toc13129 \h </w:instrText>
        </w:r>
        <w:r>
          <w:fldChar w:fldCharType="separate"/>
        </w:r>
        <w:r>
          <w:t>26</w:t>
        </w:r>
        <w:r>
          <w:fldChar w:fldCharType="end"/>
        </w:r>
      </w:hyperlink>
    </w:p>
    <w:p>
      <w:pPr>
        <w:pStyle w:val="TOC2"/>
        <w:tabs>
          <w:tab w:val="right" w:leader="dot" w:pos="8306"/>
        </w:tabs>
      </w:pPr>
      <w:hyperlink w:anchor="_Toc31226" w:history="1">
        <w:r>
          <w:rPr>
            <w:rFonts w:ascii="仿宋" w:eastAsia="仿宋" w:hAnsi="仿宋" w:cs="仿宋" w:hint="eastAsia"/>
            <w:lang w:eastAsia="zh-CN"/>
          </w:rPr>
          <w:t>(三)、风险监控与控制</w:t>
        </w:r>
        <w:r>
          <w:tab/>
        </w:r>
        <w:r>
          <w:fldChar w:fldCharType="begin"/>
        </w:r>
        <w:r>
          <w:instrText xml:space="preserve"> PAGEREF _Toc31226 \h </w:instrText>
        </w:r>
        <w:r>
          <w:fldChar w:fldCharType="separate"/>
        </w:r>
        <w:r>
          <w:t>28</w:t>
        </w:r>
        <w:r>
          <w:fldChar w:fldCharType="end"/>
        </w:r>
      </w:hyperlink>
    </w:p>
    <w:p>
      <w:pPr>
        <w:pStyle w:val="TOC1"/>
        <w:tabs>
          <w:tab w:val="right" w:leader="dot" w:pos="8306"/>
        </w:tabs>
      </w:pPr>
      <w:hyperlink w:anchor="_Toc9023" w:history="1">
        <w:r>
          <w:rPr>
            <w:rFonts w:ascii="仿宋" w:eastAsia="仿宋" w:hAnsi="仿宋" w:cs="仿宋" w:hint="eastAsia"/>
            <w:lang w:eastAsia="zh-CN"/>
          </w:rPr>
          <w:t>九、中高端女包项目环境影响分析</w:t>
        </w:r>
        <w:r>
          <w:tab/>
        </w:r>
        <w:r>
          <w:fldChar w:fldCharType="begin"/>
        </w:r>
        <w:r>
          <w:instrText xml:space="preserve"> PAGEREF _Toc9023 \h </w:instrText>
        </w:r>
        <w:r>
          <w:fldChar w:fldCharType="separate"/>
        </w:r>
        <w:r>
          <w:t>29</w:t>
        </w:r>
        <w:r>
          <w:fldChar w:fldCharType="end"/>
        </w:r>
      </w:hyperlink>
    </w:p>
    <w:p>
      <w:pPr>
        <w:pStyle w:val="TOC2"/>
        <w:tabs>
          <w:tab w:val="right" w:leader="dot" w:pos="8306"/>
        </w:tabs>
      </w:pPr>
      <w:hyperlink w:anchor="_Toc25364" w:history="1">
        <w:r>
          <w:rPr>
            <w:rFonts w:ascii="仿宋" w:eastAsia="仿宋" w:hAnsi="仿宋" w:cs="仿宋" w:hint="eastAsia"/>
            <w:lang w:eastAsia="zh-CN"/>
          </w:rPr>
          <w:t>(一)、建设区域环境质量现状</w:t>
        </w:r>
        <w:r>
          <w:tab/>
        </w:r>
        <w:r>
          <w:fldChar w:fldCharType="begin"/>
        </w:r>
        <w:r>
          <w:instrText xml:space="preserve"> PAGEREF _Toc25364 \h </w:instrText>
        </w:r>
        <w:r>
          <w:fldChar w:fldCharType="separate"/>
        </w:r>
        <w:r>
          <w:t>29</w:t>
        </w:r>
        <w:r>
          <w:fldChar w:fldCharType="end"/>
        </w:r>
      </w:hyperlink>
    </w:p>
    <w:p>
      <w:pPr>
        <w:pStyle w:val="TOC2"/>
        <w:tabs>
          <w:tab w:val="right" w:leader="dot" w:pos="8306"/>
        </w:tabs>
      </w:pPr>
      <w:hyperlink w:anchor="_Toc5528" w:history="1">
        <w:r>
          <w:rPr>
            <w:rFonts w:ascii="仿宋" w:eastAsia="仿宋" w:hAnsi="仿宋" w:cs="仿宋" w:hint="eastAsia"/>
            <w:lang w:eastAsia="zh-CN"/>
          </w:rPr>
          <w:t>(二)、建设期环境保护</w:t>
        </w:r>
        <w:r>
          <w:tab/>
        </w:r>
        <w:r>
          <w:fldChar w:fldCharType="begin"/>
        </w:r>
        <w:r>
          <w:instrText xml:space="preserve"> PAGEREF _Toc5528 \h </w:instrText>
        </w:r>
        <w:r>
          <w:fldChar w:fldCharType="separate"/>
        </w:r>
        <w:r>
          <w:t>30</w:t>
        </w:r>
        <w:r>
          <w:fldChar w:fldCharType="end"/>
        </w:r>
      </w:hyperlink>
    </w:p>
    <w:p>
      <w:pPr>
        <w:pStyle w:val="TOC2"/>
        <w:tabs>
          <w:tab w:val="right" w:leader="dot" w:pos="8306"/>
        </w:tabs>
      </w:pPr>
      <w:hyperlink w:anchor="_Toc31027" w:history="1">
        <w:r>
          <w:rPr>
            <w:rFonts w:ascii="仿宋" w:eastAsia="仿宋" w:hAnsi="仿宋" w:cs="仿宋" w:hint="eastAsia"/>
            <w:lang w:eastAsia="zh-CN"/>
          </w:rPr>
          <w:t>(三)、运营期环境保护</w:t>
        </w:r>
        <w:r>
          <w:tab/>
        </w:r>
        <w:r>
          <w:fldChar w:fldCharType="begin"/>
        </w:r>
        <w:r>
          <w:instrText xml:space="preserve"> PAGEREF _Toc31027 \h </w:instrText>
        </w:r>
        <w:r>
          <w:fldChar w:fldCharType="separate"/>
        </w:r>
        <w:r>
          <w:t>32</w:t>
        </w:r>
        <w:r>
          <w:fldChar w:fldCharType="end"/>
        </w:r>
      </w:hyperlink>
    </w:p>
    <w:p>
      <w:pPr>
        <w:pStyle w:val="TOC2"/>
        <w:tabs>
          <w:tab w:val="right" w:leader="dot" w:pos="8306"/>
        </w:tabs>
      </w:pPr>
      <w:hyperlink w:anchor="_Toc10586" w:history="1">
        <w:r>
          <w:rPr>
            <w:rFonts w:ascii="仿宋" w:eastAsia="仿宋" w:hAnsi="仿宋" w:cs="仿宋" w:hint="eastAsia"/>
            <w:lang w:eastAsia="zh-CN"/>
          </w:rPr>
          <w:t>(四)、中高端女包项目建设对区域经济的影响</w:t>
        </w:r>
        <w:r>
          <w:tab/>
        </w:r>
        <w:r>
          <w:fldChar w:fldCharType="begin"/>
        </w:r>
        <w:r>
          <w:instrText xml:space="preserve"> PAGEREF _Toc10586 \h </w:instrText>
        </w:r>
        <w:r>
          <w:fldChar w:fldCharType="separate"/>
        </w:r>
        <w:r>
          <w:t>33</w:t>
        </w:r>
        <w:r>
          <w:fldChar w:fldCharType="end"/>
        </w:r>
      </w:hyperlink>
    </w:p>
    <w:p>
      <w:pPr>
        <w:pStyle w:val="TOC2"/>
        <w:tabs>
          <w:tab w:val="right" w:leader="dot" w:pos="8306"/>
        </w:tabs>
      </w:pPr>
      <w:hyperlink w:anchor="_Toc25264" w:history="1">
        <w:r>
          <w:rPr>
            <w:rFonts w:ascii="仿宋" w:eastAsia="仿宋" w:hAnsi="仿宋" w:cs="仿宋" w:hint="eastAsia"/>
            <w:lang w:eastAsia="zh-CN"/>
          </w:rPr>
          <w:t>(五)、废弃物处理</w:t>
        </w:r>
        <w:r>
          <w:tab/>
        </w:r>
        <w:r>
          <w:fldChar w:fldCharType="begin"/>
        </w:r>
        <w:r>
          <w:instrText xml:space="preserve"> PAGEREF _Toc25264 \h </w:instrText>
        </w:r>
        <w:r>
          <w:fldChar w:fldCharType="separate"/>
        </w:r>
        <w:r>
          <w:t>35</w:t>
        </w:r>
        <w:r>
          <w:fldChar w:fldCharType="end"/>
        </w:r>
      </w:hyperlink>
    </w:p>
    <w:p>
      <w:pPr>
        <w:pStyle w:val="TOC2"/>
        <w:tabs>
          <w:tab w:val="right" w:leader="dot" w:pos="8306"/>
        </w:tabs>
      </w:pPr>
      <w:hyperlink w:anchor="_Toc2365" w:history="1">
        <w:r>
          <w:rPr>
            <w:rFonts w:ascii="仿宋" w:eastAsia="仿宋" w:hAnsi="仿宋" w:cs="仿宋" w:hint="eastAsia"/>
            <w:lang w:eastAsia="zh-CN"/>
          </w:rPr>
          <w:t>(六)、特殊环境影响分析</w:t>
        </w:r>
        <w:r>
          <w:tab/>
        </w:r>
        <w:r>
          <w:fldChar w:fldCharType="begin"/>
        </w:r>
        <w:r>
          <w:instrText xml:space="preserve"> PAGEREF _Toc2365 \h </w:instrText>
        </w:r>
        <w:r>
          <w:fldChar w:fldCharType="separate"/>
        </w:r>
        <w:r>
          <w:t>36</w:t>
        </w:r>
        <w:r>
          <w:fldChar w:fldCharType="end"/>
        </w:r>
      </w:hyperlink>
    </w:p>
    <w:p>
      <w:pPr>
        <w:pStyle w:val="TOC2"/>
        <w:tabs>
          <w:tab w:val="right" w:leader="dot" w:pos="8306"/>
        </w:tabs>
      </w:pPr>
      <w:hyperlink w:anchor="_Toc19995" w:history="1">
        <w:r>
          <w:rPr>
            <w:rFonts w:ascii="仿宋" w:eastAsia="仿宋" w:hAnsi="仿宋" w:cs="仿宋" w:hint="eastAsia"/>
            <w:lang w:eastAsia="zh-CN"/>
          </w:rPr>
          <w:t>(七)、清洁生产</w:t>
        </w:r>
        <w:r>
          <w:tab/>
        </w:r>
        <w:r>
          <w:fldChar w:fldCharType="begin"/>
        </w:r>
        <w:r>
          <w:instrText xml:space="preserve"> PAGEREF _Toc19995 \h </w:instrText>
        </w:r>
        <w:r>
          <w:fldChar w:fldCharType="separate"/>
        </w:r>
        <w:r>
          <w:t>37</w:t>
        </w:r>
        <w:r>
          <w:fldChar w:fldCharType="end"/>
        </w:r>
      </w:hyperlink>
    </w:p>
    <w:p>
      <w:pPr>
        <w:pStyle w:val="TOC2"/>
        <w:tabs>
          <w:tab w:val="right" w:leader="dot" w:pos="8306"/>
        </w:tabs>
      </w:pPr>
      <w:hyperlink w:anchor="_Toc1376" w:history="1">
        <w:r>
          <w:rPr>
            <w:rFonts w:ascii="仿宋" w:eastAsia="仿宋" w:hAnsi="仿宋" w:cs="仿宋" w:hint="eastAsia"/>
            <w:lang w:eastAsia="zh-CN"/>
          </w:rPr>
          <w:t>(八)、环境保护综合评价</w:t>
        </w:r>
        <w:r>
          <w:tab/>
        </w:r>
        <w:r>
          <w:fldChar w:fldCharType="begin"/>
        </w:r>
        <w:r>
          <w:instrText xml:space="preserve"> PAGEREF _Toc1376 \h </w:instrText>
        </w:r>
        <w:r>
          <w:fldChar w:fldCharType="separate"/>
        </w:r>
        <w:r>
          <w:t>38</w:t>
        </w:r>
        <w:r>
          <w:fldChar w:fldCharType="end"/>
        </w:r>
      </w:hyperlink>
    </w:p>
    <w:p>
      <w:pPr>
        <w:pStyle w:val="TOC1"/>
        <w:tabs>
          <w:tab w:val="right" w:leader="dot" w:pos="8306"/>
        </w:tabs>
      </w:pPr>
      <w:hyperlink w:anchor="_Toc32673" w:history="1">
        <w:r>
          <w:rPr>
            <w:rFonts w:ascii="仿宋" w:eastAsia="仿宋" w:hAnsi="仿宋" w:cs="仿宋" w:hint="eastAsia"/>
            <w:lang w:eastAsia="zh-CN"/>
          </w:rPr>
          <w:t>十、中高端女包项目人力资源管理</w:t>
        </w:r>
        <w:r>
          <w:tab/>
        </w:r>
        <w:r>
          <w:fldChar w:fldCharType="begin"/>
        </w:r>
        <w:r>
          <w:instrText xml:space="preserve"> PAGEREF _Toc32673 \h </w:instrText>
        </w:r>
        <w:r>
          <w:fldChar w:fldCharType="separate"/>
        </w:r>
        <w:r>
          <w:t>39</w:t>
        </w:r>
        <w:r>
          <w:fldChar w:fldCharType="end"/>
        </w:r>
      </w:hyperlink>
    </w:p>
    <w:p>
      <w:pPr>
        <w:pStyle w:val="TOC2"/>
        <w:tabs>
          <w:tab w:val="right" w:leader="dot" w:pos="8306"/>
        </w:tabs>
      </w:pPr>
      <w:hyperlink w:anchor="_Toc23460" w:history="1">
        <w:r>
          <w:rPr>
            <w:rFonts w:ascii="仿宋" w:eastAsia="仿宋" w:hAnsi="仿宋" w:cs="仿宋" w:hint="eastAsia"/>
            <w:lang w:eastAsia="zh-CN"/>
          </w:rPr>
          <w:t>(一)、建立健全的预算管理制度</w:t>
        </w:r>
        <w:r>
          <w:tab/>
        </w:r>
        <w:r>
          <w:fldChar w:fldCharType="begin"/>
        </w:r>
        <w:r>
          <w:instrText xml:space="preserve"> PAGEREF _Toc23460 \h </w:instrText>
        </w:r>
        <w:r>
          <w:fldChar w:fldCharType="separate"/>
        </w:r>
        <w:r>
          <w:t>39</w:t>
        </w:r>
        <w:r>
          <w:fldChar w:fldCharType="end"/>
        </w:r>
      </w:hyperlink>
    </w:p>
    <w:p>
      <w:pPr>
        <w:pStyle w:val="TOC2"/>
        <w:tabs>
          <w:tab w:val="right" w:leader="dot" w:pos="8306"/>
        </w:tabs>
      </w:pPr>
      <w:hyperlink w:anchor="_Toc9849" w:history="1">
        <w:r>
          <w:rPr>
            <w:rFonts w:ascii="仿宋" w:eastAsia="仿宋" w:hAnsi="仿宋" w:cs="仿宋" w:hint="eastAsia"/>
            <w:lang w:eastAsia="zh-CN"/>
          </w:rPr>
          <w:t>(二)、加强资金流动监控</w:t>
        </w:r>
        <w:r>
          <w:tab/>
        </w:r>
        <w:r>
          <w:fldChar w:fldCharType="begin"/>
        </w:r>
        <w:r>
          <w:instrText xml:space="preserve"> PAGEREF _Toc9849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7" w:history="1">
        <w:r>
          <w:rPr>
            <w:rFonts w:ascii="仿宋" w:eastAsia="仿宋" w:hAnsi="仿宋" w:cs="仿宋" w:hint="eastAsia"/>
            <w:lang w:eastAsia="zh-CN"/>
          </w:rPr>
          <w:t>(三)、制定完善的风险控制机制</w:t>
        </w:r>
        <w:r>
          <w:tab/>
        </w:r>
        <w:r>
          <w:fldChar w:fldCharType="begin"/>
        </w:r>
        <w:r>
          <w:instrText xml:space="preserve"> PAGEREF _Toc11217 \h </w:instrText>
        </w:r>
        <w:r>
          <w:fldChar w:fldCharType="separate"/>
        </w:r>
        <w:r>
          <w:t>42</w:t>
        </w:r>
        <w:r>
          <w:fldChar w:fldCharType="end"/>
        </w:r>
      </w:hyperlink>
    </w:p>
    <w:p>
      <w:pPr>
        <w:pStyle w:val="TOC2"/>
        <w:tabs>
          <w:tab w:val="right" w:leader="dot" w:pos="8306"/>
        </w:tabs>
      </w:pPr>
      <w:hyperlink w:anchor="_Toc8949" w:history="1">
        <w:r>
          <w:rPr>
            <w:rFonts w:ascii="仿宋" w:eastAsia="仿宋" w:hAnsi="仿宋" w:cs="仿宋" w:hint="eastAsia"/>
            <w:lang w:eastAsia="zh-CN"/>
          </w:rPr>
          <w:t>(四)、优化成本管理</w:t>
        </w:r>
        <w:r>
          <w:tab/>
        </w:r>
        <w:r>
          <w:fldChar w:fldCharType="begin"/>
        </w:r>
        <w:r>
          <w:instrText xml:space="preserve"> PAGEREF _Toc8949 \h </w:instrText>
        </w:r>
        <w:r>
          <w:fldChar w:fldCharType="separate"/>
        </w:r>
        <w:r>
          <w:t>43</w:t>
        </w:r>
        <w:r>
          <w:fldChar w:fldCharType="end"/>
        </w:r>
      </w:hyperlink>
    </w:p>
    <w:p>
      <w:pPr>
        <w:pStyle w:val="TOC1"/>
        <w:tabs>
          <w:tab w:val="right" w:leader="dot" w:pos="8306"/>
        </w:tabs>
      </w:pPr>
      <w:hyperlink w:anchor="_Toc15857" w:history="1">
        <w:r>
          <w:rPr>
            <w:rFonts w:ascii="仿宋" w:eastAsia="仿宋" w:hAnsi="仿宋" w:cs="仿宋" w:hint="eastAsia"/>
            <w:lang w:eastAsia="zh-CN"/>
          </w:rPr>
          <w:t>十一、中高端女包项目社会影响</w:t>
        </w:r>
        <w:r>
          <w:tab/>
        </w:r>
        <w:r>
          <w:fldChar w:fldCharType="begin"/>
        </w:r>
        <w:r>
          <w:instrText xml:space="preserve"> PAGEREF _Toc15857 \h </w:instrText>
        </w:r>
        <w:r>
          <w:fldChar w:fldCharType="separate"/>
        </w:r>
        <w:r>
          <w:t>45</w:t>
        </w:r>
        <w:r>
          <w:fldChar w:fldCharType="end"/>
        </w:r>
      </w:hyperlink>
    </w:p>
    <w:p>
      <w:pPr>
        <w:pStyle w:val="TOC2"/>
        <w:tabs>
          <w:tab w:val="right" w:leader="dot" w:pos="8306"/>
        </w:tabs>
      </w:pPr>
      <w:hyperlink w:anchor="_Toc27120" w:history="1">
        <w:r>
          <w:rPr>
            <w:rFonts w:ascii="仿宋" w:eastAsia="仿宋" w:hAnsi="仿宋" w:cs="仿宋" w:hint="eastAsia"/>
            <w:lang w:eastAsia="zh-CN"/>
          </w:rPr>
          <w:t>(一)、社会责任与义务</w:t>
        </w:r>
        <w:r>
          <w:tab/>
        </w:r>
        <w:r>
          <w:fldChar w:fldCharType="begin"/>
        </w:r>
        <w:r>
          <w:instrText xml:space="preserve"> PAGEREF _Toc27120 \h </w:instrText>
        </w:r>
        <w:r>
          <w:fldChar w:fldCharType="separate"/>
        </w:r>
        <w:r>
          <w:t>45</w:t>
        </w:r>
        <w:r>
          <w:fldChar w:fldCharType="end"/>
        </w:r>
      </w:hyperlink>
    </w:p>
    <w:p>
      <w:pPr>
        <w:pStyle w:val="TOC2"/>
        <w:tabs>
          <w:tab w:val="right" w:leader="dot" w:pos="8306"/>
        </w:tabs>
      </w:pPr>
      <w:hyperlink w:anchor="_Toc13452" w:history="1">
        <w:r>
          <w:rPr>
            <w:rFonts w:ascii="仿宋" w:eastAsia="仿宋" w:hAnsi="仿宋" w:cs="仿宋" w:hint="eastAsia"/>
            <w:lang w:eastAsia="zh-CN"/>
          </w:rPr>
          <w:t>(二)、社会参与与沟通</w:t>
        </w:r>
        <w:r>
          <w:tab/>
        </w:r>
        <w:r>
          <w:fldChar w:fldCharType="begin"/>
        </w:r>
        <w:r>
          <w:instrText xml:space="preserve"> PAGEREF _Toc13452 \h </w:instrText>
        </w:r>
        <w:r>
          <w:fldChar w:fldCharType="separate"/>
        </w:r>
        <w:r>
          <w:t>46</w:t>
        </w:r>
        <w:r>
          <w:fldChar w:fldCharType="end"/>
        </w:r>
      </w:hyperlink>
    </w:p>
    <w:p>
      <w:pPr>
        <w:pStyle w:val="TOC1"/>
        <w:tabs>
          <w:tab w:val="right" w:leader="dot" w:pos="8306"/>
        </w:tabs>
      </w:pPr>
      <w:hyperlink w:anchor="_Toc22686" w:history="1">
        <w:r>
          <w:rPr>
            <w:rFonts w:ascii="仿宋" w:eastAsia="仿宋" w:hAnsi="仿宋" w:cs="仿宋" w:hint="eastAsia"/>
            <w:lang w:eastAsia="zh-CN"/>
          </w:rPr>
          <w:t>十二、中高端女包项目经营效益</w:t>
        </w:r>
        <w:r>
          <w:tab/>
        </w:r>
        <w:r>
          <w:fldChar w:fldCharType="begin"/>
        </w:r>
        <w:r>
          <w:instrText xml:space="preserve"> PAGEREF _Toc22686 \h </w:instrText>
        </w:r>
        <w:r>
          <w:fldChar w:fldCharType="separate"/>
        </w:r>
        <w:r>
          <w:t>47</w:t>
        </w:r>
        <w:r>
          <w:fldChar w:fldCharType="end"/>
        </w:r>
      </w:hyperlink>
    </w:p>
    <w:p>
      <w:pPr>
        <w:pStyle w:val="TOC2"/>
        <w:tabs>
          <w:tab w:val="right" w:leader="dot" w:pos="8306"/>
        </w:tabs>
      </w:pPr>
      <w:hyperlink w:anchor="_Toc20898" w:history="1">
        <w:r>
          <w:rPr>
            <w:rFonts w:ascii="仿宋" w:eastAsia="仿宋" w:hAnsi="仿宋" w:cs="仿宋" w:hint="eastAsia"/>
            <w:lang w:eastAsia="zh-CN"/>
          </w:rPr>
          <w:t>(一)、经济评价财务测算</w:t>
        </w:r>
        <w:r>
          <w:tab/>
        </w:r>
        <w:r>
          <w:fldChar w:fldCharType="begin"/>
        </w:r>
        <w:r>
          <w:instrText xml:space="preserve"> PAGEREF _Toc20898 \h </w:instrText>
        </w:r>
        <w:r>
          <w:fldChar w:fldCharType="separate"/>
        </w:r>
        <w:r>
          <w:t>47</w:t>
        </w:r>
        <w:r>
          <w:fldChar w:fldCharType="end"/>
        </w:r>
      </w:hyperlink>
    </w:p>
    <w:p>
      <w:pPr>
        <w:pStyle w:val="TOC2"/>
        <w:tabs>
          <w:tab w:val="right" w:leader="dot" w:pos="8306"/>
        </w:tabs>
      </w:pPr>
      <w:hyperlink w:anchor="_Toc9243" w:history="1">
        <w:r>
          <w:rPr>
            <w:rFonts w:ascii="仿宋" w:eastAsia="仿宋" w:hAnsi="仿宋" w:cs="仿宋" w:hint="eastAsia"/>
            <w:lang w:eastAsia="zh-CN"/>
          </w:rPr>
          <w:t>(二)、中高端女包项目盈利能力分析</w:t>
        </w:r>
        <w:r>
          <w:tab/>
        </w:r>
        <w:r>
          <w:fldChar w:fldCharType="begin"/>
        </w:r>
        <w:r>
          <w:instrText xml:space="preserve"> PAGEREF _Toc9243 \h </w:instrText>
        </w:r>
        <w:r>
          <w:fldChar w:fldCharType="separate"/>
        </w:r>
        <w:r>
          <w:t>48</w:t>
        </w:r>
        <w:r>
          <w:fldChar w:fldCharType="end"/>
        </w:r>
      </w:hyperlink>
    </w:p>
    <w:p>
      <w:pPr>
        <w:pStyle w:val="TOC1"/>
        <w:tabs>
          <w:tab w:val="right" w:leader="dot" w:pos="8306"/>
        </w:tabs>
      </w:pPr>
      <w:hyperlink w:anchor="_Toc27798" w:history="1">
        <w:r>
          <w:rPr>
            <w:rFonts w:ascii="仿宋" w:eastAsia="仿宋" w:hAnsi="仿宋" w:cs="仿宋" w:hint="eastAsia"/>
            <w:lang w:eastAsia="zh-CN"/>
          </w:rPr>
          <w:t>十三、供应链管理</w:t>
        </w:r>
        <w:r>
          <w:tab/>
        </w:r>
        <w:r>
          <w:fldChar w:fldCharType="begin"/>
        </w:r>
        <w:r>
          <w:instrText xml:space="preserve"> PAGEREF _Toc27798 \h </w:instrText>
        </w:r>
        <w:r>
          <w:fldChar w:fldCharType="separate"/>
        </w:r>
        <w:r>
          <w:t>49</w:t>
        </w:r>
        <w:r>
          <w:fldChar w:fldCharType="end"/>
        </w:r>
      </w:hyperlink>
    </w:p>
    <w:p>
      <w:pPr>
        <w:pStyle w:val="TOC2"/>
        <w:tabs>
          <w:tab w:val="right" w:leader="dot" w:pos="8306"/>
        </w:tabs>
      </w:pPr>
      <w:hyperlink w:anchor="_Toc10787" w:history="1">
        <w:r>
          <w:rPr>
            <w:rFonts w:ascii="仿宋" w:eastAsia="仿宋" w:hAnsi="仿宋" w:cs="仿宋" w:hint="eastAsia"/>
            <w:lang w:eastAsia="zh-CN"/>
          </w:rPr>
          <w:t>(一)、供应链战略规划</w:t>
        </w:r>
        <w:r>
          <w:tab/>
        </w:r>
        <w:r>
          <w:fldChar w:fldCharType="begin"/>
        </w:r>
        <w:r>
          <w:instrText xml:space="preserve"> PAGEREF _Toc10787 \h </w:instrText>
        </w:r>
        <w:r>
          <w:fldChar w:fldCharType="separate"/>
        </w:r>
        <w:r>
          <w:t>49</w:t>
        </w:r>
        <w:r>
          <w:fldChar w:fldCharType="end"/>
        </w:r>
      </w:hyperlink>
    </w:p>
    <w:p>
      <w:pPr>
        <w:pStyle w:val="TOC2"/>
        <w:tabs>
          <w:tab w:val="right" w:leader="dot" w:pos="8306"/>
        </w:tabs>
      </w:pPr>
      <w:hyperlink w:anchor="_Toc26735" w:history="1">
        <w:r>
          <w:rPr>
            <w:rFonts w:ascii="仿宋" w:eastAsia="仿宋" w:hAnsi="仿宋" w:cs="仿宋" w:hint="eastAsia"/>
            <w:lang w:eastAsia="zh-CN"/>
          </w:rPr>
          <w:t>(二)、供应商选择与合作</w:t>
        </w:r>
        <w:r>
          <w:tab/>
        </w:r>
        <w:r>
          <w:fldChar w:fldCharType="begin"/>
        </w:r>
        <w:r>
          <w:instrText xml:space="preserve"> PAGEREF _Toc26735 \h </w:instrText>
        </w:r>
        <w:r>
          <w:fldChar w:fldCharType="separate"/>
        </w:r>
        <w:r>
          <w:t>50</w:t>
        </w:r>
        <w:r>
          <w:fldChar w:fldCharType="end"/>
        </w:r>
      </w:hyperlink>
    </w:p>
    <w:p>
      <w:pPr>
        <w:pStyle w:val="TOC2"/>
        <w:tabs>
          <w:tab w:val="right" w:leader="dot" w:pos="8306"/>
        </w:tabs>
      </w:pPr>
      <w:hyperlink w:anchor="_Toc21724" w:history="1">
        <w:r>
          <w:rPr>
            <w:rFonts w:ascii="仿宋" w:eastAsia="仿宋" w:hAnsi="仿宋" w:cs="仿宋" w:hint="eastAsia"/>
            <w:lang w:eastAsia="zh-CN"/>
          </w:rPr>
          <w:t>(三)、物流与库存管理</w:t>
        </w:r>
        <w:r>
          <w:tab/>
        </w:r>
        <w:r>
          <w:fldChar w:fldCharType="begin"/>
        </w:r>
        <w:r>
          <w:instrText xml:space="preserve"> PAGEREF _Toc21724 \h </w:instrText>
        </w:r>
        <w:r>
          <w:fldChar w:fldCharType="separate"/>
        </w:r>
        <w:r>
          <w:t>51</w:t>
        </w:r>
        <w:r>
          <w:fldChar w:fldCharType="end"/>
        </w:r>
      </w:hyperlink>
    </w:p>
    <w:p>
      <w:pPr>
        <w:pStyle w:val="TOC1"/>
        <w:tabs>
          <w:tab w:val="right" w:leader="dot" w:pos="8306"/>
        </w:tabs>
      </w:pPr>
      <w:hyperlink w:anchor="_Toc13591" w:history="1">
        <w:r>
          <w:rPr>
            <w:rFonts w:ascii="仿宋" w:eastAsia="仿宋" w:hAnsi="仿宋" w:cs="仿宋" w:hint="eastAsia"/>
            <w:lang w:eastAsia="zh-CN"/>
          </w:rPr>
          <w:t>十四、中高端女包项目实施时间节点</w:t>
        </w:r>
        <w:r>
          <w:tab/>
        </w:r>
        <w:r>
          <w:fldChar w:fldCharType="begin"/>
        </w:r>
        <w:r>
          <w:instrText xml:space="preserve"> PAGEREF _Toc13591 \h </w:instrText>
        </w:r>
        <w:r>
          <w:fldChar w:fldCharType="separate"/>
        </w:r>
        <w:r>
          <w:t>53</w:t>
        </w:r>
        <w:r>
          <w:fldChar w:fldCharType="end"/>
        </w:r>
      </w:hyperlink>
    </w:p>
    <w:p>
      <w:pPr>
        <w:pStyle w:val="TOC2"/>
        <w:tabs>
          <w:tab w:val="right" w:leader="dot" w:pos="8306"/>
        </w:tabs>
      </w:pPr>
      <w:hyperlink w:anchor="_Toc4502" w:history="1">
        <w:r>
          <w:rPr>
            <w:rFonts w:ascii="仿宋" w:eastAsia="仿宋" w:hAnsi="仿宋" w:cs="仿宋" w:hint="eastAsia"/>
            <w:lang w:eastAsia="zh-CN"/>
          </w:rPr>
          <w:t>(一)、中高端女包项目启动阶段时间节点</w:t>
        </w:r>
        <w:r>
          <w:tab/>
        </w:r>
        <w:r>
          <w:fldChar w:fldCharType="begin"/>
        </w:r>
        <w:r>
          <w:instrText xml:space="preserve"> PAGEREF _Toc4502 \h </w:instrText>
        </w:r>
        <w:r>
          <w:fldChar w:fldCharType="separate"/>
        </w:r>
        <w:r>
          <w:t>53</w:t>
        </w:r>
        <w:r>
          <w:fldChar w:fldCharType="end"/>
        </w:r>
      </w:hyperlink>
    </w:p>
    <w:p>
      <w:pPr>
        <w:pStyle w:val="TOC2"/>
        <w:tabs>
          <w:tab w:val="right" w:leader="dot" w:pos="8306"/>
        </w:tabs>
      </w:pPr>
      <w:hyperlink w:anchor="_Toc31605" w:history="1">
        <w:r>
          <w:rPr>
            <w:rFonts w:ascii="仿宋" w:eastAsia="仿宋" w:hAnsi="仿宋" w:cs="仿宋" w:hint="eastAsia"/>
            <w:lang w:eastAsia="zh-CN"/>
          </w:rPr>
          <w:t>(二)、中高端女包项目执行阶段时间节点</w:t>
        </w:r>
        <w:r>
          <w:tab/>
        </w:r>
        <w:r>
          <w:fldChar w:fldCharType="begin"/>
        </w:r>
        <w:r>
          <w:instrText xml:space="preserve"> PAGEREF _Toc31605 \h </w:instrText>
        </w:r>
        <w:r>
          <w:fldChar w:fldCharType="separate"/>
        </w:r>
        <w:r>
          <w:t>54</w:t>
        </w:r>
        <w:r>
          <w:fldChar w:fldCharType="end"/>
        </w:r>
      </w:hyperlink>
    </w:p>
    <w:p>
      <w:pPr>
        <w:pStyle w:val="TOC2"/>
        <w:tabs>
          <w:tab w:val="right" w:leader="dot" w:pos="8306"/>
        </w:tabs>
      </w:pPr>
      <w:hyperlink w:anchor="_Toc6896" w:history="1">
        <w:r>
          <w:rPr>
            <w:rFonts w:ascii="仿宋" w:eastAsia="仿宋" w:hAnsi="仿宋" w:cs="仿宋" w:hint="eastAsia"/>
            <w:lang w:eastAsia="zh-CN"/>
          </w:rPr>
          <w:t>(三)、中高端女包项目完成阶段时间节点</w:t>
        </w:r>
        <w:r>
          <w:tab/>
        </w:r>
        <w:r>
          <w:fldChar w:fldCharType="begin"/>
        </w:r>
        <w:r>
          <w:instrText xml:space="preserve"> PAGEREF _Toc6896 \h </w:instrText>
        </w:r>
        <w:r>
          <w:fldChar w:fldCharType="separate"/>
        </w:r>
        <w:r>
          <w:t>55</w:t>
        </w:r>
        <w:r>
          <w:fldChar w:fldCharType="end"/>
        </w:r>
      </w:hyperlink>
    </w:p>
    <w:p>
      <w:pPr>
        <w:pStyle w:val="TOC1"/>
        <w:tabs>
          <w:tab w:val="right" w:leader="dot" w:pos="8306"/>
        </w:tabs>
      </w:pPr>
      <w:hyperlink w:anchor="_Toc21413" w:history="1">
        <w:r>
          <w:rPr>
            <w:rFonts w:ascii="仿宋" w:eastAsia="仿宋" w:hAnsi="仿宋" w:cs="仿宋" w:hint="eastAsia"/>
            <w:lang w:eastAsia="zh-CN"/>
          </w:rPr>
          <w:t>十五、利益相关者分析与沟通计划</w:t>
        </w:r>
        <w:r>
          <w:tab/>
        </w:r>
        <w:r>
          <w:fldChar w:fldCharType="begin"/>
        </w:r>
        <w:r>
          <w:instrText xml:space="preserve"> PAGEREF _Toc21413 \h </w:instrText>
        </w:r>
        <w:r>
          <w:fldChar w:fldCharType="separate"/>
        </w:r>
        <w:r>
          <w:t>56</w:t>
        </w:r>
        <w:r>
          <w:fldChar w:fldCharType="end"/>
        </w:r>
      </w:hyperlink>
    </w:p>
    <w:p>
      <w:pPr>
        <w:pStyle w:val="TOC2"/>
        <w:tabs>
          <w:tab w:val="right" w:leader="dot" w:pos="8306"/>
        </w:tabs>
      </w:pPr>
      <w:hyperlink w:anchor="_Toc6342" w:history="1">
        <w:r>
          <w:rPr>
            <w:rFonts w:ascii="仿宋" w:eastAsia="仿宋" w:hAnsi="仿宋" w:cs="仿宋" w:hint="eastAsia"/>
            <w:lang w:eastAsia="zh-CN"/>
          </w:rPr>
          <w:t>(一)、利益相关者分析</w:t>
        </w:r>
        <w:r>
          <w:tab/>
        </w:r>
        <w:r>
          <w:fldChar w:fldCharType="begin"/>
        </w:r>
        <w:r>
          <w:instrText xml:space="preserve"> PAGEREF _Toc6342 \h </w:instrText>
        </w:r>
        <w:r>
          <w:fldChar w:fldCharType="separate"/>
        </w:r>
        <w:r>
          <w:t>56</w:t>
        </w:r>
        <w:r>
          <w:fldChar w:fldCharType="end"/>
        </w:r>
      </w:hyperlink>
    </w:p>
    <w:p>
      <w:pPr>
        <w:pStyle w:val="TOC2"/>
        <w:tabs>
          <w:tab w:val="right" w:leader="dot" w:pos="8306"/>
        </w:tabs>
      </w:pPr>
      <w:hyperlink w:anchor="_Toc7572" w:history="1">
        <w:r>
          <w:rPr>
            <w:rFonts w:ascii="仿宋" w:eastAsia="仿宋" w:hAnsi="仿宋" w:cs="仿宋" w:hint="eastAsia"/>
            <w:lang w:eastAsia="zh-CN"/>
          </w:rPr>
          <w:t>(二)、沟通计划</w:t>
        </w:r>
        <w:r>
          <w:tab/>
        </w:r>
        <w:r>
          <w:fldChar w:fldCharType="begin"/>
        </w:r>
        <w:r>
          <w:instrText xml:space="preserve"> PAGEREF _Toc7572 \h </w:instrText>
        </w:r>
        <w:r>
          <w:fldChar w:fldCharType="separate"/>
        </w:r>
        <w:r>
          <w:t>57</w:t>
        </w:r>
        <w:r>
          <w:fldChar w:fldCharType="end"/>
        </w:r>
      </w:hyperlink>
    </w:p>
    <w:p>
      <w:pPr>
        <w:pStyle w:val="TOC1"/>
        <w:tabs>
          <w:tab w:val="right" w:leader="dot" w:pos="8306"/>
        </w:tabs>
      </w:pPr>
      <w:hyperlink w:anchor="_Toc27847" w:history="1">
        <w:r>
          <w:rPr>
            <w:rFonts w:ascii="仿宋" w:eastAsia="仿宋" w:hAnsi="仿宋" w:cs="仿宋" w:hint="eastAsia"/>
            <w:lang w:eastAsia="zh-CN"/>
          </w:rPr>
          <w:t>十六、风险识别与分类</w:t>
        </w:r>
        <w:r>
          <w:tab/>
        </w:r>
        <w:r>
          <w:fldChar w:fldCharType="begin"/>
        </w:r>
        <w:r>
          <w:instrText xml:space="preserve"> PAGEREF _Toc27847 \h </w:instrText>
        </w:r>
        <w:r>
          <w:fldChar w:fldCharType="separate"/>
        </w:r>
        <w:r>
          <w:t>58</w:t>
        </w:r>
        <w:r>
          <w:fldChar w:fldCharType="end"/>
        </w:r>
      </w:hyperlink>
    </w:p>
    <w:p>
      <w:pPr>
        <w:pStyle w:val="TOC2"/>
        <w:tabs>
          <w:tab w:val="right" w:leader="dot" w:pos="8306"/>
        </w:tabs>
      </w:pPr>
      <w:hyperlink w:anchor="_Toc6085" w:history="1">
        <w:r>
          <w:rPr>
            <w:rFonts w:ascii="仿宋" w:eastAsia="仿宋" w:hAnsi="仿宋" w:cs="仿宋" w:hint="eastAsia"/>
            <w:lang w:eastAsia="zh-CN"/>
          </w:rPr>
          <w:t>(一)、风险识别</w:t>
        </w:r>
        <w:r>
          <w:tab/>
        </w:r>
        <w:r>
          <w:fldChar w:fldCharType="begin"/>
        </w:r>
        <w:r>
          <w:instrText xml:space="preserve"> PAGEREF _Toc6085 \h </w:instrText>
        </w:r>
        <w:r>
          <w:fldChar w:fldCharType="separate"/>
        </w:r>
        <w:r>
          <w:t>58</w:t>
        </w:r>
        <w:r>
          <w:fldChar w:fldCharType="end"/>
        </w:r>
      </w:hyperlink>
    </w:p>
    <w:p>
      <w:pPr>
        <w:pStyle w:val="TOC2"/>
        <w:tabs>
          <w:tab w:val="right" w:leader="dot" w:pos="8306"/>
        </w:tabs>
      </w:pPr>
      <w:hyperlink w:anchor="_Toc30901" w:history="1">
        <w:r>
          <w:rPr>
            <w:rFonts w:ascii="仿宋" w:eastAsia="仿宋" w:hAnsi="仿宋" w:cs="仿宋" w:hint="eastAsia"/>
            <w:lang w:eastAsia="zh-CN"/>
          </w:rPr>
          <w:t>(二)、风险分类</w:t>
        </w:r>
        <w:r>
          <w:tab/>
        </w:r>
        <w:r>
          <w:fldChar w:fldCharType="begin"/>
        </w:r>
        <w:r>
          <w:instrText xml:space="preserve"> PAGEREF _Toc30901 \h </w:instrText>
        </w:r>
        <w:r>
          <w:fldChar w:fldCharType="separate"/>
        </w:r>
        <w:r>
          <w:t>60</w:t>
        </w:r>
        <w:r>
          <w:fldChar w:fldCharType="end"/>
        </w:r>
      </w:hyperlink>
    </w:p>
    <w:p>
      <w:pPr>
        <w:pStyle w:val="TOC1"/>
        <w:tabs>
          <w:tab w:val="right" w:leader="dot" w:pos="8306"/>
        </w:tabs>
      </w:pPr>
      <w:hyperlink w:anchor="_Toc27926" w:history="1">
        <w:r>
          <w:rPr>
            <w:rFonts w:ascii="仿宋" w:eastAsia="仿宋" w:hAnsi="仿宋" w:cs="仿宋" w:hint="eastAsia"/>
            <w:lang w:eastAsia="zh-CN"/>
          </w:rPr>
          <w:t>十七、营销与推广策略</w:t>
        </w:r>
        <w:r>
          <w:tab/>
        </w:r>
        <w:r>
          <w:fldChar w:fldCharType="begin"/>
        </w:r>
        <w:r>
          <w:instrText xml:space="preserve"> PAGEREF _Toc27926 \h </w:instrText>
        </w:r>
        <w:r>
          <w:fldChar w:fldCharType="separate"/>
        </w:r>
        <w:r>
          <w:t>62</w:t>
        </w:r>
        <w:r>
          <w:fldChar w:fldCharType="end"/>
        </w:r>
      </w:hyperlink>
    </w:p>
    <w:p>
      <w:pPr>
        <w:pStyle w:val="TOC2"/>
        <w:tabs>
          <w:tab w:val="right" w:leader="dot" w:pos="8306"/>
        </w:tabs>
      </w:pPr>
      <w:hyperlink w:anchor="_Toc21395" w:history="1">
        <w:r>
          <w:rPr>
            <w:rFonts w:ascii="仿宋" w:eastAsia="仿宋" w:hAnsi="仿宋" w:cs="仿宋" w:hint="eastAsia"/>
            <w:lang w:eastAsia="zh-CN"/>
          </w:rPr>
          <w:t>(一)、产品/服务定位与特点</w:t>
        </w:r>
        <w:r>
          <w:tab/>
        </w:r>
        <w:r>
          <w:fldChar w:fldCharType="begin"/>
        </w:r>
        <w:r>
          <w:instrText xml:space="preserve"> PAGEREF _Toc21395 \h </w:instrText>
        </w:r>
        <w:r>
          <w:fldChar w:fldCharType="separate"/>
        </w:r>
        <w:r>
          <w:t>62</w:t>
        </w:r>
        <w:r>
          <w:fldChar w:fldCharType="end"/>
        </w:r>
      </w:hyperlink>
    </w:p>
    <w:p>
      <w:pPr>
        <w:pStyle w:val="TOC2"/>
        <w:tabs>
          <w:tab w:val="right" w:leader="dot" w:pos="8306"/>
        </w:tabs>
      </w:pPr>
      <w:hyperlink w:anchor="_Toc31151" w:history="1">
        <w:r>
          <w:rPr>
            <w:rFonts w:ascii="仿宋" w:eastAsia="仿宋" w:hAnsi="仿宋" w:cs="仿宋" w:hint="eastAsia"/>
            <w:lang w:eastAsia="zh-CN"/>
          </w:rPr>
          <w:t>(二)、市场定位与竞争分析</w:t>
        </w:r>
        <w:r>
          <w:tab/>
        </w:r>
        <w:r>
          <w:fldChar w:fldCharType="begin"/>
        </w:r>
        <w:r>
          <w:instrText xml:space="preserve"> PAGEREF _Toc31151 \h </w:instrText>
        </w:r>
        <w:r>
          <w:fldChar w:fldCharType="separate"/>
        </w:r>
        <w:r>
          <w:t>63</w:t>
        </w:r>
        <w:r>
          <w:fldChar w:fldCharType="end"/>
        </w:r>
      </w:hyperlink>
    </w:p>
    <w:p>
      <w:pPr>
        <w:pStyle w:val="TOC2"/>
        <w:tabs>
          <w:tab w:val="right" w:leader="dot" w:pos="8306"/>
        </w:tabs>
      </w:pPr>
      <w:hyperlink w:anchor="_Toc19789" w:history="1">
        <w:r>
          <w:rPr>
            <w:rFonts w:ascii="仿宋" w:eastAsia="仿宋" w:hAnsi="仿宋" w:cs="仿宋" w:hint="eastAsia"/>
            <w:lang w:eastAsia="zh-CN"/>
          </w:rPr>
          <w:t>(三)、营销渠道与策略</w:t>
        </w:r>
        <w:r>
          <w:tab/>
        </w:r>
        <w:r>
          <w:fldChar w:fldCharType="begin"/>
        </w:r>
        <w:r>
          <w:instrText xml:space="preserve"> PAGEREF _Toc19789 \h </w:instrText>
        </w:r>
        <w:r>
          <w:fldChar w:fldCharType="separate"/>
        </w:r>
        <w:r>
          <w:t>64</w:t>
        </w:r>
        <w:r>
          <w:fldChar w:fldCharType="end"/>
        </w:r>
      </w:hyperlink>
    </w:p>
    <w:p>
      <w:pPr>
        <w:pStyle w:val="TOC2"/>
        <w:tabs>
          <w:tab w:val="right" w:leader="dot" w:pos="8306"/>
        </w:tabs>
      </w:pPr>
      <w:hyperlink w:anchor="_Toc18577" w:history="1">
        <w:r>
          <w:rPr>
            <w:rFonts w:ascii="仿宋" w:eastAsia="仿宋" w:hAnsi="仿宋" w:cs="仿宋" w:hint="eastAsia"/>
            <w:lang w:eastAsia="zh-CN"/>
          </w:rPr>
          <w:t>(四)、推广与宣传活动</w:t>
        </w:r>
        <w:r>
          <w:tab/>
        </w:r>
        <w:r>
          <w:fldChar w:fldCharType="begin"/>
        </w:r>
        <w:r>
          <w:instrText xml:space="preserve"> PAGEREF _Toc18577 \h </w:instrText>
        </w:r>
        <w:r>
          <w:fldChar w:fldCharType="separate"/>
        </w:r>
        <w:r>
          <w:t>65</w:t>
        </w:r>
        <w:r>
          <w:fldChar w:fldCharType="end"/>
        </w:r>
      </w:hyperlink>
    </w:p>
    <w:p>
      <w:pPr>
        <w:pStyle w:val="TOC1"/>
        <w:tabs>
          <w:tab w:val="right" w:leader="dot" w:pos="8306"/>
        </w:tabs>
      </w:pPr>
      <w:hyperlink w:anchor="_Toc23712" w:history="1">
        <w:r>
          <w:rPr>
            <w:rFonts w:ascii="仿宋" w:eastAsia="仿宋" w:hAnsi="仿宋" w:cs="仿宋" w:hint="eastAsia"/>
            <w:lang w:eastAsia="zh-CN"/>
          </w:rPr>
          <w:t>十八、中高端女包项目变更管理</w:t>
        </w:r>
        <w:r>
          <w:tab/>
        </w:r>
        <w:r>
          <w:fldChar w:fldCharType="begin"/>
        </w:r>
        <w:r>
          <w:instrText xml:space="preserve"> PAGEREF _Toc23712 \h </w:instrText>
        </w:r>
        <w:r>
          <w:fldChar w:fldCharType="separate"/>
        </w:r>
        <w:r>
          <w:t>71</w:t>
        </w:r>
        <w:r>
          <w:fldChar w:fldCharType="end"/>
        </w:r>
      </w:hyperlink>
    </w:p>
    <w:p>
      <w:pPr>
        <w:pStyle w:val="TOC2"/>
        <w:tabs>
          <w:tab w:val="right" w:leader="dot" w:pos="8306"/>
        </w:tabs>
      </w:pPr>
      <w:hyperlink w:anchor="_Toc5714" w:history="1">
        <w:r>
          <w:rPr>
            <w:rFonts w:ascii="仿宋" w:eastAsia="仿宋" w:hAnsi="仿宋" w:cs="仿宋" w:hint="eastAsia"/>
            <w:lang w:eastAsia="zh-CN"/>
          </w:rPr>
          <w:t>(一)、变更申请与评估</w:t>
        </w:r>
        <w:r>
          <w:tab/>
        </w:r>
        <w:r>
          <w:fldChar w:fldCharType="begin"/>
        </w:r>
        <w:r>
          <w:instrText xml:space="preserve"> PAGEREF _Toc5714 \h </w:instrText>
        </w:r>
        <w:r>
          <w:fldChar w:fldCharType="separate"/>
        </w:r>
        <w:r>
          <w:t>71</w:t>
        </w:r>
        <w:r>
          <w:fldChar w:fldCharType="end"/>
        </w:r>
      </w:hyperlink>
    </w:p>
    <w:p>
      <w:pPr>
        <w:pStyle w:val="TOC2"/>
        <w:tabs>
          <w:tab w:val="right" w:leader="dot" w:pos="8306"/>
        </w:tabs>
      </w:pPr>
      <w:hyperlink w:anchor="_Toc12622" w:history="1">
        <w:r>
          <w:rPr>
            <w:rFonts w:ascii="仿宋" w:eastAsia="仿宋" w:hAnsi="仿宋" w:cs="仿宋" w:hint="eastAsia"/>
            <w:lang w:eastAsia="zh-CN"/>
          </w:rPr>
          <w:t>(二)、变更实施与控制</w:t>
        </w:r>
        <w:r>
          <w:tab/>
        </w:r>
        <w:r>
          <w:fldChar w:fldCharType="begin"/>
        </w:r>
        <w:r>
          <w:instrText xml:space="preserve"> PAGEREF _Toc12622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17"/>
      <w:r>
        <w:rPr>
          <w:rFonts w:ascii="仿宋" w:eastAsia="仿宋" w:hAnsi="仿宋" w:cs="仿宋" w:hint="eastAsia"/>
          <w:sz w:val="28"/>
          <w:lang w:eastAsia="zh-CN"/>
        </w:rPr>
        <w:t>一、中高端女包项目文档管理</w:t>
      </w:r>
      <w:bookmarkEnd w:id="2"/>
    </w:p>
    <w:p>
      <w:pPr>
        <w:pStyle w:val="Heading2"/>
        <w:rPr>
          <w:rFonts w:ascii="仿宋" w:eastAsia="仿宋" w:hAnsi="仿宋" w:cs="仿宋" w:hint="eastAsia"/>
          <w:lang w:eastAsia="zh-CN"/>
        </w:rPr>
      </w:pPr>
      <w:bookmarkStart w:id="3" w:name="_Toc179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中高端女包项目高度重视文档的质量和准确性，以支持中高端女包项目的各项活动和决策。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文档的编制始于中高端女包项目计划的初期，我们制定了详细的文档编制计划，明确了每个文档的内容、格式和编写责任人。在中高端女包项目启动阶段，我们首先编制了中高端女包项目章程，明确定义了中高端女包项目的目标、范围、风险等关键要素。随后，中高端女包项目团队根据计划陆续编制了需求文档、设计文档、测试文档等各类文档，确保中高端女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高端女包项目管理中的重要环节，旨在确保中高端女包项目文档符合质量标准和中高端女包项目需求。在中高端女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高端女包项目相关利益方和专业领域的专家对文档进行独立审查。这有助于获取更全面、客观的反馈，确保中高端女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中高端女包项目在文档编制与审查方面建立了严格的管理机制，通过规范的流程和多维度的审查，确保中高端女包项目文档的质量、准确性和可靠性，为中高端女包项目的顺利推进提供了有力支持。</w:t>
      </w:r>
    </w:p>
    <w:p>
      <w:pPr>
        <w:pStyle w:val="Heading2"/>
        <w:ind w:firstLine="560" w:firstLineChars="200"/>
        <w:rPr>
          <w:rFonts w:ascii="仿宋" w:eastAsia="仿宋" w:hAnsi="仿宋" w:cs="仿宋" w:hint="eastAsia"/>
          <w:sz w:val="28"/>
          <w:lang w:eastAsia="zh-CN"/>
        </w:rPr>
      </w:pPr>
      <w:bookmarkStart w:id="4" w:name="_Toc247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我们通过多渠道发布文档，包括电子邮件、中高端女包项目管理平台、内部网站等，以满足不同团队成员的偏好和需求。多渠道发布确保了信息的全面覆盖。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我们采用了精细的权限控制，确保只有授权人员可以访问敏感信息。这种安全措施保护了中高端女包项目文档的机密性，防止了未经授权的信息泄露。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文档存档与归档是中高端女包项目生命周期中一个至关重要的环节，直接关系到中高端女包项目信息的长期保存和历史记录的完整性。在中高端女包项目中，我们实施了一系列有效的文档存档与归档管理策略：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6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47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的技术管理特点体现在其创新导向。通过引入最先进的技术趋势和解决方案，中高端女包项目致力于提升科技含量、提高质量和效率水平。这意味着我们将采用最新的工具和方法，确保中高端女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高端女包项目技术管理的显著特征。通过整合不同领域的技术资源，我们实现了跨学科的协同工作。这有助于优化技术架构，提高整体效能。此外，整合性策略还促进了不同技术团队之间的紧密沟通和高效合作，确保中高端女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高端女包项目所采用的技术。通过不断优化技术方案，中高端女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高端女包项目团队将在中高端女包项目初期识别可能的技术风险，并采取相应的预防和应对措施。通过建立健全的风险评估机制，中高端女包项目能够在实施过程中及时发现并解决潜在的技术问题，保障中高端女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高端女包项目中，技术将成为中高端女包项目成功的有力支持。这一深度剖析揭示了技术管理在中高端女包项目实施中的关键作用，为中高端女包项目的技术基础奠定了坚实的基础。</w:t>
      </w:r>
    </w:p>
    <w:p>
      <w:pPr>
        <w:pStyle w:val="Heading2"/>
        <w:ind w:firstLine="560" w:firstLineChars="200"/>
        <w:rPr>
          <w:rFonts w:ascii="仿宋" w:eastAsia="仿宋" w:hAnsi="仿宋" w:cs="仿宋" w:hint="eastAsia"/>
          <w:sz w:val="28"/>
          <w:lang w:eastAsia="zh-CN"/>
        </w:rPr>
      </w:pPr>
      <w:bookmarkStart w:id="8" w:name="_Toc25330"/>
      <w:r>
        <w:rPr>
          <w:rFonts w:ascii="仿宋" w:eastAsia="仿宋" w:hAnsi="仿宋" w:cs="仿宋" w:hint="eastAsia"/>
          <w:sz w:val="28"/>
          <w:lang w:eastAsia="zh-CN"/>
        </w:rPr>
        <w:t>(二)、中高端女包项目工艺技术设计方案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高端女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高端女包项目将严格按照相关行业规范要求进行组织。通过有效控制产品质量，中高端女包项目将致力于为顾客提供优质的中高端女包项目产品和良好的服务。这体现了中高端女包项目对于生产活动合规性和质量标准的高度重视，为中高端女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高端女包项目注重生态效益和清洁生产原则。中高端女包项目建设将紧密结合地方特色经济发展，与社会经济发展规划和区域环境保护规划方案相协调一致。通过与当地区域自然生态系统的结合，中高端女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高端女包项目产品具有多样化的客户需求和个性化的特点。因此，中高端女包项目产品规格品种多样，且单批生产数量较小。为满足这一特点，中高端女包项目承办单位将建设先进的柔性制造生产线。通过广泛应用柔性制造技术，中高端女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高端女包项目采用的技术具有较高的技术含量和自动化水平，处于国内先进水平。这一技术选用不仅体现了对生产效率、质量和环境友好性的高标准要求，同时为中高端女包项目的可持续发展奠定了坚实的基础。</w:t>
      </w:r>
    </w:p>
    <w:p>
      <w:pPr>
        <w:pStyle w:val="Heading2"/>
        <w:ind w:firstLine="560" w:firstLineChars="200"/>
        <w:rPr>
          <w:rFonts w:ascii="仿宋" w:eastAsia="仿宋" w:hAnsi="仿宋" w:cs="仿宋" w:hint="eastAsia"/>
          <w:sz w:val="28"/>
          <w:lang w:eastAsia="zh-CN"/>
        </w:rPr>
      </w:pPr>
      <w:bookmarkStart w:id="9" w:name="_Toc3050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为确保中高端女包项目的高效生产和技术实施，我们制定了一套精心设计的设备选型方案，以满足中高端女包项目生产、质量和环保的要求。该方案的主要特点如下：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高端女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针对中高端女包项目产品的多样性和小批量生产的特点，我们将建设柔性制造生产线。通过在设备选型中考虑柔性制造技术，可以灵活应对不同产品规格和生产需求，实现生产线的高度灵活性和适应性。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407"/>
      <w:r>
        <w:rPr>
          <w:rFonts w:ascii="仿宋" w:eastAsia="仿宋" w:hAnsi="仿宋" w:cs="仿宋" w:hint="eastAsia"/>
          <w:sz w:val="28"/>
          <w:lang w:eastAsia="zh-CN"/>
        </w:rPr>
        <w:t>三、中高端女包项目建设背景及必要性分析</w:t>
      </w:r>
      <w:bookmarkEnd w:id="10"/>
    </w:p>
    <w:p>
      <w:pPr>
        <w:pStyle w:val="Heading2"/>
        <w:rPr>
          <w:rFonts w:ascii="仿宋" w:eastAsia="仿宋" w:hAnsi="仿宋" w:cs="仿宋" w:hint="eastAsia"/>
          <w:lang w:eastAsia="zh-CN"/>
        </w:rPr>
      </w:pPr>
      <w:bookmarkStart w:id="11" w:name="_Toc445"/>
      <w:r>
        <w:rPr>
          <w:rFonts w:ascii="仿宋" w:eastAsia="仿宋" w:hAnsi="仿宋" w:cs="仿宋" w:hint="eastAsia"/>
          <w:lang w:eastAsia="zh-CN"/>
        </w:rPr>
        <w:t>(一)、中高端女包项目背景分析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高端女包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中高端女包项目在这个潮流中的定位。同时，我们将关注行业内涌现的新兴机遇，以便中高端女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高端女包项目提供了强大的发展动力。我们将聚焦于行业内最新的技术发展趋势，包括但不限于人工智能、大数据分析、物联网等领域。通过深度的技术研究，我们将确保中高端女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高端女包项目发展的源泉。我们将投入更多的精力对市场需求进行深入剖析，超越表面的需求，深入挖掘潜在的市场痛点和机遇。通过对市场需求的细致了解，中高端女包项目将更有针对性地设计解决方案，满足市场的多样化需求，从而更好地促进中高端女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高端女包项目战略至关重要。我们将对竞争态势进行更为深入的分析，包括但不限于市场份额、产品特点、客户满意度等多个维度。通过深度的竞争分析，中高端女包项目将能够更准确地把握市场脉搏，制定具有竞争力的中高端女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高端女包项目的发展具有直接的影响。我们将进行更为全面的法规和政策分析，了解行业发展中的潜在法律风险和合规挑战。通过充分了解和遵守相关法规，中高端女包项目将确保在法律框架内合法合规运营，为中高端女包项目的稳健发展提供有力支持。</w:t>
      </w:r>
    </w:p>
    <w:p>
      <w:pPr>
        <w:pStyle w:val="Heading2"/>
        <w:ind w:firstLine="560" w:firstLineChars="200"/>
        <w:rPr>
          <w:rFonts w:ascii="仿宋" w:eastAsia="仿宋" w:hAnsi="仿宋" w:cs="仿宋" w:hint="eastAsia"/>
          <w:sz w:val="28"/>
          <w:lang w:eastAsia="zh-CN"/>
        </w:rPr>
      </w:pPr>
      <w:bookmarkStart w:id="12" w:name="_Toc22945"/>
      <w:r>
        <w:rPr>
          <w:rFonts w:ascii="仿宋" w:eastAsia="仿宋" w:hAnsi="仿宋" w:cs="仿宋" w:hint="eastAsia"/>
          <w:sz w:val="28"/>
          <w:lang w:eastAsia="zh-CN"/>
        </w:rPr>
        <w:t>(二)、中高端女包项目建设必要性分析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建设的迫切性源于对行业发展趋势的深刻洞察。我们正处于一个行业变革的时代，科技创新、数字化转型成为企业发展的关键动力。中高端女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建设不仅仅是为了跟上潮流，更是为了通过技术创新推动企业的持续发展。通过引入先进的技术和解决方案，中高端女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高端女包项目的建设成为必然选择，通过提高产品质量、拓展服务领域，从而在竞争中获得更多的机会。中高端女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高端女包项目建设的必要性体现在对客户需求更精准的满足。通过中高端女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建设的背后是对企业持续创新的追求。只有通过不断创新，企业才能在竞争中立于不败之地。中高端女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808"/>
      <w:r>
        <w:rPr>
          <w:rFonts w:ascii="仿宋" w:eastAsia="仿宋" w:hAnsi="仿宋" w:cs="仿宋" w:hint="eastAsia"/>
          <w:sz w:val="28"/>
          <w:lang w:eastAsia="zh-CN"/>
        </w:rPr>
        <w:t>四、中高端女包项目可持续发展</w:t>
      </w:r>
      <w:bookmarkEnd w:id="13"/>
    </w:p>
    <w:p>
      <w:pPr>
        <w:pStyle w:val="Heading2"/>
        <w:rPr>
          <w:rFonts w:ascii="仿宋" w:eastAsia="仿宋" w:hAnsi="仿宋" w:cs="仿宋" w:hint="eastAsia"/>
          <w:lang w:eastAsia="zh-CN"/>
        </w:rPr>
      </w:pPr>
      <w:bookmarkStart w:id="14" w:name="_Toc3074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项目中，中高端女包项目团队着眼于未来，明确了可持续发展的战略方向。制定的具体可持续发展目标包括降低资源使用、采用环保技术、最大化社会效益等。这一步骤不仅有助于中高端女包项目在环保和社会责任方面达到最高标准，也为未来提供了明确的指引，确保中高端女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可持续实践的融入中高端女包项目管理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端女包项目管理周期。从中高端女包项目规划开始，中高端女包项目团队就考虑了环境和社会的因素。在执行阶段，中高端女包项目团队积极推动绿色技术的应用，优化资源利用。此外，关注员工的社会责任，通过培训和沟通活动提高员工对可持续发展的认知，使他们能够在日常工作中践行可持续实践。这些举措不仅为中高端女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97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扎根于中高端女包项目的可持续发展理念，我们深信环保与社会责任是中高端女包项目成功的关键支柱。在中高端女包项目的每一步，我们都致力于通过创新和实践，履行对环境和社会的坚定责任。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团队通过引入先进的环保技术、建立高效的废物处理系统以及推动能源节约措施，积极履行环保责任。定期的环保监测和评估确保中高端女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中高端女包项目不仅致力于自身可持续发展，还注重对社会的回馈。通过支持社区中高端女包项目、参与慈善事业、提供培训机会等方式，中高端女包项目积极履行社会责任。与当地社区建立积极互动，关注员工的工作与生活平衡，以及员工的身心健康，是中高端女包项目在社会责任层面的关键举措。这样的实践不仅增强了中高端女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40"/>
      <w:r>
        <w:rPr>
          <w:rFonts w:ascii="仿宋" w:eastAsia="仿宋" w:hAnsi="仿宋" w:cs="仿宋" w:hint="eastAsia"/>
          <w:sz w:val="28"/>
          <w:lang w:eastAsia="zh-CN"/>
        </w:rPr>
        <w:t>五、中高端女包项目建设单位说明</w:t>
      </w:r>
      <w:bookmarkEnd w:id="16"/>
    </w:p>
    <w:p>
      <w:pPr>
        <w:pStyle w:val="Heading2"/>
        <w:rPr>
          <w:rFonts w:ascii="仿宋" w:eastAsia="仿宋" w:hAnsi="仿宋" w:cs="仿宋" w:hint="eastAsia"/>
          <w:lang w:eastAsia="zh-CN"/>
        </w:rPr>
      </w:pPr>
      <w:bookmarkStart w:id="17" w:name="_Toc1079"/>
      <w:r>
        <w:rPr>
          <w:rFonts w:ascii="仿宋" w:eastAsia="仿宋" w:hAnsi="仿宋" w:cs="仿宋" w:hint="eastAsia"/>
          <w:lang w:eastAsia="zh-CN"/>
        </w:rPr>
        <w:t>(一)、中高端女包项目承办单位基本情况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41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中高端女包项目承办单位的XXXX，我们着眼于实现可持续的经济效益。通过技术创新和解决方案的提供，公司预计在中高端女包项目执行期间将获得可观的收入增长。这一收入来源主要包括中高端女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同时，我们注重成本控制和效率提升，以确保中高端女包项目的可持续盈利。透过精细的管理和资源优化，公司期望实现中高端女包项目利润最大化。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高端女包项目实施进行全面的投资评估，包括中高端女包项目启动阶段的资金投入和后续运营成本。通过对中高端女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高端女包项目实施过程中具备足够的资金流动性，公司将进行详尽的现金流分析。这包括资金需求的合理预测、中高端女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045"/>
      <w:r>
        <w:rPr>
          <w:rFonts w:ascii="仿宋" w:eastAsia="仿宋" w:hAnsi="仿宋" w:cs="仿宋" w:hint="eastAsia"/>
          <w:sz w:val="28"/>
          <w:lang w:eastAsia="zh-CN"/>
        </w:rPr>
        <w:t>六、中高端女包项目危机管理</w:t>
      </w:r>
      <w:bookmarkEnd w:id="19"/>
    </w:p>
    <w:p>
      <w:pPr>
        <w:pStyle w:val="Heading2"/>
        <w:rPr>
          <w:rFonts w:ascii="仿宋" w:eastAsia="仿宋" w:hAnsi="仿宋" w:cs="仿宋" w:hint="eastAsia"/>
          <w:lang w:eastAsia="zh-CN"/>
        </w:rPr>
      </w:pPr>
      <w:bookmarkStart w:id="20" w:name="_Toc675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项目危机管理中，危机预警与识别是确保中高端女包项目稳健运行的核心步骤。通过建立全面的监测机制，中高端女包项目团队旨在及时发现和理解潜在的风险和危机因素，以便采取及时的预防和应对措施，确保中高端女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https://d.book118.com/805240300132011122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E6849"/>
    <w:rsid w:val="51CE68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4030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2024-03-01T04:02:00Z</dcterms:created>
  <dcterms:modified xsi:type="dcterms:W3CDTF">2024-03-01T04:03:00Z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F9C4B4E6F82A4184965F9AA286411BD0_11</vt:lpwstr>
  </property>
  <property fmtid="{D5CDD505-2E9C-101B-9397-08002B2CF9AE}" pid="3" name="KSOProductBuildVer">
    <vt:lpwstr>2052-12.1.0.16388</vt:lpwstr>
  </property>
</Properties>
</file>