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彩色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灯泡项目可行性研究报告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838153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)、彩色灯泡项目建设期原辅材料供应情况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(二)、彩色灯泡项目运营期原辅材料供应及质量管理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二、彩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色灯泡项目可行性研究报告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三、彩色灯泡项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、彩色灯泡项目承办单位基本情况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)、彩色灯泡项目概况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)、彩色灯泡项目评价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)、彩色灯泡项目技术工艺分析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彩色灯泡项目技术流程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彩色灯泡项目选址说明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一)、彩色灯泡项目选址原则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(二)、彩色灯泡项目选址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8541367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963720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彩色灯泡项目进度安排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)、彩色灯泡项目实施保障措施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三)、内部控制与审计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)、企业社会责任与道德经营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一、彩色灯泡项目管理与团队协作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、彩色灯泡项目管理方法论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(二)、彩色灯泡项目计划与进度管理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)、团队组建与角色分工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五)、彩色灯泡项目风险管理与应对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项目商业计划书旨在全面介绍和规划一个创新性的彩色灯泡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以满足需求。该方案的目的是为了提供彩色灯泡项目的全面概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(一)、彩色灯泡项目建设期原辅材料供应情况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在彩</w:t>
      </w:r>
      <w:r>
        <w:rPr>
          <w:rFonts w:ascii="FangSong" w:eastAsia="FangSong" w:hAnsi="FangSong" w:cs="FangSong"/>
          <w:spacing w:val="-15"/>
          <w:sz w:val="28"/>
          <w:szCs w:val="28"/>
        </w:rPr>
        <w:t>色</w:t>
      </w:r>
      <w:r>
        <w:rPr>
          <w:rFonts w:ascii="FangSong" w:eastAsia="FangSong" w:hAnsi="FangSong" w:cs="FangSong"/>
          <w:spacing w:val="-8"/>
          <w:sz w:val="28"/>
          <w:szCs w:val="28"/>
        </w:rPr>
        <w:t>灯泡项目的建设和运营过程中，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程顺利进行和产品质量稳定的重要环节。本章将详细探讨彩色灯</w:t>
      </w:r>
      <w:r>
        <w:rPr>
          <w:rFonts w:ascii="FangSong" w:eastAsia="FangSong" w:hAnsi="FangSong" w:cs="FangSong"/>
          <w:spacing w:val="-3"/>
          <w:sz w:val="28"/>
          <w:szCs w:val="28"/>
        </w:rPr>
        <w:t>泡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彩色灯泡项目建设期原辅材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在彩</w:t>
      </w:r>
      <w:r>
        <w:rPr>
          <w:rFonts w:ascii="FangSong" w:eastAsia="FangSong" w:hAnsi="FangSong" w:cs="FangSong"/>
          <w:spacing w:val="-15"/>
          <w:sz w:val="28"/>
          <w:szCs w:val="28"/>
        </w:rPr>
        <w:t>色</w:t>
      </w:r>
      <w:r>
        <w:rPr>
          <w:rFonts w:ascii="FangSong" w:eastAsia="FangSong" w:hAnsi="FangSong" w:cs="FangSong"/>
          <w:spacing w:val="-8"/>
          <w:sz w:val="28"/>
          <w:szCs w:val="28"/>
        </w:rPr>
        <w:t>灯泡项目建设期间，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量有着直接的影响。下面是彩色灯泡项目建设期原辅材料供应情况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(二)、彩色灯泡项目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彩色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是彩色灯泡项目运营期原辅材料供应及质量管理的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二、彩色灯泡项目可行性研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在彩</w:t>
      </w:r>
      <w:r>
        <w:rPr>
          <w:rFonts w:ascii="FangSong" w:eastAsia="FangSong" w:hAnsi="FangSong" w:cs="FangSong"/>
          <w:spacing w:val="-15"/>
          <w:sz w:val="28"/>
          <w:szCs w:val="28"/>
        </w:rPr>
        <w:t>色</w:t>
      </w:r>
      <w:r>
        <w:rPr>
          <w:rFonts w:ascii="FangSong" w:eastAsia="FangSong" w:hAnsi="FangSong" w:cs="FangSong"/>
          <w:spacing w:val="-8"/>
          <w:sz w:val="28"/>
          <w:szCs w:val="28"/>
        </w:rPr>
        <w:t>灯泡行业，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为消费者首选的彩色灯泡产品。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彩色灯泡项目总投资</w:t>
      </w:r>
    </w:p>
    <w:p>
      <w:pPr>
        <w:spacing w:before="288" w:line="411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建设规模旨在实现一个全面、可持续的彩色灯泡项目。彩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色</w:t>
      </w:r>
      <w:r>
        <w:rPr>
          <w:rFonts w:ascii="FangSong" w:eastAsia="FangSong" w:hAnsi="FangSong" w:cs="FangSong"/>
          <w:spacing w:val="-4"/>
          <w:sz w:val="28"/>
          <w:szCs w:val="28"/>
        </w:rPr>
        <w:t>灯泡项目总投资将主要用于以下几个方面：</w:t>
      </w:r>
    </w:p>
    <w:p>
      <w:pPr>
        <w:spacing w:before="1" w:line="411" w:lineRule="auto"/>
        <w:ind w:left="37" w:right="82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色灯泡项目的顺利进行。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一部分资金将用于技术研发，以确保彩色灯泡项目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彩色灯泡项目规模与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ectPr>
          <w:pgSz w:w="11906" w:h="16839"/>
          <w:pgMar w:top="1431" w:right="1718" w:bottom="0" w:left="1785" w:header="0" w:footer="0" w:gutter="0"/>
          <w:pgNumType w:start="8"/>
          <w:cols w:space="708"/>
        </w:sectPr>
      </w:pPr>
    </w:p>
    <w:p>
      <w:pPr>
        <w:spacing w:before="183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我们计划在彩色灯泡项目建设后的第一年实现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彩</w:t>
      </w:r>
      <w:r>
        <w:rPr>
          <w:rFonts w:ascii="FangSong" w:eastAsia="FangSong" w:hAnsi="FangSong" w:cs="FangSong"/>
          <w:spacing w:val="-17"/>
          <w:sz w:val="28"/>
          <w:szCs w:val="28"/>
        </w:rPr>
        <w:t>色灯泡项目规模：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彩色灯泡项目将建设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房、办公区域、仓储设施等。这将确保彩色灯泡项目能够满足预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、废气处理等，以确保彩色灯泡项目的环保性。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彩色灯泡项目总投资与用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8" w:line="414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该彩色灯泡项目总征地面积为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亩)。彩色灯泡项目规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彩色灯泡项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。这些设备将在彩色灯泡项目运营中发挥关键作用，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right="2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彩色灯泡项目计划总投资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彩色灯泡项目未来的发展提供可观的经济回报。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三、彩色灯泡项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(一)、彩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色灯泡项目承办单位基本情况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(二)、彩色灯泡项目概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彩</w:t>
      </w:r>
      <w:r>
        <w:rPr>
          <w:rFonts w:ascii="FangSong" w:eastAsia="FangSong" w:hAnsi="FangSong" w:cs="FangSong"/>
          <w:spacing w:val="-9"/>
          <w:sz w:val="28"/>
          <w:szCs w:val="28"/>
        </w:rPr>
        <w:t>色灯泡项目名称：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彩色灯泡项目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彩</w:t>
      </w:r>
      <w:r>
        <w:rPr>
          <w:rFonts w:ascii="FangSong" w:eastAsia="FangSong" w:hAnsi="FangSong" w:cs="FangSong"/>
          <w:spacing w:val="-11"/>
          <w:sz w:val="28"/>
          <w:szCs w:val="28"/>
        </w:rPr>
        <w:t>色灯泡项目类型：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彩</w:t>
      </w:r>
      <w:r>
        <w:rPr>
          <w:rFonts w:ascii="FangSong" w:eastAsia="FangSong" w:hAnsi="FangSong" w:cs="FangSong"/>
          <w:spacing w:val="-16"/>
          <w:sz w:val="28"/>
          <w:szCs w:val="28"/>
        </w:rPr>
        <w:t>色灯泡项目地点：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7"/>
          <w:sz w:val="28"/>
          <w:szCs w:val="28"/>
        </w:rPr>
        <w:t>彩</w:t>
      </w:r>
      <w:r>
        <w:rPr>
          <w:rFonts w:ascii="FangSong" w:eastAsia="FangSong" w:hAnsi="FangSong" w:cs="FangSong"/>
          <w:spacing w:val="-26"/>
          <w:sz w:val="28"/>
          <w:szCs w:val="28"/>
        </w:rPr>
        <w:t>色灯泡项目规模：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彩</w:t>
      </w:r>
      <w:r>
        <w:rPr>
          <w:rFonts w:ascii="FangSong" w:eastAsia="FangSong" w:hAnsi="FangSong" w:cs="FangSong"/>
          <w:spacing w:val="-14"/>
          <w:sz w:val="28"/>
          <w:szCs w:val="28"/>
        </w:rPr>
        <w:t>色灯泡项目周期：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彩色灯</w:t>
      </w:r>
      <w:r>
        <w:rPr>
          <w:rFonts w:ascii="FangSong" w:eastAsia="FangSong" w:hAnsi="FangSong" w:cs="FangSong"/>
          <w:spacing w:val="-11"/>
          <w:sz w:val="28"/>
          <w:szCs w:val="28"/>
        </w:rPr>
        <w:t>泡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彩色灯泡项目的建设旨在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(三)、彩色灯泡项目评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该彩色灯泡项目处于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色灯泡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(二)、彩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灯泡项目技术工艺分析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提供优质产品和服务。保障工艺流程能够满足彩色灯泡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彩色灯泡项目建设贯彻“三同时”的原则，注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彩色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泡项目拟采用国内成熟的生产工艺，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彩</w:t>
      </w:r>
      <w:r>
        <w:rPr>
          <w:rFonts w:ascii="FangSong" w:eastAsia="FangSong" w:hAnsi="FangSong" w:cs="FangSong"/>
          <w:spacing w:val="-4"/>
          <w:sz w:val="28"/>
          <w:szCs w:val="28"/>
        </w:rPr>
        <w:t>色灯泡项目的技术保障措施从设计、施工、试运行到投产、销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以确保彩色灯泡项目在技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将确保彩色灯</w:t>
      </w:r>
      <w:r>
        <w:rPr>
          <w:rFonts w:ascii="FangSong" w:eastAsia="FangSong" w:hAnsi="FangSong" w:cs="FangSong"/>
          <w:spacing w:val="-3"/>
          <w:sz w:val="28"/>
          <w:szCs w:val="28"/>
        </w:rPr>
        <w:t>泡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三)、彩色灯泡项目技术流程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在彩色灯泡项目运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分析工具监测和分析彩色灯泡项目各环节数据。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共同构建了高效、稳定的彩色灯泡项目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确保彩色灯泡项目顺利推进。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保选用的设备能够满足彩色灯泡项目的技术要求，例如：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选设备与彩色灯泡项目工艺流程相匹配，例如：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的生产能力是否符合彩色灯泡项目的产能需求。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五、彩色灯泡项目选址说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、彩色灯泡项目选址原则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彩色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泡项目选址必须与城乡建设总体规划保持一致，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确保彩色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灯泡项目的发展与当地城市规划和政府规划相契合。通过与规划一致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彩</w:t>
      </w:r>
      <w:r>
        <w:rPr>
          <w:rFonts w:ascii="FangSong" w:eastAsia="FangSong" w:hAnsi="FangSong" w:cs="FangSong"/>
          <w:spacing w:val="-8"/>
          <w:sz w:val="28"/>
          <w:szCs w:val="28"/>
        </w:rPr>
        <w:t>色灯泡项目有望更好地融入城市发展大局，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越的交通条件是彩色灯泡项目成功的关键因素之一。选址地应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33" w:right="196" w:hanging="1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彩色灯泡项目建设阶段，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彩</w:t>
      </w:r>
      <w:r>
        <w:rPr>
          <w:rFonts w:ascii="FangSong" w:eastAsia="FangSong" w:hAnsi="FangSong" w:cs="FangSong"/>
          <w:spacing w:val="-8"/>
          <w:sz w:val="28"/>
          <w:szCs w:val="28"/>
        </w:rPr>
        <w:t>色灯泡项目建设的顺利进行。这有助于提高工程效率，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彩</w:t>
      </w:r>
      <w:r>
        <w:rPr>
          <w:rFonts w:ascii="FangSong" w:eastAsia="FangSong" w:hAnsi="FangSong" w:cs="FangSong"/>
          <w:spacing w:val="-4"/>
          <w:sz w:val="28"/>
          <w:szCs w:val="28"/>
        </w:rPr>
        <w:t>色灯泡项目选址应与当地大气污染防治、水资源利用以及自然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相一致。我们将致力于在彩色灯泡项目建设和运营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确保彩色灯泡项目的可持续发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我们将有效平衡彩色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灯</w:t>
      </w:r>
      <w:r>
        <w:rPr>
          <w:rFonts w:ascii="FangSong" w:eastAsia="FangSong" w:hAnsi="FangSong" w:cs="FangSong"/>
          <w:spacing w:val="-9"/>
          <w:sz w:val="28"/>
          <w:szCs w:val="28"/>
        </w:rPr>
        <w:t>泡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在彩色</w:t>
      </w:r>
      <w:r>
        <w:rPr>
          <w:rFonts w:ascii="FangSong" w:eastAsia="FangSong" w:hAnsi="FangSong" w:cs="FangSong"/>
          <w:spacing w:val="-2"/>
          <w:sz w:val="28"/>
          <w:szCs w:val="28"/>
        </w:rPr>
        <w:t>灯泡项目的实施过程中获得更多的理解和支持。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5"/>
          <w:sz w:val="28"/>
          <w:szCs w:val="28"/>
        </w:rPr>
        <w:t>计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彩色灯泡项目的长期成功和对社会的积极贡献。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(二)、彩色灯泡项目选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选择彩色灯泡项目的地理位置时，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销，为彩色灯泡项目的顺利推进提供了有力支持。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优惠等方面的支持。这将显著减轻彩色灯泡项目的财务压力，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为彩色灯泡项目提供了丰富的合作机会，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境的保护。选址处有利于建设绿色、环保型的彩色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灯</w:t>
      </w:r>
      <w:r>
        <w:rPr>
          <w:rFonts w:ascii="FangSong" w:eastAsia="FangSong" w:hAnsi="FangSong" w:cs="FangSong"/>
          <w:spacing w:val="-3"/>
          <w:sz w:val="28"/>
          <w:szCs w:val="28"/>
        </w:rPr>
        <w:t>泡项目，与当地的生态环境相协调。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4" w:right="102" w:firstLine="54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术开发区被视为未来经济发展的重要增长点。彩色灯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泡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为彩色灯泡项目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4" w:line="414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确保彩色灯泡项目的建设与运营与当地发展规划相协调，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彩</w:t>
      </w:r>
      <w:r>
        <w:rPr>
          <w:rFonts w:ascii="FangSong" w:eastAsia="FangSong" w:hAnsi="FangSong" w:cs="FangSong"/>
          <w:spacing w:val="-3"/>
          <w:sz w:val="28"/>
          <w:szCs w:val="28"/>
        </w:rPr>
        <w:t>色灯泡项目的成功提供全方位的支持。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彩色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泡项目的成功实施不仅依赖于选址的地理位置，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彩色灯泡项目的建设提供了必要的基础支持，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确保彩色灯泡项目选址符合当地的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地规划要求。这有助于彩色灯泡项目在合规范围内进行建设，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6" w:line="416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彩</w:t>
      </w:r>
      <w:r>
        <w:rPr>
          <w:rFonts w:ascii="FangSong" w:eastAsia="FangSong" w:hAnsi="FangSong" w:cs="FangSong"/>
          <w:spacing w:val="-8"/>
          <w:sz w:val="28"/>
          <w:szCs w:val="28"/>
        </w:rPr>
        <w:t>色灯泡项目的用工提供了充足的保障，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8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方面的优惠政策。这为彩色灯泡项目创造了更加宽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彩色灯泡项目的过程中，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确保彩色灯泡项目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5" w:line="416" w:lineRule="auto"/>
        <w:ind w:left="35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彩色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泡项目所在区域的安全设施完备，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全系统。这为彩色灯泡项目的安全运行提供了可靠的支持，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彩</w:t>
      </w:r>
      <w:r>
        <w:rPr>
          <w:rFonts w:ascii="FangSong" w:eastAsia="FangSong" w:hAnsi="FangSong" w:cs="FangSong"/>
          <w:spacing w:val="-8"/>
          <w:sz w:val="28"/>
          <w:szCs w:val="28"/>
        </w:rPr>
        <w:t>色灯泡项目提供了明确的建设方向，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确保用地符合工业彩色灯泡项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5" w:line="416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彩色灯泡项目所在地区容积率和建筑密度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标。我们将确保彩色灯泡项目建设在合理的容积率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和建筑密度范围内，以充分利用土地资源，提高彩色灯泡项目效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4" w:right="5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途划分是用地控制的核心之一。根据彩色灯泡项目的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保持彩色灯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泡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9" w:line="411" w:lineRule="auto"/>
        <w:ind w:left="50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我们将严格按照规定的利用年限进行彩色灯泡项目建设和运营，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在彩色灯泡项目建设完成后，我们将积极参与土地的复垦工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小彩色灯泡项目对周边土地的影响。</w:t>
      </w:r>
    </w:p>
    <w:p>
      <w:pPr>
        <w:spacing w:before="2" w:line="415" w:lineRule="auto"/>
        <w:ind w:left="41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我们将确保彩色灯泡项目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。这为彩色灯泡项目提供了便捷的物流通道，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了彩色灯泡项目的市场竞争力。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自然条件适宜。彩色灯泡项目建设将充分利用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设施。彩色灯泡项目将充分利用这些配套设施，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助于彩</w:t>
      </w:r>
      <w:r>
        <w:rPr>
          <w:rFonts w:ascii="FangSong" w:eastAsia="FangSong" w:hAnsi="FangSong" w:cs="FangSong"/>
          <w:spacing w:val="-3"/>
          <w:sz w:val="28"/>
          <w:szCs w:val="28"/>
        </w:rPr>
        <w:t>色灯泡项目的稳定运营。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总体要求中还包括对环境的保护要求。彩色灯泡项目将遵循当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可持续的工业彩色灯泡项目。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7"/>
          <w:sz w:val="28"/>
          <w:szCs w:val="28"/>
        </w:rPr>
        <w:t>彩色灯泡项目将积极融入当地社区，与周边居民建立和谐的关系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促进彩色灯泡项目与当地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彩色灯泡项目将在选址的基础上更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在彩</w:t>
      </w:r>
      <w:r>
        <w:rPr>
          <w:rFonts w:ascii="FangSong" w:eastAsia="FangSong" w:hAnsi="FangSong" w:cs="FangSong"/>
          <w:spacing w:val="-15"/>
          <w:sz w:val="28"/>
          <w:szCs w:val="28"/>
        </w:rPr>
        <w:t>色</w:t>
      </w:r>
      <w:r>
        <w:rPr>
          <w:rFonts w:ascii="FangSong" w:eastAsia="FangSong" w:hAnsi="FangSong" w:cs="FangSong"/>
          <w:spacing w:val="-8"/>
          <w:sz w:val="28"/>
          <w:szCs w:val="28"/>
        </w:rPr>
        <w:t>灯泡项目选址的初步规划中，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4" w:right="147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我们计划通过多功能空间规划来优化土地利用。在彩色灯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泡项目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绿化区等，以确保</w:t>
      </w:r>
      <w:r>
        <w:rPr>
          <w:rFonts w:ascii="FangSong" w:eastAsia="FangSong" w:hAnsi="FangSong" w:cs="FangSong"/>
          <w:spacing w:val="-2"/>
          <w:sz w:val="28"/>
          <w:szCs w:val="28"/>
        </w:rPr>
        <w:t>每块用地都发挥最大潜力。</w:t>
      </w:r>
    </w:p>
    <w:p>
      <w:pPr>
        <w:spacing w:before="2" w:line="411" w:lineRule="auto"/>
        <w:ind w:left="41" w:right="20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筑的垂直利用率。这一措施有助于减小彩色灯泡项目的占地面积，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彩色</w:t>
      </w:r>
      <w:r>
        <w:rPr>
          <w:rFonts w:ascii="FangSong" w:eastAsia="FangSong" w:hAnsi="FangSong" w:cs="FangSong"/>
          <w:spacing w:val="-15"/>
          <w:sz w:val="28"/>
          <w:szCs w:val="28"/>
        </w:rPr>
        <w:t>灯</w:t>
      </w:r>
      <w:r>
        <w:rPr>
          <w:rFonts w:ascii="FangSong" w:eastAsia="FangSong" w:hAnsi="FangSong" w:cs="FangSong"/>
          <w:spacing w:val="-8"/>
          <w:sz w:val="28"/>
          <w:szCs w:val="28"/>
        </w:rPr>
        <w:t>泡项目还将注重环境友好设计，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还有助于提高彩色灯泡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共设施也是我们的设计理念之一。在彩色灯泡项目内部建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1" w:line="414" w:lineRule="auto"/>
        <w:ind w:left="3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我们致力于实现彩色灯泡项目用地的经济高效利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right="20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彩</w:t>
      </w:r>
      <w:r>
        <w:rPr>
          <w:rFonts w:ascii="FangSong" w:eastAsia="FangSong" w:hAnsi="FangSong" w:cs="FangSong"/>
          <w:spacing w:val="-9"/>
          <w:sz w:val="28"/>
          <w:szCs w:val="28"/>
        </w:rPr>
        <w:t>色灯泡项目整体布置中，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，便于原材料运输和产品出货；办公区域靠近彩色灯泡项目核心区，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沟通；休闲区和绿化区域分布在彩色灯泡项目的角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10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确保了彩色灯泡项目内外的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20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彩色灯泡项目区域内设置了一系列公共设施，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65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14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彩</w:t>
      </w:r>
      <w:r>
        <w:rPr>
          <w:rFonts w:ascii="FangSong" w:eastAsia="FangSong" w:hAnsi="FangSong" w:cs="FangSong"/>
          <w:spacing w:val="-14"/>
          <w:sz w:val="28"/>
          <w:szCs w:val="28"/>
        </w:rPr>
        <w:t>色灯泡项目总图中，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3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生产与办公是彩色灯泡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运输和产品的高效配送。办公区则位于彩色灯泡项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心区，方便管理层对整个彩色灯泡项目的监控与决策。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3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在彩色灯泡项目区域内分布绿化带和休闲区，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也为彩色灯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泡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8" w:line="416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我们将环境保护区域规划在彩色灯泡项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https://d.book118.com/805314022321011122</w:t>
        </w:r>
      </w:hyperlink>
    </w:p>
    <w:p/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05314022321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2024-03-14T07:19:00Z</vt:filetime>
  </property>
  <property fmtid="{D5CDD505-2E9C-101B-9397-08002B2CF9AE}" pid="3" name="CRO">
    <vt:lpwstr>wqlLaW5nc29mdCBQREYgdG8gV1BTIDgw</vt:lpwstr>
  </property>
</Properties>
</file>