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汽车试验设备项目规划设计纲要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0" w:history="1">
        <w:r>
          <w:rPr>
            <w:rFonts w:ascii="仿宋" w:eastAsia="仿宋" w:hAnsi="仿宋" w:cs="仿宋" w:hint="eastAsia"/>
            <w:lang w:eastAsia="zh-CN"/>
          </w:rPr>
          <w:t>概论</w:t>
        </w:r>
        <w:r>
          <w:tab/>
        </w:r>
        <w:r>
          <w:fldChar w:fldCharType="begin"/>
        </w:r>
        <w:r>
          <w:instrText xml:space="preserve"> PAGEREF _Toc3880 \h </w:instrText>
        </w:r>
        <w:r>
          <w:fldChar w:fldCharType="separate"/>
        </w:r>
        <w:r>
          <w:t>3</w:t>
        </w:r>
        <w:r>
          <w:fldChar w:fldCharType="end"/>
        </w:r>
      </w:hyperlink>
    </w:p>
    <w:p>
      <w:pPr>
        <w:pStyle w:val="TOC1"/>
        <w:tabs>
          <w:tab w:val="right" w:leader="dot" w:pos="8306"/>
        </w:tabs>
      </w:pPr>
      <w:hyperlink w:anchor="_Toc11674" w:history="1">
        <w:r>
          <w:rPr>
            <w:rFonts w:ascii="仿宋" w:eastAsia="仿宋" w:hAnsi="仿宋" w:cs="仿宋" w:hint="eastAsia"/>
            <w:lang w:eastAsia="zh-CN"/>
          </w:rPr>
          <w:t>一、汽车试验设备项目土建工程</w:t>
        </w:r>
        <w:r>
          <w:tab/>
        </w:r>
        <w:r>
          <w:fldChar w:fldCharType="begin"/>
        </w:r>
        <w:r>
          <w:instrText xml:space="preserve"> PAGEREF _Toc11674 \h </w:instrText>
        </w:r>
        <w:r>
          <w:fldChar w:fldCharType="separate"/>
        </w:r>
        <w:r>
          <w:t>3</w:t>
        </w:r>
        <w:r>
          <w:fldChar w:fldCharType="end"/>
        </w:r>
      </w:hyperlink>
    </w:p>
    <w:p>
      <w:pPr>
        <w:pStyle w:val="TOC2"/>
        <w:tabs>
          <w:tab w:val="right" w:leader="dot" w:pos="8306"/>
        </w:tabs>
      </w:pPr>
      <w:hyperlink w:anchor="_Toc29624" w:history="1">
        <w:r>
          <w:rPr>
            <w:rFonts w:ascii="仿宋" w:eastAsia="仿宋" w:hAnsi="仿宋" w:cs="仿宋" w:hint="eastAsia"/>
            <w:lang w:eastAsia="zh-CN"/>
          </w:rPr>
          <w:t>(一)、建筑工程设计原则</w:t>
        </w:r>
        <w:r>
          <w:tab/>
        </w:r>
        <w:r>
          <w:fldChar w:fldCharType="begin"/>
        </w:r>
        <w:r>
          <w:instrText xml:space="preserve"> PAGEREF _Toc29624 \h </w:instrText>
        </w:r>
        <w:r>
          <w:fldChar w:fldCharType="separate"/>
        </w:r>
        <w:r>
          <w:t>3</w:t>
        </w:r>
        <w:r>
          <w:fldChar w:fldCharType="end"/>
        </w:r>
      </w:hyperlink>
    </w:p>
    <w:p>
      <w:pPr>
        <w:pStyle w:val="TOC2"/>
        <w:tabs>
          <w:tab w:val="right" w:leader="dot" w:pos="8306"/>
        </w:tabs>
      </w:pPr>
      <w:hyperlink w:anchor="_Toc11374" w:history="1">
        <w:r>
          <w:rPr>
            <w:rFonts w:ascii="仿宋" w:eastAsia="仿宋" w:hAnsi="仿宋" w:cs="仿宋" w:hint="eastAsia"/>
            <w:lang w:eastAsia="zh-CN"/>
          </w:rPr>
          <w:t>(二)、土建工程设计年限及安全等级</w:t>
        </w:r>
        <w:r>
          <w:tab/>
        </w:r>
        <w:r>
          <w:fldChar w:fldCharType="begin"/>
        </w:r>
        <w:r>
          <w:instrText xml:space="preserve"> PAGEREF _Toc11374 \h </w:instrText>
        </w:r>
        <w:r>
          <w:fldChar w:fldCharType="separate"/>
        </w:r>
        <w:r>
          <w:t>4</w:t>
        </w:r>
        <w:r>
          <w:fldChar w:fldCharType="end"/>
        </w:r>
      </w:hyperlink>
    </w:p>
    <w:p>
      <w:pPr>
        <w:pStyle w:val="TOC2"/>
        <w:tabs>
          <w:tab w:val="right" w:leader="dot" w:pos="8306"/>
        </w:tabs>
      </w:pPr>
      <w:hyperlink w:anchor="_Toc21195" w:history="1">
        <w:r>
          <w:rPr>
            <w:rFonts w:ascii="仿宋" w:eastAsia="仿宋" w:hAnsi="仿宋" w:cs="仿宋" w:hint="eastAsia"/>
            <w:lang w:eastAsia="zh-CN"/>
          </w:rPr>
          <w:t>(三)、建筑工程设计总体要求</w:t>
        </w:r>
        <w:r>
          <w:tab/>
        </w:r>
        <w:r>
          <w:fldChar w:fldCharType="begin"/>
        </w:r>
        <w:r>
          <w:instrText xml:space="preserve"> PAGEREF _Toc21195 \h </w:instrText>
        </w:r>
        <w:r>
          <w:fldChar w:fldCharType="separate"/>
        </w:r>
        <w:r>
          <w:t>5</w:t>
        </w:r>
        <w:r>
          <w:fldChar w:fldCharType="end"/>
        </w:r>
      </w:hyperlink>
    </w:p>
    <w:p>
      <w:pPr>
        <w:pStyle w:val="TOC2"/>
        <w:tabs>
          <w:tab w:val="right" w:leader="dot" w:pos="8306"/>
        </w:tabs>
      </w:pPr>
      <w:hyperlink w:anchor="_Toc22826" w:history="1">
        <w:r>
          <w:rPr>
            <w:rFonts w:ascii="仿宋" w:eastAsia="仿宋" w:hAnsi="仿宋" w:cs="仿宋" w:hint="eastAsia"/>
            <w:lang w:eastAsia="zh-CN"/>
          </w:rPr>
          <w:t>(四)、土建工程建设指标</w:t>
        </w:r>
        <w:r>
          <w:tab/>
        </w:r>
        <w:r>
          <w:fldChar w:fldCharType="begin"/>
        </w:r>
        <w:r>
          <w:instrText xml:space="preserve"> PAGEREF _Toc22826 \h </w:instrText>
        </w:r>
        <w:r>
          <w:fldChar w:fldCharType="separate"/>
        </w:r>
        <w:r>
          <w:t>6</w:t>
        </w:r>
        <w:r>
          <w:fldChar w:fldCharType="end"/>
        </w:r>
      </w:hyperlink>
    </w:p>
    <w:p>
      <w:pPr>
        <w:pStyle w:val="TOC1"/>
        <w:tabs>
          <w:tab w:val="right" w:leader="dot" w:pos="8306"/>
        </w:tabs>
      </w:pPr>
      <w:hyperlink w:anchor="_Toc22746" w:history="1">
        <w:r>
          <w:rPr>
            <w:rFonts w:ascii="仿宋" w:eastAsia="仿宋" w:hAnsi="仿宋" w:cs="仿宋" w:hint="eastAsia"/>
            <w:lang w:eastAsia="zh-CN"/>
          </w:rPr>
          <w:t>二、工艺说明</w:t>
        </w:r>
        <w:r>
          <w:tab/>
        </w:r>
        <w:r>
          <w:fldChar w:fldCharType="begin"/>
        </w:r>
        <w:r>
          <w:instrText xml:space="preserve"> PAGEREF _Toc22746 \h </w:instrText>
        </w:r>
        <w:r>
          <w:fldChar w:fldCharType="separate"/>
        </w:r>
        <w:r>
          <w:t>6</w:t>
        </w:r>
        <w:r>
          <w:fldChar w:fldCharType="end"/>
        </w:r>
      </w:hyperlink>
    </w:p>
    <w:p>
      <w:pPr>
        <w:pStyle w:val="TOC2"/>
        <w:tabs>
          <w:tab w:val="right" w:leader="dot" w:pos="8306"/>
        </w:tabs>
      </w:pPr>
      <w:hyperlink w:anchor="_Toc25552" w:history="1">
        <w:r>
          <w:rPr>
            <w:rFonts w:ascii="仿宋" w:eastAsia="仿宋" w:hAnsi="仿宋" w:cs="仿宋" w:hint="eastAsia"/>
            <w:lang w:eastAsia="zh-CN"/>
          </w:rPr>
          <w:t>(一)、技术管理特点</w:t>
        </w:r>
        <w:r>
          <w:tab/>
        </w:r>
        <w:r>
          <w:fldChar w:fldCharType="begin"/>
        </w:r>
        <w:r>
          <w:instrText xml:space="preserve"> PAGEREF _Toc25552 \h </w:instrText>
        </w:r>
        <w:r>
          <w:fldChar w:fldCharType="separate"/>
        </w:r>
        <w:r>
          <w:t>6</w:t>
        </w:r>
        <w:r>
          <w:fldChar w:fldCharType="end"/>
        </w:r>
      </w:hyperlink>
    </w:p>
    <w:p>
      <w:pPr>
        <w:pStyle w:val="TOC2"/>
        <w:tabs>
          <w:tab w:val="right" w:leader="dot" w:pos="8306"/>
        </w:tabs>
      </w:pPr>
      <w:hyperlink w:anchor="_Toc7563" w:history="1">
        <w:r>
          <w:rPr>
            <w:rFonts w:ascii="仿宋" w:eastAsia="仿宋" w:hAnsi="仿宋" w:cs="仿宋" w:hint="eastAsia"/>
            <w:lang w:eastAsia="zh-CN"/>
          </w:rPr>
          <w:t>(二)、汽车试验设备项目工艺技术设计方案</w:t>
        </w:r>
        <w:r>
          <w:tab/>
        </w:r>
        <w:r>
          <w:fldChar w:fldCharType="begin"/>
        </w:r>
        <w:r>
          <w:instrText xml:space="preserve"> PAGEREF _Toc7563 \h </w:instrText>
        </w:r>
        <w:r>
          <w:fldChar w:fldCharType="separate"/>
        </w:r>
        <w:r>
          <w:t>7</w:t>
        </w:r>
        <w:r>
          <w:fldChar w:fldCharType="end"/>
        </w:r>
      </w:hyperlink>
    </w:p>
    <w:p>
      <w:pPr>
        <w:pStyle w:val="TOC2"/>
        <w:tabs>
          <w:tab w:val="right" w:leader="dot" w:pos="8306"/>
        </w:tabs>
      </w:pPr>
      <w:hyperlink w:anchor="_Toc13942" w:history="1">
        <w:r>
          <w:rPr>
            <w:rFonts w:ascii="仿宋" w:eastAsia="仿宋" w:hAnsi="仿宋" w:cs="仿宋" w:hint="eastAsia"/>
            <w:lang w:eastAsia="zh-CN"/>
          </w:rPr>
          <w:t>(三)、设备选型方案</w:t>
        </w:r>
        <w:r>
          <w:tab/>
        </w:r>
        <w:r>
          <w:fldChar w:fldCharType="begin"/>
        </w:r>
        <w:r>
          <w:instrText xml:space="preserve"> PAGEREF _Toc13942 \h </w:instrText>
        </w:r>
        <w:r>
          <w:fldChar w:fldCharType="separate"/>
        </w:r>
        <w:r>
          <w:t>9</w:t>
        </w:r>
        <w:r>
          <w:fldChar w:fldCharType="end"/>
        </w:r>
      </w:hyperlink>
    </w:p>
    <w:p>
      <w:pPr>
        <w:pStyle w:val="TOC1"/>
        <w:tabs>
          <w:tab w:val="right" w:leader="dot" w:pos="8306"/>
        </w:tabs>
      </w:pPr>
      <w:hyperlink w:anchor="_Toc22423" w:history="1">
        <w:r>
          <w:rPr>
            <w:rFonts w:ascii="仿宋" w:eastAsia="仿宋" w:hAnsi="仿宋" w:cs="仿宋" w:hint="eastAsia"/>
            <w:lang w:eastAsia="zh-CN"/>
          </w:rPr>
          <w:t>三、汽车试验设备项目危机管理</w:t>
        </w:r>
        <w:r>
          <w:tab/>
        </w:r>
        <w:r>
          <w:fldChar w:fldCharType="begin"/>
        </w:r>
        <w:r>
          <w:instrText xml:space="preserve"> PAGEREF _Toc22423 \h </w:instrText>
        </w:r>
        <w:r>
          <w:fldChar w:fldCharType="separate"/>
        </w:r>
        <w:r>
          <w:t>10</w:t>
        </w:r>
        <w:r>
          <w:fldChar w:fldCharType="end"/>
        </w:r>
      </w:hyperlink>
    </w:p>
    <w:p>
      <w:pPr>
        <w:pStyle w:val="TOC2"/>
        <w:tabs>
          <w:tab w:val="right" w:leader="dot" w:pos="8306"/>
        </w:tabs>
      </w:pPr>
      <w:hyperlink w:anchor="_Toc13818" w:history="1">
        <w:r>
          <w:rPr>
            <w:rFonts w:ascii="仿宋" w:eastAsia="仿宋" w:hAnsi="仿宋" w:cs="仿宋" w:hint="eastAsia"/>
            <w:lang w:eastAsia="zh-CN"/>
          </w:rPr>
          <w:t>(一)、危机预警与识别</w:t>
        </w:r>
        <w:r>
          <w:tab/>
        </w:r>
        <w:r>
          <w:fldChar w:fldCharType="begin"/>
        </w:r>
        <w:r>
          <w:instrText xml:space="preserve"> PAGEREF _Toc13818 \h </w:instrText>
        </w:r>
        <w:r>
          <w:fldChar w:fldCharType="separate"/>
        </w:r>
        <w:r>
          <w:t>10</w:t>
        </w:r>
        <w:r>
          <w:fldChar w:fldCharType="end"/>
        </w:r>
      </w:hyperlink>
    </w:p>
    <w:p>
      <w:pPr>
        <w:pStyle w:val="TOC2"/>
        <w:tabs>
          <w:tab w:val="right" w:leader="dot" w:pos="8306"/>
        </w:tabs>
      </w:pPr>
      <w:hyperlink w:anchor="_Toc1320" w:history="1">
        <w:r>
          <w:rPr>
            <w:rFonts w:ascii="仿宋" w:eastAsia="仿宋" w:hAnsi="仿宋" w:cs="仿宋" w:hint="eastAsia"/>
            <w:lang w:eastAsia="zh-CN"/>
          </w:rPr>
          <w:t>(二)、危机应对与恢复</w:t>
        </w:r>
        <w:r>
          <w:tab/>
        </w:r>
        <w:r>
          <w:fldChar w:fldCharType="begin"/>
        </w:r>
        <w:r>
          <w:instrText xml:space="preserve"> PAGEREF _Toc1320 \h </w:instrText>
        </w:r>
        <w:r>
          <w:fldChar w:fldCharType="separate"/>
        </w:r>
        <w:r>
          <w:t>11</w:t>
        </w:r>
        <w:r>
          <w:fldChar w:fldCharType="end"/>
        </w:r>
      </w:hyperlink>
    </w:p>
    <w:p>
      <w:pPr>
        <w:pStyle w:val="TOC1"/>
        <w:tabs>
          <w:tab w:val="right" w:leader="dot" w:pos="8306"/>
        </w:tabs>
      </w:pPr>
      <w:hyperlink w:anchor="_Toc2441" w:history="1">
        <w:r>
          <w:rPr>
            <w:rFonts w:ascii="仿宋" w:eastAsia="仿宋" w:hAnsi="仿宋" w:cs="仿宋" w:hint="eastAsia"/>
            <w:lang w:eastAsia="zh-CN"/>
          </w:rPr>
          <w:t>四、汽车试验设备项目绩效评估</w:t>
        </w:r>
        <w:r>
          <w:tab/>
        </w:r>
        <w:r>
          <w:fldChar w:fldCharType="begin"/>
        </w:r>
        <w:r>
          <w:instrText xml:space="preserve"> PAGEREF _Toc2441 \h </w:instrText>
        </w:r>
        <w:r>
          <w:fldChar w:fldCharType="separate"/>
        </w:r>
        <w:r>
          <w:t>13</w:t>
        </w:r>
        <w:r>
          <w:fldChar w:fldCharType="end"/>
        </w:r>
      </w:hyperlink>
    </w:p>
    <w:p>
      <w:pPr>
        <w:pStyle w:val="TOC2"/>
        <w:tabs>
          <w:tab w:val="right" w:leader="dot" w:pos="8306"/>
        </w:tabs>
      </w:pPr>
      <w:hyperlink w:anchor="_Toc21465" w:history="1">
        <w:r>
          <w:rPr>
            <w:rFonts w:ascii="仿宋" w:eastAsia="仿宋" w:hAnsi="仿宋" w:cs="仿宋" w:hint="eastAsia"/>
            <w:lang w:eastAsia="zh-CN"/>
          </w:rPr>
          <w:t>(一)、绩效评估指标</w:t>
        </w:r>
        <w:r>
          <w:tab/>
        </w:r>
        <w:r>
          <w:fldChar w:fldCharType="begin"/>
        </w:r>
        <w:r>
          <w:instrText xml:space="preserve"> PAGEREF _Toc21465 \h </w:instrText>
        </w:r>
        <w:r>
          <w:fldChar w:fldCharType="separate"/>
        </w:r>
        <w:r>
          <w:t>13</w:t>
        </w:r>
        <w:r>
          <w:fldChar w:fldCharType="end"/>
        </w:r>
      </w:hyperlink>
    </w:p>
    <w:p>
      <w:pPr>
        <w:pStyle w:val="TOC2"/>
        <w:tabs>
          <w:tab w:val="right" w:leader="dot" w:pos="8306"/>
        </w:tabs>
      </w:pPr>
      <w:hyperlink w:anchor="_Toc9983" w:history="1">
        <w:r>
          <w:rPr>
            <w:rFonts w:ascii="仿宋" w:eastAsia="仿宋" w:hAnsi="仿宋" w:cs="仿宋" w:hint="eastAsia"/>
            <w:lang w:eastAsia="zh-CN"/>
          </w:rPr>
          <w:t>(二)、绩效评估方法</w:t>
        </w:r>
        <w:r>
          <w:tab/>
        </w:r>
        <w:r>
          <w:fldChar w:fldCharType="begin"/>
        </w:r>
        <w:r>
          <w:instrText xml:space="preserve"> PAGEREF _Toc9983 \h </w:instrText>
        </w:r>
        <w:r>
          <w:fldChar w:fldCharType="separate"/>
        </w:r>
        <w:r>
          <w:t>14</w:t>
        </w:r>
        <w:r>
          <w:fldChar w:fldCharType="end"/>
        </w:r>
      </w:hyperlink>
    </w:p>
    <w:p>
      <w:pPr>
        <w:pStyle w:val="TOC2"/>
        <w:tabs>
          <w:tab w:val="right" w:leader="dot" w:pos="8306"/>
        </w:tabs>
      </w:pPr>
      <w:hyperlink w:anchor="_Toc11770" w:history="1">
        <w:r>
          <w:rPr>
            <w:rFonts w:ascii="仿宋" w:eastAsia="仿宋" w:hAnsi="仿宋" w:cs="仿宋" w:hint="eastAsia"/>
            <w:lang w:eastAsia="zh-CN"/>
          </w:rPr>
          <w:t>(三)、绩效评估周期</w:t>
        </w:r>
        <w:r>
          <w:tab/>
        </w:r>
        <w:r>
          <w:fldChar w:fldCharType="begin"/>
        </w:r>
        <w:r>
          <w:instrText xml:space="preserve"> PAGEREF _Toc11770 \h </w:instrText>
        </w:r>
        <w:r>
          <w:fldChar w:fldCharType="separate"/>
        </w:r>
        <w:r>
          <w:t>15</w:t>
        </w:r>
        <w:r>
          <w:fldChar w:fldCharType="end"/>
        </w:r>
      </w:hyperlink>
    </w:p>
    <w:p>
      <w:pPr>
        <w:pStyle w:val="TOC1"/>
        <w:tabs>
          <w:tab w:val="right" w:leader="dot" w:pos="8306"/>
        </w:tabs>
      </w:pPr>
      <w:hyperlink w:anchor="_Toc5039" w:history="1">
        <w:r>
          <w:rPr>
            <w:rFonts w:ascii="仿宋" w:eastAsia="仿宋" w:hAnsi="仿宋" w:cs="仿宋" w:hint="eastAsia"/>
            <w:lang w:eastAsia="zh-CN"/>
          </w:rPr>
          <w:t>五、汽车试验设备项目可持续发展</w:t>
        </w:r>
        <w:r>
          <w:tab/>
        </w:r>
        <w:r>
          <w:fldChar w:fldCharType="begin"/>
        </w:r>
        <w:r>
          <w:instrText xml:space="preserve"> PAGEREF _Toc5039 \h </w:instrText>
        </w:r>
        <w:r>
          <w:fldChar w:fldCharType="separate"/>
        </w:r>
        <w:r>
          <w:t>16</w:t>
        </w:r>
        <w:r>
          <w:fldChar w:fldCharType="end"/>
        </w:r>
      </w:hyperlink>
    </w:p>
    <w:p>
      <w:pPr>
        <w:pStyle w:val="TOC2"/>
        <w:tabs>
          <w:tab w:val="right" w:leader="dot" w:pos="8306"/>
        </w:tabs>
      </w:pPr>
      <w:hyperlink w:anchor="_Toc16081" w:history="1">
        <w:r>
          <w:rPr>
            <w:rFonts w:ascii="仿宋" w:eastAsia="仿宋" w:hAnsi="仿宋" w:cs="仿宋" w:hint="eastAsia"/>
            <w:lang w:eastAsia="zh-CN"/>
          </w:rPr>
          <w:t>(一)、可持续战略与实践</w:t>
        </w:r>
        <w:r>
          <w:tab/>
        </w:r>
        <w:r>
          <w:fldChar w:fldCharType="begin"/>
        </w:r>
        <w:r>
          <w:instrText xml:space="preserve"> PAGEREF _Toc16081 \h </w:instrText>
        </w:r>
        <w:r>
          <w:fldChar w:fldCharType="separate"/>
        </w:r>
        <w:r>
          <w:t>16</w:t>
        </w:r>
        <w:r>
          <w:fldChar w:fldCharType="end"/>
        </w:r>
      </w:hyperlink>
    </w:p>
    <w:p>
      <w:pPr>
        <w:pStyle w:val="TOC2"/>
        <w:tabs>
          <w:tab w:val="right" w:leader="dot" w:pos="8306"/>
        </w:tabs>
      </w:pPr>
      <w:hyperlink w:anchor="_Toc1049" w:history="1">
        <w:r>
          <w:rPr>
            <w:rFonts w:ascii="仿宋" w:eastAsia="仿宋" w:hAnsi="仿宋" w:cs="仿宋" w:hint="eastAsia"/>
            <w:lang w:eastAsia="zh-CN"/>
          </w:rPr>
          <w:t>(二)、环保与社会责任</w:t>
        </w:r>
        <w:r>
          <w:tab/>
        </w:r>
        <w:r>
          <w:fldChar w:fldCharType="begin"/>
        </w:r>
        <w:r>
          <w:instrText xml:space="preserve"> PAGEREF _Toc1049 \h </w:instrText>
        </w:r>
        <w:r>
          <w:fldChar w:fldCharType="separate"/>
        </w:r>
        <w:r>
          <w:t>17</w:t>
        </w:r>
        <w:r>
          <w:fldChar w:fldCharType="end"/>
        </w:r>
      </w:hyperlink>
    </w:p>
    <w:p>
      <w:pPr>
        <w:pStyle w:val="TOC1"/>
        <w:tabs>
          <w:tab w:val="right" w:leader="dot" w:pos="8306"/>
        </w:tabs>
      </w:pPr>
      <w:hyperlink w:anchor="_Toc3555" w:history="1">
        <w:r>
          <w:rPr>
            <w:rFonts w:ascii="仿宋" w:eastAsia="仿宋" w:hAnsi="仿宋" w:cs="仿宋" w:hint="eastAsia"/>
            <w:lang w:eastAsia="zh-CN"/>
          </w:rPr>
          <w:t>六、汽车试验设备项目文档管理</w:t>
        </w:r>
        <w:r>
          <w:tab/>
        </w:r>
        <w:r>
          <w:fldChar w:fldCharType="begin"/>
        </w:r>
        <w:r>
          <w:instrText xml:space="preserve"> PAGEREF _Toc3555 \h </w:instrText>
        </w:r>
        <w:r>
          <w:fldChar w:fldCharType="separate"/>
        </w:r>
        <w:r>
          <w:t>18</w:t>
        </w:r>
        <w:r>
          <w:fldChar w:fldCharType="end"/>
        </w:r>
      </w:hyperlink>
    </w:p>
    <w:p>
      <w:pPr>
        <w:pStyle w:val="TOC2"/>
        <w:tabs>
          <w:tab w:val="right" w:leader="dot" w:pos="8306"/>
        </w:tabs>
      </w:pPr>
      <w:hyperlink w:anchor="_Toc6802" w:history="1">
        <w:r>
          <w:rPr>
            <w:rFonts w:ascii="仿宋" w:eastAsia="仿宋" w:hAnsi="仿宋" w:cs="仿宋" w:hint="eastAsia"/>
            <w:lang w:eastAsia="zh-CN"/>
          </w:rPr>
          <w:t>(一)、文档编制与审查</w:t>
        </w:r>
        <w:r>
          <w:tab/>
        </w:r>
        <w:r>
          <w:fldChar w:fldCharType="begin"/>
        </w:r>
        <w:r>
          <w:instrText xml:space="preserve"> PAGEREF _Toc6802 \h </w:instrText>
        </w:r>
        <w:r>
          <w:fldChar w:fldCharType="separate"/>
        </w:r>
        <w:r>
          <w:t>18</w:t>
        </w:r>
        <w:r>
          <w:fldChar w:fldCharType="end"/>
        </w:r>
      </w:hyperlink>
    </w:p>
    <w:p>
      <w:pPr>
        <w:pStyle w:val="TOC2"/>
        <w:tabs>
          <w:tab w:val="right" w:leader="dot" w:pos="8306"/>
        </w:tabs>
      </w:pPr>
      <w:hyperlink w:anchor="_Toc4495" w:history="1">
        <w:r>
          <w:rPr>
            <w:rFonts w:ascii="仿宋" w:eastAsia="仿宋" w:hAnsi="仿宋" w:cs="仿宋" w:hint="eastAsia"/>
            <w:lang w:eastAsia="zh-CN"/>
          </w:rPr>
          <w:t>(二)、文档发布与分发</w:t>
        </w:r>
        <w:r>
          <w:tab/>
        </w:r>
        <w:r>
          <w:fldChar w:fldCharType="begin"/>
        </w:r>
        <w:r>
          <w:instrText xml:space="preserve"> PAGEREF _Toc4495 \h </w:instrText>
        </w:r>
        <w:r>
          <w:fldChar w:fldCharType="separate"/>
        </w:r>
        <w:r>
          <w:t>19</w:t>
        </w:r>
        <w:r>
          <w:fldChar w:fldCharType="end"/>
        </w:r>
      </w:hyperlink>
    </w:p>
    <w:p>
      <w:pPr>
        <w:pStyle w:val="TOC2"/>
        <w:tabs>
          <w:tab w:val="right" w:leader="dot" w:pos="8306"/>
        </w:tabs>
      </w:pPr>
      <w:hyperlink w:anchor="_Toc17389" w:history="1">
        <w:r>
          <w:rPr>
            <w:rFonts w:ascii="仿宋" w:eastAsia="仿宋" w:hAnsi="仿宋" w:cs="仿宋" w:hint="eastAsia"/>
            <w:lang w:eastAsia="zh-CN"/>
          </w:rPr>
          <w:t>(三)、文档存档与归档</w:t>
        </w:r>
        <w:r>
          <w:tab/>
        </w:r>
        <w:r>
          <w:fldChar w:fldCharType="begin"/>
        </w:r>
        <w:r>
          <w:instrText xml:space="preserve"> PAGEREF _Toc17389 \h </w:instrText>
        </w:r>
        <w:r>
          <w:fldChar w:fldCharType="separate"/>
        </w:r>
        <w:r>
          <w:t>20</w:t>
        </w:r>
        <w:r>
          <w:fldChar w:fldCharType="end"/>
        </w:r>
      </w:hyperlink>
    </w:p>
    <w:p>
      <w:pPr>
        <w:pStyle w:val="TOC1"/>
        <w:tabs>
          <w:tab w:val="right" w:leader="dot" w:pos="8306"/>
        </w:tabs>
      </w:pPr>
      <w:hyperlink w:anchor="_Toc23427" w:history="1">
        <w:r>
          <w:rPr>
            <w:rFonts w:ascii="仿宋" w:eastAsia="仿宋" w:hAnsi="仿宋" w:cs="仿宋" w:hint="eastAsia"/>
            <w:lang w:eastAsia="zh-CN"/>
          </w:rPr>
          <w:t>七、汽车试验设备项目风险管理</w:t>
        </w:r>
        <w:r>
          <w:tab/>
        </w:r>
        <w:r>
          <w:fldChar w:fldCharType="begin"/>
        </w:r>
        <w:r>
          <w:instrText xml:space="preserve"> PAGEREF _Toc23427 \h </w:instrText>
        </w:r>
        <w:r>
          <w:fldChar w:fldCharType="separate"/>
        </w:r>
        <w:r>
          <w:t>21</w:t>
        </w:r>
        <w:r>
          <w:fldChar w:fldCharType="end"/>
        </w:r>
      </w:hyperlink>
    </w:p>
    <w:p>
      <w:pPr>
        <w:pStyle w:val="TOC2"/>
        <w:tabs>
          <w:tab w:val="right" w:leader="dot" w:pos="8306"/>
        </w:tabs>
      </w:pPr>
      <w:hyperlink w:anchor="_Toc27299" w:history="1">
        <w:r>
          <w:rPr>
            <w:rFonts w:ascii="仿宋" w:eastAsia="仿宋" w:hAnsi="仿宋" w:cs="仿宋" w:hint="eastAsia"/>
            <w:lang w:eastAsia="zh-CN"/>
          </w:rPr>
          <w:t>(一)、风险识别与评估</w:t>
        </w:r>
        <w:r>
          <w:tab/>
        </w:r>
        <w:r>
          <w:fldChar w:fldCharType="begin"/>
        </w:r>
        <w:r>
          <w:instrText xml:space="preserve"> PAGEREF _Toc27299 \h </w:instrText>
        </w:r>
        <w:r>
          <w:fldChar w:fldCharType="separate"/>
        </w:r>
        <w:r>
          <w:t>21</w:t>
        </w:r>
        <w:r>
          <w:fldChar w:fldCharType="end"/>
        </w:r>
      </w:hyperlink>
    </w:p>
    <w:p>
      <w:pPr>
        <w:pStyle w:val="TOC2"/>
        <w:tabs>
          <w:tab w:val="right" w:leader="dot" w:pos="8306"/>
        </w:tabs>
      </w:pPr>
      <w:hyperlink w:anchor="_Toc21968" w:history="1">
        <w:r>
          <w:rPr>
            <w:rFonts w:ascii="仿宋" w:eastAsia="仿宋" w:hAnsi="仿宋" w:cs="仿宋" w:hint="eastAsia"/>
            <w:lang w:eastAsia="zh-CN"/>
          </w:rPr>
          <w:t>(二)、风险应对策略</w:t>
        </w:r>
        <w:r>
          <w:tab/>
        </w:r>
        <w:r>
          <w:fldChar w:fldCharType="begin"/>
        </w:r>
        <w:r>
          <w:instrText xml:space="preserve"> PAGEREF _Toc21968 \h </w:instrText>
        </w:r>
        <w:r>
          <w:fldChar w:fldCharType="separate"/>
        </w:r>
        <w:r>
          <w:t>22</w:t>
        </w:r>
        <w:r>
          <w:fldChar w:fldCharType="end"/>
        </w:r>
      </w:hyperlink>
    </w:p>
    <w:p>
      <w:pPr>
        <w:pStyle w:val="TOC2"/>
        <w:tabs>
          <w:tab w:val="right" w:leader="dot" w:pos="8306"/>
        </w:tabs>
      </w:pPr>
      <w:hyperlink w:anchor="_Toc15376" w:history="1">
        <w:r>
          <w:rPr>
            <w:rFonts w:ascii="仿宋" w:eastAsia="仿宋" w:hAnsi="仿宋" w:cs="仿宋" w:hint="eastAsia"/>
            <w:lang w:eastAsia="zh-CN"/>
          </w:rPr>
          <w:t>(三)、风险监控与控制</w:t>
        </w:r>
        <w:r>
          <w:tab/>
        </w:r>
        <w:r>
          <w:fldChar w:fldCharType="begin"/>
        </w:r>
        <w:r>
          <w:instrText xml:space="preserve"> PAGEREF _Toc15376 \h </w:instrText>
        </w:r>
        <w:r>
          <w:fldChar w:fldCharType="separate"/>
        </w:r>
        <w:r>
          <w:t>24</w:t>
        </w:r>
        <w:r>
          <w:fldChar w:fldCharType="end"/>
        </w:r>
      </w:hyperlink>
    </w:p>
    <w:p>
      <w:pPr>
        <w:pStyle w:val="TOC1"/>
        <w:tabs>
          <w:tab w:val="right" w:leader="dot" w:pos="8306"/>
        </w:tabs>
      </w:pPr>
      <w:hyperlink w:anchor="_Toc32170" w:history="1">
        <w:r>
          <w:rPr>
            <w:rFonts w:ascii="仿宋" w:eastAsia="仿宋" w:hAnsi="仿宋" w:cs="仿宋" w:hint="eastAsia"/>
            <w:lang w:eastAsia="zh-CN"/>
          </w:rPr>
          <w:t>八、汽车试验设备项目计划安排</w:t>
        </w:r>
        <w:r>
          <w:tab/>
        </w:r>
        <w:r>
          <w:fldChar w:fldCharType="begin"/>
        </w:r>
        <w:r>
          <w:instrText xml:space="preserve"> PAGEREF _Toc32170 \h </w:instrText>
        </w:r>
        <w:r>
          <w:fldChar w:fldCharType="separate"/>
        </w:r>
        <w:r>
          <w:t>25</w:t>
        </w:r>
        <w:r>
          <w:fldChar w:fldCharType="end"/>
        </w:r>
      </w:hyperlink>
    </w:p>
    <w:p>
      <w:pPr>
        <w:pStyle w:val="TOC2"/>
        <w:tabs>
          <w:tab w:val="right" w:leader="dot" w:pos="8306"/>
        </w:tabs>
      </w:pPr>
      <w:hyperlink w:anchor="_Toc22715" w:history="1">
        <w:r>
          <w:rPr>
            <w:rFonts w:ascii="仿宋" w:eastAsia="仿宋" w:hAnsi="仿宋" w:cs="仿宋" w:hint="eastAsia"/>
            <w:lang w:eastAsia="zh-CN"/>
          </w:rPr>
          <w:t>(一)、建设周期</w:t>
        </w:r>
        <w:r>
          <w:tab/>
        </w:r>
        <w:r>
          <w:fldChar w:fldCharType="begin"/>
        </w:r>
        <w:r>
          <w:instrText xml:space="preserve"> PAGEREF _Toc22715 \h </w:instrText>
        </w:r>
        <w:r>
          <w:fldChar w:fldCharType="separate"/>
        </w:r>
        <w:r>
          <w:t>25</w:t>
        </w:r>
        <w:r>
          <w:fldChar w:fldCharType="end"/>
        </w:r>
      </w:hyperlink>
    </w:p>
    <w:p>
      <w:pPr>
        <w:pStyle w:val="TOC2"/>
        <w:tabs>
          <w:tab w:val="right" w:leader="dot" w:pos="8306"/>
        </w:tabs>
      </w:pPr>
      <w:hyperlink w:anchor="_Toc12567" w:history="1">
        <w:r>
          <w:rPr>
            <w:rFonts w:ascii="仿宋" w:eastAsia="仿宋" w:hAnsi="仿宋" w:cs="仿宋" w:hint="eastAsia"/>
            <w:lang w:eastAsia="zh-CN"/>
          </w:rPr>
          <w:t>(二)、建设进度</w:t>
        </w:r>
        <w:r>
          <w:tab/>
        </w:r>
        <w:r>
          <w:fldChar w:fldCharType="begin"/>
        </w:r>
        <w:r>
          <w:instrText xml:space="preserve"> PAGEREF _Toc12567 \h </w:instrText>
        </w:r>
        <w:r>
          <w:fldChar w:fldCharType="separate"/>
        </w:r>
        <w:r>
          <w:t>26</w:t>
        </w:r>
        <w:r>
          <w:fldChar w:fldCharType="end"/>
        </w:r>
      </w:hyperlink>
    </w:p>
    <w:p>
      <w:pPr>
        <w:pStyle w:val="TOC2"/>
        <w:tabs>
          <w:tab w:val="right" w:leader="dot" w:pos="8306"/>
        </w:tabs>
      </w:pPr>
      <w:hyperlink w:anchor="_Toc20425" w:history="1">
        <w:r>
          <w:rPr>
            <w:rFonts w:ascii="仿宋" w:eastAsia="仿宋" w:hAnsi="仿宋" w:cs="仿宋" w:hint="eastAsia"/>
            <w:lang w:eastAsia="zh-CN"/>
          </w:rPr>
          <w:t>(三)、进度安排注意事项</w:t>
        </w:r>
        <w:r>
          <w:tab/>
        </w:r>
        <w:r>
          <w:fldChar w:fldCharType="begin"/>
        </w:r>
        <w:r>
          <w:instrText xml:space="preserve"> PAGEREF _Toc20425 \h </w:instrText>
        </w:r>
        <w:r>
          <w:fldChar w:fldCharType="separate"/>
        </w:r>
        <w:r>
          <w:t>27</w:t>
        </w:r>
        <w:r>
          <w:fldChar w:fldCharType="end"/>
        </w:r>
      </w:hyperlink>
    </w:p>
    <w:p>
      <w:pPr>
        <w:pStyle w:val="TOC2"/>
        <w:tabs>
          <w:tab w:val="right" w:leader="dot" w:pos="8306"/>
        </w:tabs>
      </w:pPr>
      <w:hyperlink w:anchor="_Toc3859" w:history="1">
        <w:r>
          <w:rPr>
            <w:rFonts w:ascii="仿宋" w:eastAsia="仿宋" w:hAnsi="仿宋" w:cs="仿宋" w:hint="eastAsia"/>
            <w:lang w:eastAsia="zh-CN"/>
          </w:rPr>
          <w:t>(四)、人力资源配置</w:t>
        </w:r>
        <w:r>
          <w:tab/>
        </w:r>
        <w:r>
          <w:fldChar w:fldCharType="begin"/>
        </w:r>
        <w:r>
          <w:instrText xml:space="preserve"> PAGEREF _Toc3859 \h </w:instrText>
        </w:r>
        <w:r>
          <w:fldChar w:fldCharType="separate"/>
        </w:r>
        <w:r>
          <w:t>28</w:t>
        </w:r>
        <w:r>
          <w:fldChar w:fldCharType="end"/>
        </w:r>
      </w:hyperlink>
    </w:p>
    <w:p>
      <w:pPr>
        <w:pStyle w:val="TOC1"/>
        <w:tabs>
          <w:tab w:val="right" w:leader="dot" w:pos="8306"/>
        </w:tabs>
      </w:pPr>
      <w:hyperlink w:anchor="_Toc1794" w:history="1">
        <w:r>
          <w:rPr>
            <w:rFonts w:ascii="仿宋" w:eastAsia="仿宋" w:hAnsi="仿宋" w:cs="仿宋" w:hint="eastAsia"/>
            <w:lang w:eastAsia="zh-CN"/>
          </w:rPr>
          <w:t>九、汽车试验设备项目投资规划</w:t>
        </w:r>
        <w:r>
          <w:tab/>
        </w:r>
        <w:r>
          <w:fldChar w:fldCharType="begin"/>
        </w:r>
        <w:r>
          <w:instrText xml:space="preserve"> PAGEREF _Toc1794 \h </w:instrText>
        </w:r>
        <w:r>
          <w:fldChar w:fldCharType="separate"/>
        </w:r>
        <w:r>
          <w:t>29</w:t>
        </w:r>
        <w:r>
          <w:fldChar w:fldCharType="end"/>
        </w:r>
      </w:hyperlink>
    </w:p>
    <w:p>
      <w:pPr>
        <w:pStyle w:val="TOC2"/>
        <w:tabs>
          <w:tab w:val="right" w:leader="dot" w:pos="8306"/>
        </w:tabs>
      </w:pPr>
      <w:hyperlink w:anchor="_Toc9727" w:history="1">
        <w:r>
          <w:rPr>
            <w:rFonts w:ascii="仿宋" w:eastAsia="仿宋" w:hAnsi="仿宋" w:cs="仿宋" w:hint="eastAsia"/>
            <w:lang w:eastAsia="zh-CN"/>
          </w:rPr>
          <w:t>(一)、汽车试验设备项目总投资估算</w:t>
        </w:r>
        <w:r>
          <w:tab/>
        </w:r>
        <w:r>
          <w:fldChar w:fldCharType="begin"/>
        </w:r>
        <w:r>
          <w:instrText xml:space="preserve"> PAGEREF _Toc9727 \h </w:instrText>
        </w:r>
        <w:r>
          <w:fldChar w:fldCharType="separate"/>
        </w:r>
        <w:r>
          <w:t>29</w:t>
        </w:r>
        <w:r>
          <w:fldChar w:fldCharType="end"/>
        </w:r>
      </w:hyperlink>
    </w:p>
    <w:p>
      <w:pPr>
        <w:pStyle w:val="TOC2"/>
        <w:tabs>
          <w:tab w:val="right" w:leader="dot" w:pos="8306"/>
        </w:tabs>
      </w:pPr>
      <w:hyperlink w:anchor="_Toc31769" w:history="1">
        <w:r>
          <w:rPr>
            <w:rFonts w:ascii="仿宋" w:eastAsia="仿宋" w:hAnsi="仿宋" w:cs="仿宋" w:hint="eastAsia"/>
            <w:lang w:eastAsia="zh-CN"/>
          </w:rPr>
          <w:t>(二)、资金筹措</w:t>
        </w:r>
        <w:r>
          <w:tab/>
        </w:r>
        <w:r>
          <w:fldChar w:fldCharType="begin"/>
        </w:r>
        <w:r>
          <w:instrText xml:space="preserve"> PAGEREF _Toc31769 \h </w:instrText>
        </w:r>
        <w:r>
          <w:fldChar w:fldCharType="separate"/>
        </w:r>
        <w:r>
          <w:t>31</w:t>
        </w:r>
        <w:r>
          <w:fldChar w:fldCharType="end"/>
        </w:r>
      </w:hyperlink>
    </w:p>
    <w:p>
      <w:pPr>
        <w:pStyle w:val="TOC1"/>
        <w:tabs>
          <w:tab w:val="right" w:leader="dot" w:pos="8306"/>
        </w:tabs>
      </w:pPr>
      <w:hyperlink w:anchor="_Toc19023" w:history="1">
        <w:r>
          <w:rPr>
            <w:rFonts w:ascii="仿宋" w:eastAsia="仿宋" w:hAnsi="仿宋" w:cs="仿宋" w:hint="eastAsia"/>
            <w:lang w:eastAsia="zh-CN"/>
          </w:rPr>
          <w:t>十、汽车试验设备项目技术管理</w:t>
        </w:r>
        <w:r>
          <w:tab/>
        </w:r>
        <w:r>
          <w:fldChar w:fldCharType="begin"/>
        </w:r>
        <w:r>
          <w:instrText xml:space="preserve"> PAGEREF _Toc19023 \h </w:instrText>
        </w:r>
        <w:r>
          <w:fldChar w:fldCharType="separate"/>
        </w:r>
        <w:r>
          <w:t>31</w:t>
        </w:r>
        <w:r>
          <w:fldChar w:fldCharType="end"/>
        </w:r>
      </w:hyperlink>
    </w:p>
    <w:p>
      <w:pPr>
        <w:pStyle w:val="TOC2"/>
        <w:tabs>
          <w:tab w:val="right" w:leader="dot" w:pos="8306"/>
        </w:tabs>
      </w:pPr>
      <w:hyperlink w:anchor="_Toc28945" w:history="1">
        <w:r>
          <w:rPr>
            <w:rFonts w:ascii="仿宋" w:eastAsia="仿宋" w:hAnsi="仿宋" w:cs="仿宋" w:hint="eastAsia"/>
            <w:lang w:eastAsia="zh-CN"/>
          </w:rPr>
          <w:t>(一)、技术方案选用方向</w:t>
        </w:r>
        <w:r>
          <w:tab/>
        </w:r>
        <w:r>
          <w:fldChar w:fldCharType="begin"/>
        </w:r>
        <w:r>
          <w:instrText xml:space="preserve"> PAGEREF _Toc28945 \h </w:instrText>
        </w:r>
        <w:r>
          <w:fldChar w:fldCharType="separate"/>
        </w:r>
        <w:r>
          <w:t>31</w:t>
        </w:r>
        <w:r>
          <w:fldChar w:fldCharType="end"/>
        </w:r>
      </w:hyperlink>
    </w:p>
    <w:p>
      <w:pPr>
        <w:pStyle w:val="TOC2"/>
        <w:tabs>
          <w:tab w:val="right" w:leader="dot" w:pos="8306"/>
        </w:tabs>
      </w:pPr>
      <w:hyperlink w:anchor="_Toc32719" w:history="1">
        <w:r>
          <w:rPr>
            <w:rFonts w:ascii="仿宋" w:eastAsia="仿宋" w:hAnsi="仿宋" w:cs="仿宋" w:hint="eastAsia"/>
            <w:lang w:eastAsia="zh-CN"/>
          </w:rPr>
          <w:t>(二)、工艺技术方案选用原则</w:t>
        </w:r>
        <w:r>
          <w:tab/>
        </w:r>
        <w:r>
          <w:fldChar w:fldCharType="begin"/>
        </w:r>
        <w:r>
          <w:instrText xml:space="preserve"> PAGEREF _Toc32719 \h </w:instrText>
        </w:r>
        <w:r>
          <w:fldChar w:fldCharType="separate"/>
        </w:r>
        <w:r>
          <w:t>33</w:t>
        </w:r>
        <w:r>
          <w:fldChar w:fldCharType="end"/>
        </w:r>
      </w:hyperlink>
    </w:p>
    <w:p>
      <w:pPr>
        <w:pStyle w:val="TOC2"/>
        <w:tabs>
          <w:tab w:val="right" w:leader="dot" w:pos="8306"/>
        </w:tabs>
      </w:pPr>
      <w:hyperlink w:anchor="_Toc25848" w:history="1">
        <w:r>
          <w:rPr>
            <w:rFonts w:ascii="仿宋" w:eastAsia="仿宋" w:hAnsi="仿宋" w:cs="仿宋" w:hint="eastAsia"/>
            <w:lang w:eastAsia="zh-CN"/>
          </w:rPr>
          <w:t>(三)、工艺技术方案要求</w:t>
        </w:r>
        <w:r>
          <w:tab/>
        </w:r>
        <w:r>
          <w:fldChar w:fldCharType="begin"/>
        </w:r>
        <w:r>
          <w:instrText xml:space="preserve"> PAGEREF _Toc25848 \h </w:instrText>
        </w:r>
        <w:r>
          <w:fldChar w:fldCharType="separate"/>
        </w:r>
        <w:r>
          <w:t>35</w:t>
        </w:r>
        <w:r>
          <w:fldChar w:fldCharType="end"/>
        </w:r>
      </w:hyperlink>
    </w:p>
    <w:p>
      <w:pPr>
        <w:pStyle w:val="TOC1"/>
        <w:tabs>
          <w:tab w:val="right" w:leader="dot" w:pos="8306"/>
        </w:tabs>
      </w:pPr>
      <w:hyperlink w:anchor="_Toc29183" w:history="1">
        <w:r>
          <w:rPr>
            <w:rFonts w:ascii="仿宋" w:eastAsia="仿宋" w:hAnsi="仿宋" w:cs="仿宋" w:hint="eastAsia"/>
            <w:lang w:eastAsia="zh-CN"/>
          </w:rPr>
          <w:t>十一、汽车试验设备项目创新与研发</w:t>
        </w:r>
        <w:r>
          <w:tab/>
        </w:r>
        <w:r>
          <w:fldChar w:fldCharType="begin"/>
        </w:r>
        <w:r>
          <w:instrText xml:space="preserve"> PAGEREF _Toc29183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1" w:history="1">
        <w:r>
          <w:rPr>
            <w:rFonts w:ascii="仿宋" w:eastAsia="仿宋" w:hAnsi="仿宋" w:cs="仿宋" w:hint="eastAsia"/>
            <w:lang w:eastAsia="zh-CN"/>
          </w:rPr>
          <w:t>(一)、创新策略与方向</w:t>
        </w:r>
        <w:r>
          <w:tab/>
        </w:r>
        <w:r>
          <w:fldChar w:fldCharType="begin"/>
        </w:r>
        <w:r>
          <w:instrText xml:space="preserve"> PAGEREF _Toc851 \h </w:instrText>
        </w:r>
        <w:r>
          <w:fldChar w:fldCharType="separate"/>
        </w:r>
        <w:r>
          <w:t>38</w:t>
        </w:r>
        <w:r>
          <w:fldChar w:fldCharType="end"/>
        </w:r>
      </w:hyperlink>
    </w:p>
    <w:p>
      <w:pPr>
        <w:pStyle w:val="TOC2"/>
        <w:tabs>
          <w:tab w:val="right" w:leader="dot" w:pos="8306"/>
        </w:tabs>
      </w:pPr>
      <w:hyperlink w:anchor="_Toc7247" w:history="1">
        <w:r>
          <w:rPr>
            <w:rFonts w:ascii="仿宋" w:eastAsia="仿宋" w:hAnsi="仿宋" w:cs="仿宋" w:hint="eastAsia"/>
            <w:lang w:eastAsia="zh-CN"/>
          </w:rPr>
          <w:t>(二)、研发规划与投入</w:t>
        </w:r>
        <w:r>
          <w:tab/>
        </w:r>
        <w:r>
          <w:fldChar w:fldCharType="begin"/>
        </w:r>
        <w:r>
          <w:instrText xml:space="preserve"> PAGEREF _Toc7247 \h </w:instrText>
        </w:r>
        <w:r>
          <w:fldChar w:fldCharType="separate"/>
        </w:r>
        <w:r>
          <w:t>39</w:t>
        </w:r>
        <w:r>
          <w:fldChar w:fldCharType="end"/>
        </w:r>
      </w:hyperlink>
    </w:p>
    <w:p>
      <w:pPr>
        <w:pStyle w:val="TOC1"/>
        <w:tabs>
          <w:tab w:val="right" w:leader="dot" w:pos="8306"/>
        </w:tabs>
      </w:pPr>
      <w:hyperlink w:anchor="_Toc18402" w:history="1">
        <w:r>
          <w:rPr>
            <w:rFonts w:ascii="仿宋" w:eastAsia="仿宋" w:hAnsi="仿宋" w:cs="仿宋" w:hint="eastAsia"/>
            <w:lang w:eastAsia="zh-CN"/>
          </w:rPr>
          <w:t>十二、汽车试验设备项目环境影响分析</w:t>
        </w:r>
        <w:r>
          <w:tab/>
        </w:r>
        <w:r>
          <w:fldChar w:fldCharType="begin"/>
        </w:r>
        <w:r>
          <w:instrText xml:space="preserve"> PAGEREF _Toc18402 \h </w:instrText>
        </w:r>
        <w:r>
          <w:fldChar w:fldCharType="separate"/>
        </w:r>
        <w:r>
          <w:t>41</w:t>
        </w:r>
        <w:r>
          <w:fldChar w:fldCharType="end"/>
        </w:r>
      </w:hyperlink>
    </w:p>
    <w:p>
      <w:pPr>
        <w:pStyle w:val="TOC2"/>
        <w:tabs>
          <w:tab w:val="right" w:leader="dot" w:pos="8306"/>
        </w:tabs>
      </w:pPr>
      <w:hyperlink w:anchor="_Toc2374" w:history="1">
        <w:r>
          <w:rPr>
            <w:rFonts w:ascii="仿宋" w:eastAsia="仿宋" w:hAnsi="仿宋" w:cs="仿宋" w:hint="eastAsia"/>
            <w:lang w:eastAsia="zh-CN"/>
          </w:rPr>
          <w:t>(一)、建设区域环境质量现状</w:t>
        </w:r>
        <w:r>
          <w:tab/>
        </w:r>
        <w:r>
          <w:fldChar w:fldCharType="begin"/>
        </w:r>
        <w:r>
          <w:instrText xml:space="preserve"> PAGEREF _Toc2374 \h </w:instrText>
        </w:r>
        <w:r>
          <w:fldChar w:fldCharType="separate"/>
        </w:r>
        <w:r>
          <w:t>41</w:t>
        </w:r>
        <w:r>
          <w:fldChar w:fldCharType="end"/>
        </w:r>
      </w:hyperlink>
    </w:p>
    <w:p>
      <w:pPr>
        <w:pStyle w:val="TOC2"/>
        <w:tabs>
          <w:tab w:val="right" w:leader="dot" w:pos="8306"/>
        </w:tabs>
      </w:pPr>
      <w:hyperlink w:anchor="_Toc16817" w:history="1">
        <w:r>
          <w:rPr>
            <w:rFonts w:ascii="仿宋" w:eastAsia="仿宋" w:hAnsi="仿宋" w:cs="仿宋" w:hint="eastAsia"/>
            <w:lang w:eastAsia="zh-CN"/>
          </w:rPr>
          <w:t>(二)、建设期环境保护</w:t>
        </w:r>
        <w:r>
          <w:tab/>
        </w:r>
        <w:r>
          <w:fldChar w:fldCharType="begin"/>
        </w:r>
        <w:r>
          <w:instrText xml:space="preserve"> PAGEREF _Toc16817 \h </w:instrText>
        </w:r>
        <w:r>
          <w:fldChar w:fldCharType="separate"/>
        </w:r>
        <w:r>
          <w:t>42</w:t>
        </w:r>
        <w:r>
          <w:fldChar w:fldCharType="end"/>
        </w:r>
      </w:hyperlink>
    </w:p>
    <w:p>
      <w:pPr>
        <w:pStyle w:val="TOC2"/>
        <w:tabs>
          <w:tab w:val="right" w:leader="dot" w:pos="8306"/>
        </w:tabs>
      </w:pPr>
      <w:hyperlink w:anchor="_Toc2010" w:history="1">
        <w:r>
          <w:rPr>
            <w:rFonts w:ascii="仿宋" w:eastAsia="仿宋" w:hAnsi="仿宋" w:cs="仿宋" w:hint="eastAsia"/>
            <w:lang w:eastAsia="zh-CN"/>
          </w:rPr>
          <w:t>(三)、运营期环境保护</w:t>
        </w:r>
        <w:r>
          <w:tab/>
        </w:r>
        <w:r>
          <w:fldChar w:fldCharType="begin"/>
        </w:r>
        <w:r>
          <w:instrText xml:space="preserve"> PAGEREF _Toc2010 \h </w:instrText>
        </w:r>
        <w:r>
          <w:fldChar w:fldCharType="separate"/>
        </w:r>
        <w:r>
          <w:t>44</w:t>
        </w:r>
        <w:r>
          <w:fldChar w:fldCharType="end"/>
        </w:r>
      </w:hyperlink>
    </w:p>
    <w:p>
      <w:pPr>
        <w:pStyle w:val="TOC2"/>
        <w:tabs>
          <w:tab w:val="right" w:leader="dot" w:pos="8306"/>
        </w:tabs>
      </w:pPr>
      <w:hyperlink w:anchor="_Toc30610" w:history="1">
        <w:r>
          <w:rPr>
            <w:rFonts w:ascii="仿宋" w:eastAsia="仿宋" w:hAnsi="仿宋" w:cs="仿宋" w:hint="eastAsia"/>
            <w:lang w:eastAsia="zh-CN"/>
          </w:rPr>
          <w:t>(四)、汽车试验设备项目建设对区域经济的影响</w:t>
        </w:r>
        <w:r>
          <w:tab/>
        </w:r>
        <w:r>
          <w:fldChar w:fldCharType="begin"/>
        </w:r>
        <w:r>
          <w:instrText xml:space="preserve"> PAGEREF _Toc30610 \h </w:instrText>
        </w:r>
        <w:r>
          <w:fldChar w:fldCharType="separate"/>
        </w:r>
        <w:r>
          <w:t>45</w:t>
        </w:r>
        <w:r>
          <w:fldChar w:fldCharType="end"/>
        </w:r>
      </w:hyperlink>
    </w:p>
    <w:p>
      <w:pPr>
        <w:pStyle w:val="TOC2"/>
        <w:tabs>
          <w:tab w:val="right" w:leader="dot" w:pos="8306"/>
        </w:tabs>
      </w:pPr>
      <w:hyperlink w:anchor="_Toc28798" w:history="1">
        <w:r>
          <w:rPr>
            <w:rFonts w:ascii="仿宋" w:eastAsia="仿宋" w:hAnsi="仿宋" w:cs="仿宋" w:hint="eastAsia"/>
            <w:lang w:eastAsia="zh-CN"/>
          </w:rPr>
          <w:t>(五)、废弃物处理</w:t>
        </w:r>
        <w:r>
          <w:tab/>
        </w:r>
        <w:r>
          <w:fldChar w:fldCharType="begin"/>
        </w:r>
        <w:r>
          <w:instrText xml:space="preserve"> PAGEREF _Toc28798 \h </w:instrText>
        </w:r>
        <w:r>
          <w:fldChar w:fldCharType="separate"/>
        </w:r>
        <w:r>
          <w:t>47</w:t>
        </w:r>
        <w:r>
          <w:fldChar w:fldCharType="end"/>
        </w:r>
      </w:hyperlink>
    </w:p>
    <w:p>
      <w:pPr>
        <w:pStyle w:val="TOC2"/>
        <w:tabs>
          <w:tab w:val="right" w:leader="dot" w:pos="8306"/>
        </w:tabs>
      </w:pPr>
      <w:hyperlink w:anchor="_Toc16750" w:history="1">
        <w:r>
          <w:rPr>
            <w:rFonts w:ascii="仿宋" w:eastAsia="仿宋" w:hAnsi="仿宋" w:cs="仿宋" w:hint="eastAsia"/>
            <w:lang w:eastAsia="zh-CN"/>
          </w:rPr>
          <w:t>(六)、特殊环境影响分析</w:t>
        </w:r>
        <w:r>
          <w:tab/>
        </w:r>
        <w:r>
          <w:fldChar w:fldCharType="begin"/>
        </w:r>
        <w:r>
          <w:instrText xml:space="preserve"> PAGEREF _Toc16750 \h </w:instrText>
        </w:r>
        <w:r>
          <w:fldChar w:fldCharType="separate"/>
        </w:r>
        <w:r>
          <w:t>48</w:t>
        </w:r>
        <w:r>
          <w:fldChar w:fldCharType="end"/>
        </w:r>
      </w:hyperlink>
    </w:p>
    <w:p>
      <w:pPr>
        <w:pStyle w:val="TOC2"/>
        <w:tabs>
          <w:tab w:val="right" w:leader="dot" w:pos="8306"/>
        </w:tabs>
      </w:pPr>
      <w:hyperlink w:anchor="_Toc8117" w:history="1">
        <w:r>
          <w:rPr>
            <w:rFonts w:ascii="仿宋" w:eastAsia="仿宋" w:hAnsi="仿宋" w:cs="仿宋" w:hint="eastAsia"/>
            <w:lang w:eastAsia="zh-CN"/>
          </w:rPr>
          <w:t>(七)、清洁生产</w:t>
        </w:r>
        <w:r>
          <w:tab/>
        </w:r>
        <w:r>
          <w:fldChar w:fldCharType="begin"/>
        </w:r>
        <w:r>
          <w:instrText xml:space="preserve"> PAGEREF _Toc8117 \h </w:instrText>
        </w:r>
        <w:r>
          <w:fldChar w:fldCharType="separate"/>
        </w:r>
        <w:r>
          <w:t>49</w:t>
        </w:r>
        <w:r>
          <w:fldChar w:fldCharType="end"/>
        </w:r>
      </w:hyperlink>
    </w:p>
    <w:p>
      <w:pPr>
        <w:pStyle w:val="TOC2"/>
        <w:tabs>
          <w:tab w:val="right" w:leader="dot" w:pos="8306"/>
        </w:tabs>
      </w:pPr>
      <w:hyperlink w:anchor="_Toc17678" w:history="1">
        <w:r>
          <w:rPr>
            <w:rFonts w:ascii="仿宋" w:eastAsia="仿宋" w:hAnsi="仿宋" w:cs="仿宋" w:hint="eastAsia"/>
            <w:lang w:eastAsia="zh-CN"/>
          </w:rPr>
          <w:t>(八)、环境保护综合评价</w:t>
        </w:r>
        <w:r>
          <w:tab/>
        </w:r>
        <w:r>
          <w:fldChar w:fldCharType="begin"/>
        </w:r>
        <w:r>
          <w:instrText xml:space="preserve"> PAGEREF _Toc17678 \h </w:instrText>
        </w:r>
        <w:r>
          <w:fldChar w:fldCharType="separate"/>
        </w:r>
        <w:r>
          <w:t>50</w:t>
        </w:r>
        <w:r>
          <w:fldChar w:fldCharType="end"/>
        </w:r>
      </w:hyperlink>
    </w:p>
    <w:p>
      <w:pPr>
        <w:pStyle w:val="TOC1"/>
        <w:tabs>
          <w:tab w:val="right" w:leader="dot" w:pos="8306"/>
        </w:tabs>
      </w:pPr>
      <w:hyperlink w:anchor="_Toc14890" w:history="1">
        <w:r>
          <w:rPr>
            <w:rFonts w:ascii="仿宋" w:eastAsia="仿宋" w:hAnsi="仿宋" w:cs="仿宋" w:hint="eastAsia"/>
            <w:lang w:eastAsia="zh-CN"/>
          </w:rPr>
          <w:t>十三、供应链管理</w:t>
        </w:r>
        <w:r>
          <w:tab/>
        </w:r>
        <w:r>
          <w:fldChar w:fldCharType="begin"/>
        </w:r>
        <w:r>
          <w:instrText xml:space="preserve"> PAGEREF _Toc14890 \h </w:instrText>
        </w:r>
        <w:r>
          <w:fldChar w:fldCharType="separate"/>
        </w:r>
        <w:r>
          <w:t>52</w:t>
        </w:r>
        <w:r>
          <w:fldChar w:fldCharType="end"/>
        </w:r>
      </w:hyperlink>
    </w:p>
    <w:p>
      <w:pPr>
        <w:pStyle w:val="TOC2"/>
        <w:tabs>
          <w:tab w:val="right" w:leader="dot" w:pos="8306"/>
        </w:tabs>
      </w:pPr>
      <w:hyperlink w:anchor="_Toc31311" w:history="1">
        <w:r>
          <w:rPr>
            <w:rFonts w:ascii="仿宋" w:eastAsia="仿宋" w:hAnsi="仿宋" w:cs="仿宋" w:hint="eastAsia"/>
            <w:lang w:eastAsia="zh-CN"/>
          </w:rPr>
          <w:t>(一)、供应链战略规划</w:t>
        </w:r>
        <w:r>
          <w:tab/>
        </w:r>
        <w:r>
          <w:fldChar w:fldCharType="begin"/>
        </w:r>
        <w:r>
          <w:instrText xml:space="preserve"> PAGEREF _Toc31311 \h </w:instrText>
        </w:r>
        <w:r>
          <w:fldChar w:fldCharType="separate"/>
        </w:r>
        <w:r>
          <w:t>52</w:t>
        </w:r>
        <w:r>
          <w:fldChar w:fldCharType="end"/>
        </w:r>
      </w:hyperlink>
    </w:p>
    <w:p>
      <w:pPr>
        <w:pStyle w:val="TOC2"/>
        <w:tabs>
          <w:tab w:val="right" w:leader="dot" w:pos="8306"/>
        </w:tabs>
      </w:pPr>
      <w:hyperlink w:anchor="_Toc11935" w:history="1">
        <w:r>
          <w:rPr>
            <w:rFonts w:ascii="仿宋" w:eastAsia="仿宋" w:hAnsi="仿宋" w:cs="仿宋" w:hint="eastAsia"/>
            <w:lang w:eastAsia="zh-CN"/>
          </w:rPr>
          <w:t>(二)、供应商选择与合作</w:t>
        </w:r>
        <w:r>
          <w:tab/>
        </w:r>
        <w:r>
          <w:fldChar w:fldCharType="begin"/>
        </w:r>
        <w:r>
          <w:instrText xml:space="preserve"> PAGEREF _Toc11935 \h </w:instrText>
        </w:r>
        <w:r>
          <w:fldChar w:fldCharType="separate"/>
        </w:r>
        <w:r>
          <w:t>53</w:t>
        </w:r>
        <w:r>
          <w:fldChar w:fldCharType="end"/>
        </w:r>
      </w:hyperlink>
    </w:p>
    <w:p>
      <w:pPr>
        <w:pStyle w:val="TOC2"/>
        <w:tabs>
          <w:tab w:val="right" w:leader="dot" w:pos="8306"/>
        </w:tabs>
      </w:pPr>
      <w:hyperlink w:anchor="_Toc31203" w:history="1">
        <w:r>
          <w:rPr>
            <w:rFonts w:ascii="仿宋" w:eastAsia="仿宋" w:hAnsi="仿宋" w:cs="仿宋" w:hint="eastAsia"/>
            <w:lang w:eastAsia="zh-CN"/>
          </w:rPr>
          <w:t>(三)、物流与库存管理</w:t>
        </w:r>
        <w:r>
          <w:tab/>
        </w:r>
        <w:r>
          <w:fldChar w:fldCharType="begin"/>
        </w:r>
        <w:r>
          <w:instrText xml:space="preserve"> PAGEREF _Toc31203 \h </w:instrText>
        </w:r>
        <w:r>
          <w:fldChar w:fldCharType="separate"/>
        </w:r>
        <w:r>
          <w:t>54</w:t>
        </w:r>
        <w:r>
          <w:fldChar w:fldCharType="end"/>
        </w:r>
      </w:hyperlink>
    </w:p>
    <w:p>
      <w:pPr>
        <w:pStyle w:val="TOC1"/>
        <w:tabs>
          <w:tab w:val="right" w:leader="dot" w:pos="8306"/>
        </w:tabs>
      </w:pPr>
      <w:hyperlink w:anchor="_Toc19500" w:history="1">
        <w:r>
          <w:rPr>
            <w:rFonts w:ascii="仿宋" w:eastAsia="仿宋" w:hAnsi="仿宋" w:cs="仿宋" w:hint="eastAsia"/>
            <w:lang w:eastAsia="zh-CN"/>
          </w:rPr>
          <w:t>十四、汽车试验设备项目变更管理</w:t>
        </w:r>
        <w:r>
          <w:tab/>
        </w:r>
        <w:r>
          <w:fldChar w:fldCharType="begin"/>
        </w:r>
        <w:r>
          <w:instrText xml:space="preserve"> PAGEREF _Toc19500 \h </w:instrText>
        </w:r>
        <w:r>
          <w:fldChar w:fldCharType="separate"/>
        </w:r>
        <w:r>
          <w:t>56</w:t>
        </w:r>
        <w:r>
          <w:fldChar w:fldCharType="end"/>
        </w:r>
      </w:hyperlink>
    </w:p>
    <w:p>
      <w:pPr>
        <w:pStyle w:val="TOC2"/>
        <w:tabs>
          <w:tab w:val="right" w:leader="dot" w:pos="8306"/>
        </w:tabs>
      </w:pPr>
      <w:hyperlink w:anchor="_Toc13056" w:history="1">
        <w:r>
          <w:rPr>
            <w:rFonts w:ascii="仿宋" w:eastAsia="仿宋" w:hAnsi="仿宋" w:cs="仿宋" w:hint="eastAsia"/>
            <w:lang w:eastAsia="zh-CN"/>
          </w:rPr>
          <w:t>(一)、变更申请与评估</w:t>
        </w:r>
        <w:r>
          <w:tab/>
        </w:r>
        <w:r>
          <w:fldChar w:fldCharType="begin"/>
        </w:r>
        <w:r>
          <w:instrText xml:space="preserve"> PAGEREF _Toc13056 \h </w:instrText>
        </w:r>
        <w:r>
          <w:fldChar w:fldCharType="separate"/>
        </w:r>
        <w:r>
          <w:t>56</w:t>
        </w:r>
        <w:r>
          <w:fldChar w:fldCharType="end"/>
        </w:r>
      </w:hyperlink>
    </w:p>
    <w:p>
      <w:pPr>
        <w:pStyle w:val="TOC2"/>
        <w:tabs>
          <w:tab w:val="right" w:leader="dot" w:pos="8306"/>
        </w:tabs>
      </w:pPr>
      <w:hyperlink w:anchor="_Toc14249" w:history="1">
        <w:r>
          <w:rPr>
            <w:rFonts w:ascii="仿宋" w:eastAsia="仿宋" w:hAnsi="仿宋" w:cs="仿宋" w:hint="eastAsia"/>
            <w:lang w:eastAsia="zh-CN"/>
          </w:rPr>
          <w:t>(二)、变更实施与控制</w:t>
        </w:r>
        <w:r>
          <w:tab/>
        </w:r>
        <w:r>
          <w:fldChar w:fldCharType="begin"/>
        </w:r>
        <w:r>
          <w:instrText xml:space="preserve"> PAGEREF _Toc14249 \h </w:instrText>
        </w:r>
        <w:r>
          <w:fldChar w:fldCharType="separate"/>
        </w:r>
        <w:r>
          <w:t>56</w:t>
        </w:r>
        <w:r>
          <w:fldChar w:fldCharType="end"/>
        </w:r>
      </w:hyperlink>
    </w:p>
    <w:p>
      <w:pPr>
        <w:pStyle w:val="TOC1"/>
        <w:tabs>
          <w:tab w:val="right" w:leader="dot" w:pos="8306"/>
        </w:tabs>
      </w:pPr>
      <w:hyperlink w:anchor="_Toc18354" w:history="1">
        <w:r>
          <w:rPr>
            <w:rFonts w:ascii="仿宋" w:eastAsia="仿宋" w:hAnsi="仿宋" w:cs="仿宋" w:hint="eastAsia"/>
            <w:lang w:eastAsia="zh-CN"/>
          </w:rPr>
          <w:t>十五、质量管理体系</w:t>
        </w:r>
        <w:r>
          <w:tab/>
        </w:r>
        <w:r>
          <w:fldChar w:fldCharType="begin"/>
        </w:r>
        <w:r>
          <w:instrText xml:space="preserve"> PAGEREF _Toc18354 \h </w:instrText>
        </w:r>
        <w:r>
          <w:fldChar w:fldCharType="separate"/>
        </w:r>
        <w:r>
          <w:t>57</w:t>
        </w:r>
        <w:r>
          <w:fldChar w:fldCharType="end"/>
        </w:r>
      </w:hyperlink>
    </w:p>
    <w:p>
      <w:pPr>
        <w:pStyle w:val="TOC2"/>
        <w:tabs>
          <w:tab w:val="right" w:leader="dot" w:pos="8306"/>
        </w:tabs>
      </w:pPr>
      <w:hyperlink w:anchor="_Toc8505" w:history="1">
        <w:r>
          <w:rPr>
            <w:rFonts w:ascii="仿宋" w:eastAsia="仿宋" w:hAnsi="仿宋" w:cs="仿宋" w:hint="eastAsia"/>
            <w:lang w:eastAsia="zh-CN"/>
          </w:rPr>
          <w:t>(一)、质量目标与方针</w:t>
        </w:r>
        <w:r>
          <w:tab/>
        </w:r>
        <w:r>
          <w:fldChar w:fldCharType="begin"/>
        </w:r>
        <w:r>
          <w:instrText xml:space="preserve"> PAGEREF _Toc8505 \h </w:instrText>
        </w:r>
        <w:r>
          <w:fldChar w:fldCharType="separate"/>
        </w:r>
        <w:r>
          <w:t>57</w:t>
        </w:r>
        <w:r>
          <w:fldChar w:fldCharType="end"/>
        </w:r>
      </w:hyperlink>
    </w:p>
    <w:p>
      <w:pPr>
        <w:pStyle w:val="TOC2"/>
        <w:tabs>
          <w:tab w:val="right" w:leader="dot" w:pos="8306"/>
        </w:tabs>
      </w:pPr>
      <w:hyperlink w:anchor="_Toc3251" w:history="1">
        <w:r>
          <w:rPr>
            <w:rFonts w:ascii="仿宋" w:eastAsia="仿宋" w:hAnsi="仿宋" w:cs="仿宋" w:hint="eastAsia"/>
            <w:lang w:eastAsia="zh-CN"/>
          </w:rPr>
          <w:t>(二)、质量管理责任</w:t>
        </w:r>
        <w:r>
          <w:tab/>
        </w:r>
        <w:r>
          <w:fldChar w:fldCharType="begin"/>
        </w:r>
        <w:r>
          <w:instrText xml:space="preserve"> PAGEREF _Toc3251 \h </w:instrText>
        </w:r>
        <w:r>
          <w:fldChar w:fldCharType="separate"/>
        </w:r>
        <w:r>
          <w:t>58</w:t>
        </w:r>
        <w:r>
          <w:fldChar w:fldCharType="end"/>
        </w:r>
      </w:hyperlink>
    </w:p>
    <w:p>
      <w:pPr>
        <w:pStyle w:val="TOC2"/>
        <w:tabs>
          <w:tab w:val="right" w:leader="dot" w:pos="8306"/>
        </w:tabs>
      </w:pPr>
      <w:hyperlink w:anchor="_Toc25416" w:history="1">
        <w:r>
          <w:rPr>
            <w:rFonts w:ascii="仿宋" w:eastAsia="仿宋" w:hAnsi="仿宋" w:cs="仿宋" w:hint="eastAsia"/>
            <w:lang w:eastAsia="zh-CN"/>
          </w:rPr>
          <w:t>(三)、质量管理体系文件</w:t>
        </w:r>
        <w:r>
          <w:tab/>
        </w:r>
        <w:r>
          <w:fldChar w:fldCharType="begin"/>
        </w:r>
        <w:r>
          <w:instrText xml:space="preserve"> PAGEREF _Toc25416 \h </w:instrText>
        </w:r>
        <w:r>
          <w:fldChar w:fldCharType="separate"/>
        </w:r>
        <w:r>
          <w:t>59</w:t>
        </w:r>
        <w:r>
          <w:fldChar w:fldCharType="end"/>
        </w:r>
      </w:hyperlink>
    </w:p>
    <w:p>
      <w:pPr>
        <w:pStyle w:val="TOC2"/>
        <w:tabs>
          <w:tab w:val="right" w:leader="dot" w:pos="8306"/>
        </w:tabs>
      </w:pPr>
      <w:hyperlink w:anchor="_Toc20715" w:history="1">
        <w:r>
          <w:rPr>
            <w:rFonts w:ascii="仿宋" w:eastAsia="仿宋" w:hAnsi="仿宋" w:cs="仿宋" w:hint="eastAsia"/>
            <w:lang w:eastAsia="zh-CN"/>
          </w:rPr>
          <w:t>(四)、质量培训与教育</w:t>
        </w:r>
        <w:r>
          <w:tab/>
        </w:r>
        <w:r>
          <w:fldChar w:fldCharType="begin"/>
        </w:r>
        <w:r>
          <w:instrText xml:space="preserve"> PAGEREF _Toc20715 \h </w:instrText>
        </w:r>
        <w:r>
          <w:fldChar w:fldCharType="separate"/>
        </w:r>
        <w:r>
          <w:t>61</w:t>
        </w:r>
        <w:r>
          <w:fldChar w:fldCharType="end"/>
        </w:r>
      </w:hyperlink>
    </w:p>
    <w:p>
      <w:pPr>
        <w:pStyle w:val="TOC2"/>
        <w:tabs>
          <w:tab w:val="right" w:leader="dot" w:pos="8306"/>
        </w:tabs>
      </w:pPr>
      <w:hyperlink w:anchor="_Toc16009" w:history="1">
        <w:r>
          <w:rPr>
            <w:rFonts w:ascii="仿宋" w:eastAsia="仿宋" w:hAnsi="仿宋" w:cs="仿宋" w:hint="eastAsia"/>
            <w:lang w:eastAsia="zh-CN"/>
          </w:rPr>
          <w:t>(五)、质量审核与评价</w:t>
        </w:r>
        <w:r>
          <w:tab/>
        </w:r>
        <w:r>
          <w:fldChar w:fldCharType="begin"/>
        </w:r>
        <w:r>
          <w:instrText xml:space="preserve"> PAGEREF _Toc16009 \h </w:instrText>
        </w:r>
        <w:r>
          <w:fldChar w:fldCharType="separate"/>
        </w:r>
        <w:r>
          <w:t>63</w:t>
        </w:r>
        <w:r>
          <w:fldChar w:fldCharType="end"/>
        </w:r>
      </w:hyperlink>
    </w:p>
    <w:p>
      <w:pPr>
        <w:pStyle w:val="TOC2"/>
        <w:tabs>
          <w:tab w:val="right" w:leader="dot" w:pos="8306"/>
        </w:tabs>
      </w:pPr>
      <w:hyperlink w:anchor="_Toc29194" w:history="1">
        <w:r>
          <w:rPr>
            <w:rFonts w:ascii="仿宋" w:eastAsia="仿宋" w:hAnsi="仿宋" w:cs="仿宋" w:hint="eastAsia"/>
            <w:lang w:eastAsia="zh-CN"/>
          </w:rPr>
          <w:t>(六)、不符合与纠正措施</w:t>
        </w:r>
        <w:r>
          <w:tab/>
        </w:r>
        <w:r>
          <w:fldChar w:fldCharType="begin"/>
        </w:r>
        <w:r>
          <w:instrText xml:space="preserve"> PAGEREF _Toc29194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74"/>
      <w:r>
        <w:rPr>
          <w:rFonts w:ascii="仿宋" w:eastAsia="仿宋" w:hAnsi="仿宋" w:cs="仿宋" w:hint="eastAsia"/>
          <w:sz w:val="28"/>
          <w:lang w:eastAsia="zh-CN"/>
        </w:rPr>
        <w:t>一、汽车试验设备项目土建工程</w:t>
      </w:r>
      <w:bookmarkEnd w:id="2"/>
    </w:p>
    <w:p>
      <w:pPr>
        <w:pStyle w:val="Heading2"/>
        <w:rPr>
          <w:rFonts w:ascii="仿宋" w:eastAsia="仿宋" w:hAnsi="仿宋" w:cs="仿宋" w:hint="eastAsia"/>
          <w:lang w:eastAsia="zh-CN"/>
        </w:rPr>
      </w:pPr>
      <w:bookmarkStart w:id="3" w:name="_Toc296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在汽车试验设备项目的建筑工程设计中，我们将秉承一系列重要的设计原则，以确保汽车试验设备项目建筑在功能、美观、可持续性等方面达到最佳效果。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首要原则是确保建筑的功能性得到最大化的发挥。我们将充分理解汽车试验设备项目的实际需求，合理布局各个功能区域，保证建筑在满足业务需求的同时，提供高效的工作环境。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在建筑设计中，我们将综合考虑建设和运营成本。通过精细的经济效益分析，确保设计方案在高效利用资源的同时，对汽车试验设备项目的长期盈利能力有积极的贡献。</w:t>
      </w:r>
    </w:p>
    <w:p>
      <w:pPr>
        <w:pStyle w:val="Heading2"/>
        <w:ind w:firstLine="560" w:firstLineChars="200"/>
        <w:rPr>
          <w:rFonts w:ascii="仿宋" w:eastAsia="仿宋" w:hAnsi="仿宋" w:cs="仿宋" w:hint="eastAsia"/>
          <w:sz w:val="28"/>
          <w:lang w:eastAsia="zh-CN"/>
        </w:rPr>
      </w:pPr>
      <w:bookmarkStart w:id="4" w:name="_Toc113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试验设备项目的土建工程设计中，我们将精准设定设计年限，结合汽车试验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试验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1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试验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试验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试验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8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本期工程汽车试验设备项目预计总建筑面积XXX平方米，其中：计容建筑面积XXX平方米，计划建筑工程投资XX万元，占汽车试验设备项目总投资的XX%。</w:t>
      </w:r>
    </w:p>
    <w:p>
      <w:pPr>
        <w:pStyle w:val="Heading1"/>
        <w:ind w:firstLine="560" w:firstLineChars="200"/>
        <w:rPr>
          <w:rFonts w:ascii="仿宋" w:eastAsia="仿宋" w:hAnsi="仿宋" w:cs="仿宋" w:hint="eastAsia"/>
          <w:sz w:val="28"/>
          <w:lang w:eastAsia="zh-CN"/>
        </w:rPr>
      </w:pPr>
      <w:bookmarkStart w:id="7" w:name="_Toc2274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555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技术管理特点体现在其创新导向。通过引入最先进的技术趋势和解决方案，汽车试验设备项目致力于提升科技含量、提高质量和效率水平。这意味着我们将采用最新的工具和方法，确保汽车试验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试验设备项目技术管理的显著特征。通过整合不同领域的技术资源，我们实现了跨学科的协同工作。这有助于优化技术架构，提高整体效能。此外，整合性策略还促进了不同技术团队之间的紧密沟通和高效合作，确保汽车试验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试验设备项目所采用的技术。通过不断优化技术方案，汽车试验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试验设备项目团队将在汽车试验设备项目初期识别可能的技术风险，并采取相应的预防和应对措施。通过建立健全的风险评估机制，汽车试验设备项目能够在实施过程中及时发现并解决潜在的技术问题，保障汽车试验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试验设备项目中，技术将成为汽车试验设备项目成功的有力支持。这一深度剖析揭示了技术管理在汽车试验设备项目实施中的关键作用，为汽车试验设备项目的技术基础奠定了坚实的基础。</w:t>
      </w:r>
    </w:p>
    <w:p>
      <w:pPr>
        <w:pStyle w:val="Heading2"/>
        <w:ind w:firstLine="560" w:firstLineChars="200"/>
        <w:rPr>
          <w:rFonts w:ascii="仿宋" w:eastAsia="仿宋" w:hAnsi="仿宋" w:cs="仿宋" w:hint="eastAsia"/>
          <w:sz w:val="28"/>
          <w:lang w:eastAsia="zh-CN"/>
        </w:rPr>
      </w:pPr>
      <w:bookmarkStart w:id="9" w:name="_Toc7563"/>
      <w:r>
        <w:rPr>
          <w:rFonts w:ascii="仿宋" w:eastAsia="仿宋" w:hAnsi="仿宋" w:cs="仿宋" w:hint="eastAsia"/>
          <w:sz w:val="28"/>
          <w:lang w:eastAsia="zh-CN"/>
        </w:rPr>
        <w:t>(二)、汽车试验设备项目工艺技术设计方案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试验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试验设备项目将严格按照相关行业规范要求进行组织。通过有效控制产品质量，汽车试验设备项目将致力于为顾客提供优质的汽车试验设备项目产品和良好的服务。这体现了汽车试验设备项目对于生产活动合规性和质量标准的高度重视，为汽车试验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试验设备项目注重生态效益和清洁生产原则。汽车试验设备项目建设将紧密结合地方特色经济发展，与社会经济发展规划和区域环境保护规划方案相协调一致。通过与当地区域自然生态系统的结合，汽车试验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试验设备项目产品具有多样化的客户需求和个性化的特点。因此，汽车试验设备项目产品规格品种多样，且单批生产数量较小。为满足这一特点，汽车试验设备项目承办单位将建设先进的柔性制造生产线。通过广泛应用柔性制造技术，汽车试验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试验设备项目采用的技术具有较高的技术含量和自动化水平，处于国内先进水平。这一技术选用不仅体现了对生产效率、质量和环境友好性的高标准要求，同时为汽车试验设备项目的可持续发展奠定了坚实的基础。</w:t>
      </w:r>
    </w:p>
    <w:p>
      <w:pPr>
        <w:pStyle w:val="Heading2"/>
        <w:ind w:firstLine="560" w:firstLineChars="200"/>
        <w:rPr>
          <w:rFonts w:ascii="仿宋" w:eastAsia="仿宋" w:hAnsi="仿宋" w:cs="仿宋" w:hint="eastAsia"/>
          <w:sz w:val="28"/>
          <w:lang w:eastAsia="zh-CN"/>
        </w:rPr>
      </w:pPr>
      <w:bookmarkStart w:id="10" w:name="_Toc1394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为确保汽车试验设备项目的高效生产和技术实施，我们制定了一套精心设计的设备选型方案，以满足汽车试验设备项目生产、质量和环保的要求。该方案的主要特点如下：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试验设备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针对汽车试验设备项目产品的多样性和小批量生产的特点，我们将建设柔性制造生产线。通过在设备选型中考虑柔性制造技术，可以灵活应对不同产品规格和生产需求，实现生产线的高度灵活性和适应性。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2423"/>
      <w:r>
        <w:rPr>
          <w:rFonts w:ascii="仿宋" w:eastAsia="仿宋" w:hAnsi="仿宋" w:cs="仿宋" w:hint="eastAsia"/>
          <w:sz w:val="28"/>
          <w:lang w:eastAsia="zh-CN"/>
        </w:rPr>
        <w:t>三、汽车试验设备项目危机管理</w:t>
      </w:r>
      <w:bookmarkEnd w:id="11"/>
    </w:p>
    <w:p>
      <w:pPr>
        <w:pStyle w:val="Heading2"/>
        <w:rPr>
          <w:rFonts w:ascii="仿宋" w:eastAsia="仿宋" w:hAnsi="仿宋" w:cs="仿宋" w:hint="eastAsia"/>
          <w:lang w:eastAsia="zh-CN"/>
        </w:rPr>
      </w:pPr>
      <w:bookmarkStart w:id="12" w:name="_Toc1381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试验设备项目危机管理中，危机预警与识别是确保汽车试验设备项目稳健运行的核心步骤。通过建立全面的监测机制，汽车试验设备项目团队旨在及时发现和理解潜在的风险和危机因素，以便采取及时的预防和应对措施，确保汽车试验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首先，通过深入的风险评估，汽车试验设备项目团队全面分析了整个汽车试验设备项目和各个阶段可能存在的威胁。这包括准确评估每个潜在风险的发生概率和可能影响的程度，为后续危机预警提供了有力支持。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试验设备项目团队着重于明确定义汽车试验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试验设备项目进展的持续监控，团队能够及时发现潜在问题并作出迅速反应。汽车试验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在这一阶段，团队的专业素养和反应速度将发挥至关重要的作用，以确保潜在危机能够在初期得到有效的处理，最大程度地减轻负面影响。通过危机预警与识别，汽车试验设备项目得以更有序、可控地推进。</w:t>
      </w:r>
    </w:p>
    <w:p>
      <w:pPr>
        <w:pStyle w:val="Heading2"/>
        <w:ind w:firstLine="560" w:firstLineChars="200"/>
        <w:rPr>
          <w:rFonts w:ascii="仿宋" w:eastAsia="仿宋" w:hAnsi="仿宋" w:cs="仿宋" w:hint="eastAsia"/>
          <w:sz w:val="28"/>
          <w:lang w:eastAsia="zh-CN"/>
        </w:rPr>
      </w:pPr>
      <w:bookmarkStart w:id="13" w:name="_Toc132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在危机发生时，汽车试验设备项目团队立即行动，成立了应急小组。该小组的任务是迅速制定并实施紧急应对措施，以最小化潜在损失。以下是采取的主要措施：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暂停汽车试验设备项目进度：为遏制危机蔓延，汽车试验设备项目暂时停止进行，以便全面评估当前状况。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资源重新分配：重新评估汽车试验设备项目资源的分配，确保最大限度地减小损失。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实时沟通：与关键利益相关者建立实时沟通机制，向他们传递汽车试验设备项目危机的实际状况，保障汽车试验设备项目核心利益。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在紧急应对的同时，汽车试验设备项目团队强调了团队协作和有效沟通的重要性。以下是团队协作的关键举措：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信息共享机制：建立了信息共享平台，确保团队成员能够及时获取汽车试验设备项目危机的实时信息。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领导者沟通：汽车试验设备项目领导者通过定期会议和即时沟通工具，指导团队应对危机，保持团队稳定运行。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随着危机得到初步控制，汽车试验设备项目团队转向制定恢复计划，以确保汽车试验设备项目能够从中迅速恢复。主要恢复计划包括：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修复受损的进度计划：重新评估汽车试验设备项目进度，制定修复计划，确保汽车试验设备项目尽快回归正常进程。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重新调整资源分配：优化资源分配，确保汽车试验设备项目在有限资源下高效运转。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风险管理机制加强：对汽车试验设备项目风险进行全面评估，制定更强化的风险管理策略，以预防未来可能的危机。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41"/>
      <w:r>
        <w:rPr>
          <w:rFonts w:ascii="仿宋" w:eastAsia="仿宋" w:hAnsi="仿宋" w:cs="仿宋" w:hint="eastAsia"/>
          <w:sz w:val="28"/>
          <w:lang w:eastAsia="zh-CN"/>
        </w:rPr>
        <w:t>四、汽车试验设备项目绩效评估</w:t>
      </w:r>
      <w:bookmarkEnd w:id="14"/>
    </w:p>
    <w:p>
      <w:pPr>
        <w:pStyle w:val="Heading2"/>
        <w:rPr>
          <w:rFonts w:ascii="仿宋" w:eastAsia="仿宋" w:hAnsi="仿宋" w:cs="仿宋" w:hint="eastAsia"/>
          <w:lang w:eastAsia="zh-CN"/>
        </w:rPr>
      </w:pPr>
      <w:bookmarkStart w:id="15" w:name="_Toc2146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试验设备项目中，我们设计了一套全面的绩效评估指标，以确保汽车试验设备项目的可控和成功交付。这些指标跨足汽车试验设备项目目标、成本、进度和质量等多个维度，为我们提供了全面洞察汽车试验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目标达成率是我们关注的首要指标。我们设定了明确的目标，并通过定期监测和评估，迅速发现并应对潜在的目标偏差。这为汽车试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成本绩效是另一个核心关注点。通过实际成本与预算成本的对比分析，我们深入了解成本差异的原因，及时调整资源分配，保持汽车试验设备项目在经济效益方面的合理水平。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进度作为关键的绩效指标之一，得到了精心的关注。我们制定了详细的汽车试验设备项目进度计划，并设立了进度符合度指标，确保实际进度与计划进度保持一致。这使我们能够快速发现和解决潜在的进度问题，保持汽车试验设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试验设备项目绩效的不可或缺的一环。我们引入了一系列的质量标准和客户满意度指标，以确保汽车试验设备项目交付的成果在质量上达到或超越预期水平。通过持续监测这些指标，我们努力提升汽车试验设备项目整体质量水平，为汽车试验设备项目的成功交付提供有力保障。通过这些科学且全面的绩效评估，我们能够更好地引导汽车试验设备项目的持续改进，确保汽车试验设备项目目标的顺利达成。</w:t>
      </w:r>
    </w:p>
    <w:p>
      <w:pPr>
        <w:pStyle w:val="Heading2"/>
        <w:ind w:firstLine="560" w:firstLineChars="200"/>
        <w:rPr>
          <w:rFonts w:ascii="仿宋" w:eastAsia="仿宋" w:hAnsi="仿宋" w:cs="仿宋" w:hint="eastAsia"/>
          <w:sz w:val="28"/>
          <w:lang w:eastAsia="zh-CN"/>
        </w:rPr>
      </w:pPr>
      <w:bookmarkStart w:id="16" w:name="_Toc998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绩效评估是汽车试验设备项目中的关键环节，为确保汽车试验设备项目达到预期目标，我们采用了多层次、多维度的绩效评估方法。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试验设备项目的战略目标对齐，确保每个决策和行动都与汽车试验设备项目整体目标保持一致。团队会定期召开战略对齐会议，审视当前工作与汽车试验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试验设备项目进度、质量、成本和风险等方面。这些指标通过数据收集和分析，为汽车试验设备项目管理团队提供了客观的评估依据。例如，我们通过汽车试验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绩效评估不仅仅停留在汽车试验设备项目内部，还考虑了汽车试验设备项目对外部环境的影响。我们定期进行干系人满意度调查，以了解各利益相关方对汽车试验设备项目的期望和满意度，并及时做出调整。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这种多层次、多角度的绩效评估方法，使得我们能够全面了解汽车试验设备项目的运行状态，及时做出调整，确保汽车试验设备项目在不断变化的环境中保持稳健前行。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177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为了确保汽车试验设备项目的有效管理和不断优化，我们采用了精心设计的绩效评估周期。这个周期旨在实现灵活、实时和全面的评估，以适应汽车试验设备项目执行中的各种挑战。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试验设备项目的不同需求，分为短期、中期和长期。短期评估关注每个迭代或工作周期，以及时发现和解决当前任务中的问题。中期评估涵盖几个迭代，深入了解整体汽车试验设备项目的趋势和性能。长期评估则着眼于整个汽车试验设备项目阶段，确保汽车试验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试验设备项目管理工具和协作平台，团队成员能够随时更新和分享汽车试验设备项目数据。这种实时性的反馈机制使我们能够及时察觉潜在问题，快速调整，保持汽车试验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试验设备项目的决策制定密不可分。每个周期的汽车试验设备项目回顾会议成为集体总结经验、识别问题深层次原因并找到创新解决方案的平台。这种定期的反思与调整机制使汽车试验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5039"/>
      <w:r>
        <w:rPr>
          <w:rFonts w:ascii="仿宋" w:eastAsia="仿宋" w:hAnsi="仿宋" w:cs="仿宋" w:hint="eastAsia"/>
          <w:sz w:val="28"/>
          <w:lang w:eastAsia="zh-CN"/>
        </w:rPr>
        <w:t>五、汽车试验设备项目可持续发展</w:t>
      </w:r>
      <w:bookmarkEnd w:id="18"/>
    </w:p>
    <w:p>
      <w:pPr>
        <w:pStyle w:val="Heading2"/>
        <w:rPr>
          <w:rFonts w:ascii="仿宋" w:eastAsia="仿宋" w:hAnsi="仿宋" w:cs="仿宋" w:hint="eastAsia"/>
          <w:lang w:eastAsia="zh-CN"/>
        </w:rPr>
      </w:pPr>
      <w:bookmarkStart w:id="19" w:name="_Toc1608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试验设备项目中，汽车试验设备项目团队着眼于未来，明确了可持续发展的战略方向。制定的具体可持续发展目标包括降低资源使用、采用环保技术、最大化社会效益等。这一步骤不仅有助于汽车试验设备项目在环保和社会责任方面达到最高标准，也为未来提供了明确的指引，确保汽车试验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可持续实践的融入汽车试验设备项目管理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试验设备项目管理周期。从汽车试验设备项目规划开始，汽车试验设备项目团队就考虑了环境和社会的因素。在执行阶段，汽车试验设备项目团队积极推动绿色技术的应用，优化资源利用。此外，关注员工的社会责任，通过培训和沟通活动提高员工对可持续发展的认知，使他们能够在日常工作中践行可持续实践。这些举措不仅为汽车试验设备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https://d.book118.com/806002101111010101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D53F3D"/>
    <w:rsid w:val="21D53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0210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2024-03-03T05:47:00Z</dcterms:created>
  <dcterms:modified xsi:type="dcterms:W3CDTF">2024-03-03T05:47:40Z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59CAE114F3C448969197870ADB257E22_11</vt:lpwstr>
  </property>
  <property fmtid="{D5CDD505-2E9C-101B-9397-08002B2CF9AE}" pid="3" name="KSOProductBuildVer">
    <vt:lpwstr>2052-12.1.0.16388</vt:lpwstr>
  </property>
</Properties>
</file>