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临床检验分析仪器项目规划设计纲要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51" w:history="1">
        <w:r>
          <w:rPr>
            <w:rFonts w:ascii="仿宋" w:eastAsia="仿宋" w:hAnsi="仿宋" w:cs="仿宋" w:hint="eastAsia"/>
            <w:lang w:eastAsia="zh-CN"/>
          </w:rPr>
          <w:t>前言</w:t>
        </w:r>
        <w:r>
          <w:tab/>
        </w:r>
        <w:r>
          <w:fldChar w:fldCharType="begin"/>
        </w:r>
        <w:r>
          <w:instrText xml:space="preserve"> PAGEREF _Toc9551 \h </w:instrText>
        </w:r>
        <w:r>
          <w:fldChar w:fldCharType="separate"/>
        </w:r>
        <w:r>
          <w:t>3</w:t>
        </w:r>
        <w:r>
          <w:fldChar w:fldCharType="end"/>
        </w:r>
      </w:hyperlink>
    </w:p>
    <w:p>
      <w:pPr>
        <w:pStyle w:val="TOC1"/>
        <w:tabs>
          <w:tab w:val="right" w:leader="dot" w:pos="8306"/>
        </w:tabs>
      </w:pPr>
      <w:hyperlink w:anchor="_Toc31582" w:history="1">
        <w:r>
          <w:rPr>
            <w:rFonts w:ascii="仿宋" w:eastAsia="仿宋" w:hAnsi="仿宋" w:cs="仿宋" w:hint="eastAsia"/>
            <w:lang w:eastAsia="zh-CN"/>
          </w:rPr>
          <w:t>一、产品规划分析</w:t>
        </w:r>
        <w:r>
          <w:tab/>
        </w:r>
        <w:r>
          <w:fldChar w:fldCharType="begin"/>
        </w:r>
        <w:r>
          <w:instrText xml:space="preserve"> PAGEREF _Toc31582 \h </w:instrText>
        </w:r>
        <w:r>
          <w:fldChar w:fldCharType="separate"/>
        </w:r>
        <w:r>
          <w:t>3</w:t>
        </w:r>
        <w:r>
          <w:fldChar w:fldCharType="end"/>
        </w:r>
      </w:hyperlink>
    </w:p>
    <w:p>
      <w:pPr>
        <w:pStyle w:val="TOC2"/>
        <w:tabs>
          <w:tab w:val="right" w:leader="dot" w:pos="8306"/>
        </w:tabs>
      </w:pPr>
      <w:hyperlink w:anchor="_Toc9484" w:history="1">
        <w:r>
          <w:rPr>
            <w:rFonts w:ascii="仿宋" w:eastAsia="仿宋" w:hAnsi="仿宋" w:cs="仿宋" w:hint="eastAsia"/>
            <w:lang w:eastAsia="zh-CN"/>
          </w:rPr>
          <w:t>(一)、产品规划</w:t>
        </w:r>
        <w:r>
          <w:tab/>
        </w:r>
        <w:r>
          <w:fldChar w:fldCharType="begin"/>
        </w:r>
        <w:r>
          <w:instrText xml:space="preserve"> PAGEREF _Toc9484 \h </w:instrText>
        </w:r>
        <w:r>
          <w:fldChar w:fldCharType="separate"/>
        </w:r>
        <w:r>
          <w:t>3</w:t>
        </w:r>
        <w:r>
          <w:fldChar w:fldCharType="end"/>
        </w:r>
      </w:hyperlink>
    </w:p>
    <w:p>
      <w:pPr>
        <w:pStyle w:val="TOC2"/>
        <w:tabs>
          <w:tab w:val="right" w:leader="dot" w:pos="8306"/>
        </w:tabs>
      </w:pPr>
      <w:hyperlink w:anchor="_Toc9888" w:history="1">
        <w:r>
          <w:rPr>
            <w:rFonts w:ascii="仿宋" w:eastAsia="仿宋" w:hAnsi="仿宋" w:cs="仿宋" w:hint="eastAsia"/>
            <w:lang w:eastAsia="zh-CN"/>
          </w:rPr>
          <w:t>(二)、建设规模</w:t>
        </w:r>
        <w:r>
          <w:tab/>
        </w:r>
        <w:r>
          <w:fldChar w:fldCharType="begin"/>
        </w:r>
        <w:r>
          <w:instrText xml:space="preserve"> PAGEREF _Toc9888 \h </w:instrText>
        </w:r>
        <w:r>
          <w:fldChar w:fldCharType="separate"/>
        </w:r>
        <w:r>
          <w:t>4</w:t>
        </w:r>
        <w:r>
          <w:fldChar w:fldCharType="end"/>
        </w:r>
      </w:hyperlink>
    </w:p>
    <w:p>
      <w:pPr>
        <w:pStyle w:val="TOC1"/>
        <w:tabs>
          <w:tab w:val="right" w:leader="dot" w:pos="8306"/>
        </w:tabs>
      </w:pPr>
      <w:hyperlink w:anchor="_Toc24438" w:history="1">
        <w:r>
          <w:rPr>
            <w:rFonts w:ascii="仿宋" w:eastAsia="仿宋" w:hAnsi="仿宋" w:cs="仿宋" w:hint="eastAsia"/>
            <w:lang w:eastAsia="zh-CN"/>
          </w:rPr>
          <w:t>二、工艺说明</w:t>
        </w:r>
        <w:r>
          <w:tab/>
        </w:r>
        <w:r>
          <w:fldChar w:fldCharType="begin"/>
        </w:r>
        <w:r>
          <w:instrText xml:space="preserve"> PAGEREF _Toc24438 \h </w:instrText>
        </w:r>
        <w:r>
          <w:fldChar w:fldCharType="separate"/>
        </w:r>
        <w:r>
          <w:t>5</w:t>
        </w:r>
        <w:r>
          <w:fldChar w:fldCharType="end"/>
        </w:r>
      </w:hyperlink>
    </w:p>
    <w:p>
      <w:pPr>
        <w:pStyle w:val="TOC2"/>
        <w:tabs>
          <w:tab w:val="right" w:leader="dot" w:pos="8306"/>
        </w:tabs>
      </w:pPr>
      <w:hyperlink w:anchor="_Toc4082" w:history="1">
        <w:r>
          <w:rPr>
            <w:rFonts w:ascii="仿宋" w:eastAsia="仿宋" w:hAnsi="仿宋" w:cs="仿宋" w:hint="eastAsia"/>
            <w:lang w:eastAsia="zh-CN"/>
          </w:rPr>
          <w:t>(一)、技术管理特点</w:t>
        </w:r>
        <w:r>
          <w:tab/>
        </w:r>
        <w:r>
          <w:fldChar w:fldCharType="begin"/>
        </w:r>
        <w:r>
          <w:instrText xml:space="preserve"> PAGEREF _Toc4082 \h </w:instrText>
        </w:r>
        <w:r>
          <w:fldChar w:fldCharType="separate"/>
        </w:r>
        <w:r>
          <w:t>5</w:t>
        </w:r>
        <w:r>
          <w:fldChar w:fldCharType="end"/>
        </w:r>
      </w:hyperlink>
    </w:p>
    <w:p>
      <w:pPr>
        <w:pStyle w:val="TOC2"/>
        <w:tabs>
          <w:tab w:val="right" w:leader="dot" w:pos="8306"/>
        </w:tabs>
      </w:pPr>
      <w:hyperlink w:anchor="_Toc29303" w:history="1">
        <w:r>
          <w:rPr>
            <w:rFonts w:ascii="仿宋" w:eastAsia="仿宋" w:hAnsi="仿宋" w:cs="仿宋" w:hint="eastAsia"/>
            <w:lang w:eastAsia="zh-CN"/>
          </w:rPr>
          <w:t>(二)、临床检验分析仪器项目工艺技术设计方案</w:t>
        </w:r>
        <w:r>
          <w:tab/>
        </w:r>
        <w:r>
          <w:fldChar w:fldCharType="begin"/>
        </w:r>
        <w:r>
          <w:instrText xml:space="preserve"> PAGEREF _Toc29303 \h </w:instrText>
        </w:r>
        <w:r>
          <w:fldChar w:fldCharType="separate"/>
        </w:r>
        <w:r>
          <w:t>6</w:t>
        </w:r>
        <w:r>
          <w:fldChar w:fldCharType="end"/>
        </w:r>
      </w:hyperlink>
    </w:p>
    <w:p>
      <w:pPr>
        <w:pStyle w:val="TOC2"/>
        <w:tabs>
          <w:tab w:val="right" w:leader="dot" w:pos="8306"/>
        </w:tabs>
      </w:pPr>
      <w:hyperlink w:anchor="_Toc8234" w:history="1">
        <w:r>
          <w:rPr>
            <w:rFonts w:ascii="仿宋" w:eastAsia="仿宋" w:hAnsi="仿宋" w:cs="仿宋" w:hint="eastAsia"/>
            <w:lang w:eastAsia="zh-CN"/>
          </w:rPr>
          <w:t>(三)、设备选型方案</w:t>
        </w:r>
        <w:r>
          <w:tab/>
        </w:r>
        <w:r>
          <w:fldChar w:fldCharType="begin"/>
        </w:r>
        <w:r>
          <w:instrText xml:space="preserve"> PAGEREF _Toc8234 \h </w:instrText>
        </w:r>
        <w:r>
          <w:fldChar w:fldCharType="separate"/>
        </w:r>
        <w:r>
          <w:t>7</w:t>
        </w:r>
        <w:r>
          <w:fldChar w:fldCharType="end"/>
        </w:r>
      </w:hyperlink>
    </w:p>
    <w:p>
      <w:pPr>
        <w:pStyle w:val="TOC1"/>
        <w:tabs>
          <w:tab w:val="right" w:leader="dot" w:pos="8306"/>
        </w:tabs>
      </w:pPr>
      <w:hyperlink w:anchor="_Toc17342" w:history="1">
        <w:r>
          <w:rPr>
            <w:rFonts w:ascii="仿宋" w:eastAsia="仿宋" w:hAnsi="仿宋" w:cs="仿宋" w:hint="eastAsia"/>
            <w:lang w:eastAsia="zh-CN"/>
          </w:rPr>
          <w:t>三、临床检验分析仪器项目可持续发展</w:t>
        </w:r>
        <w:r>
          <w:tab/>
        </w:r>
        <w:r>
          <w:fldChar w:fldCharType="begin"/>
        </w:r>
        <w:r>
          <w:instrText xml:space="preserve"> PAGEREF _Toc17342 \h </w:instrText>
        </w:r>
        <w:r>
          <w:fldChar w:fldCharType="separate"/>
        </w:r>
        <w:r>
          <w:t>9</w:t>
        </w:r>
        <w:r>
          <w:fldChar w:fldCharType="end"/>
        </w:r>
      </w:hyperlink>
    </w:p>
    <w:p>
      <w:pPr>
        <w:pStyle w:val="TOC2"/>
        <w:tabs>
          <w:tab w:val="right" w:leader="dot" w:pos="8306"/>
        </w:tabs>
      </w:pPr>
      <w:hyperlink w:anchor="_Toc3494" w:history="1">
        <w:r>
          <w:rPr>
            <w:rFonts w:ascii="仿宋" w:eastAsia="仿宋" w:hAnsi="仿宋" w:cs="仿宋" w:hint="eastAsia"/>
            <w:lang w:eastAsia="zh-CN"/>
          </w:rPr>
          <w:t>(一)、可持续战略与实践</w:t>
        </w:r>
        <w:r>
          <w:tab/>
        </w:r>
        <w:r>
          <w:fldChar w:fldCharType="begin"/>
        </w:r>
        <w:r>
          <w:instrText xml:space="preserve"> PAGEREF _Toc3494 \h </w:instrText>
        </w:r>
        <w:r>
          <w:fldChar w:fldCharType="separate"/>
        </w:r>
        <w:r>
          <w:t>9</w:t>
        </w:r>
        <w:r>
          <w:fldChar w:fldCharType="end"/>
        </w:r>
      </w:hyperlink>
    </w:p>
    <w:p>
      <w:pPr>
        <w:pStyle w:val="TOC2"/>
        <w:tabs>
          <w:tab w:val="right" w:leader="dot" w:pos="8306"/>
        </w:tabs>
      </w:pPr>
      <w:hyperlink w:anchor="_Toc8694" w:history="1">
        <w:r>
          <w:rPr>
            <w:rFonts w:ascii="仿宋" w:eastAsia="仿宋" w:hAnsi="仿宋" w:cs="仿宋" w:hint="eastAsia"/>
            <w:lang w:eastAsia="zh-CN"/>
          </w:rPr>
          <w:t>(二)、环保与社会责任</w:t>
        </w:r>
        <w:r>
          <w:tab/>
        </w:r>
        <w:r>
          <w:fldChar w:fldCharType="begin"/>
        </w:r>
        <w:r>
          <w:instrText xml:space="preserve"> PAGEREF _Toc8694 \h </w:instrText>
        </w:r>
        <w:r>
          <w:fldChar w:fldCharType="separate"/>
        </w:r>
        <w:r>
          <w:t>10</w:t>
        </w:r>
        <w:r>
          <w:fldChar w:fldCharType="end"/>
        </w:r>
      </w:hyperlink>
    </w:p>
    <w:p>
      <w:pPr>
        <w:pStyle w:val="TOC1"/>
        <w:tabs>
          <w:tab w:val="right" w:leader="dot" w:pos="8306"/>
        </w:tabs>
      </w:pPr>
      <w:hyperlink w:anchor="_Toc7970" w:history="1">
        <w:r>
          <w:rPr>
            <w:rFonts w:ascii="仿宋" w:eastAsia="仿宋" w:hAnsi="仿宋" w:cs="仿宋" w:hint="eastAsia"/>
            <w:lang w:eastAsia="zh-CN"/>
          </w:rPr>
          <w:t>四、市场分析、调研</w:t>
        </w:r>
        <w:r>
          <w:tab/>
        </w:r>
        <w:r>
          <w:fldChar w:fldCharType="begin"/>
        </w:r>
        <w:r>
          <w:instrText xml:space="preserve"> PAGEREF _Toc7970 \h </w:instrText>
        </w:r>
        <w:r>
          <w:fldChar w:fldCharType="separate"/>
        </w:r>
        <w:r>
          <w:t>11</w:t>
        </w:r>
        <w:r>
          <w:fldChar w:fldCharType="end"/>
        </w:r>
      </w:hyperlink>
    </w:p>
    <w:p>
      <w:pPr>
        <w:pStyle w:val="TOC2"/>
        <w:tabs>
          <w:tab w:val="right" w:leader="dot" w:pos="8306"/>
        </w:tabs>
      </w:pPr>
      <w:hyperlink w:anchor="_Toc2230" w:history="1">
        <w:r>
          <w:rPr>
            <w:rFonts w:ascii="仿宋" w:eastAsia="仿宋" w:hAnsi="仿宋" w:cs="仿宋" w:hint="eastAsia"/>
            <w:lang w:eastAsia="zh-CN"/>
          </w:rPr>
          <w:t>(一)、临床检验分析仪器行业分析</w:t>
        </w:r>
        <w:r>
          <w:tab/>
        </w:r>
        <w:r>
          <w:fldChar w:fldCharType="begin"/>
        </w:r>
        <w:r>
          <w:instrText xml:space="preserve"> PAGEREF _Toc2230 \h </w:instrText>
        </w:r>
        <w:r>
          <w:fldChar w:fldCharType="separate"/>
        </w:r>
        <w:r>
          <w:t>11</w:t>
        </w:r>
        <w:r>
          <w:fldChar w:fldCharType="end"/>
        </w:r>
      </w:hyperlink>
    </w:p>
    <w:p>
      <w:pPr>
        <w:pStyle w:val="TOC2"/>
        <w:tabs>
          <w:tab w:val="right" w:leader="dot" w:pos="8306"/>
        </w:tabs>
      </w:pPr>
      <w:hyperlink w:anchor="_Toc14944" w:history="1">
        <w:r>
          <w:rPr>
            <w:rFonts w:ascii="仿宋" w:eastAsia="仿宋" w:hAnsi="仿宋" w:cs="仿宋" w:hint="eastAsia"/>
            <w:lang w:eastAsia="zh-CN"/>
          </w:rPr>
          <w:t>(二)、临床检验分析仪器市场分析预测</w:t>
        </w:r>
        <w:r>
          <w:tab/>
        </w:r>
        <w:r>
          <w:fldChar w:fldCharType="begin"/>
        </w:r>
        <w:r>
          <w:instrText xml:space="preserve"> PAGEREF _Toc14944 \h </w:instrText>
        </w:r>
        <w:r>
          <w:fldChar w:fldCharType="separate"/>
        </w:r>
        <w:r>
          <w:t>11</w:t>
        </w:r>
        <w:r>
          <w:fldChar w:fldCharType="end"/>
        </w:r>
      </w:hyperlink>
    </w:p>
    <w:p>
      <w:pPr>
        <w:pStyle w:val="TOC1"/>
        <w:tabs>
          <w:tab w:val="right" w:leader="dot" w:pos="8306"/>
        </w:tabs>
      </w:pPr>
      <w:hyperlink w:anchor="_Toc25888" w:history="1">
        <w:r>
          <w:rPr>
            <w:rFonts w:ascii="仿宋" w:eastAsia="仿宋" w:hAnsi="仿宋" w:cs="仿宋" w:hint="eastAsia"/>
            <w:lang w:eastAsia="zh-CN"/>
          </w:rPr>
          <w:t>五、临床检验分析仪器项目绩效评估</w:t>
        </w:r>
        <w:r>
          <w:tab/>
        </w:r>
        <w:r>
          <w:fldChar w:fldCharType="begin"/>
        </w:r>
        <w:r>
          <w:instrText xml:space="preserve"> PAGEREF _Toc25888 \h </w:instrText>
        </w:r>
        <w:r>
          <w:fldChar w:fldCharType="separate"/>
        </w:r>
        <w:r>
          <w:t>12</w:t>
        </w:r>
        <w:r>
          <w:fldChar w:fldCharType="end"/>
        </w:r>
      </w:hyperlink>
    </w:p>
    <w:p>
      <w:pPr>
        <w:pStyle w:val="TOC2"/>
        <w:tabs>
          <w:tab w:val="right" w:leader="dot" w:pos="8306"/>
        </w:tabs>
      </w:pPr>
      <w:hyperlink w:anchor="_Toc17621" w:history="1">
        <w:r>
          <w:rPr>
            <w:rFonts w:ascii="仿宋" w:eastAsia="仿宋" w:hAnsi="仿宋" w:cs="仿宋" w:hint="eastAsia"/>
            <w:lang w:eastAsia="zh-CN"/>
          </w:rPr>
          <w:t>(一)、绩效评估指标</w:t>
        </w:r>
        <w:r>
          <w:tab/>
        </w:r>
        <w:r>
          <w:fldChar w:fldCharType="begin"/>
        </w:r>
        <w:r>
          <w:instrText xml:space="preserve"> PAGEREF _Toc17621 \h </w:instrText>
        </w:r>
        <w:r>
          <w:fldChar w:fldCharType="separate"/>
        </w:r>
        <w:r>
          <w:t>12</w:t>
        </w:r>
        <w:r>
          <w:fldChar w:fldCharType="end"/>
        </w:r>
      </w:hyperlink>
    </w:p>
    <w:p>
      <w:pPr>
        <w:pStyle w:val="TOC2"/>
        <w:tabs>
          <w:tab w:val="right" w:leader="dot" w:pos="8306"/>
        </w:tabs>
      </w:pPr>
      <w:hyperlink w:anchor="_Toc26694" w:history="1">
        <w:r>
          <w:rPr>
            <w:rFonts w:ascii="仿宋" w:eastAsia="仿宋" w:hAnsi="仿宋" w:cs="仿宋" w:hint="eastAsia"/>
            <w:lang w:eastAsia="zh-CN"/>
          </w:rPr>
          <w:t>(二)、绩效评估方法</w:t>
        </w:r>
        <w:r>
          <w:tab/>
        </w:r>
        <w:r>
          <w:fldChar w:fldCharType="begin"/>
        </w:r>
        <w:r>
          <w:instrText xml:space="preserve"> PAGEREF _Toc26694 \h </w:instrText>
        </w:r>
        <w:r>
          <w:fldChar w:fldCharType="separate"/>
        </w:r>
        <w:r>
          <w:t>13</w:t>
        </w:r>
        <w:r>
          <w:fldChar w:fldCharType="end"/>
        </w:r>
      </w:hyperlink>
    </w:p>
    <w:p>
      <w:pPr>
        <w:pStyle w:val="TOC2"/>
        <w:tabs>
          <w:tab w:val="right" w:leader="dot" w:pos="8306"/>
        </w:tabs>
      </w:pPr>
      <w:hyperlink w:anchor="_Toc20216" w:history="1">
        <w:r>
          <w:rPr>
            <w:rFonts w:ascii="仿宋" w:eastAsia="仿宋" w:hAnsi="仿宋" w:cs="仿宋" w:hint="eastAsia"/>
            <w:lang w:eastAsia="zh-CN"/>
          </w:rPr>
          <w:t>(三)、绩效评估周期</w:t>
        </w:r>
        <w:r>
          <w:tab/>
        </w:r>
        <w:r>
          <w:fldChar w:fldCharType="begin"/>
        </w:r>
        <w:r>
          <w:instrText xml:space="preserve"> PAGEREF _Toc20216 \h </w:instrText>
        </w:r>
        <w:r>
          <w:fldChar w:fldCharType="separate"/>
        </w:r>
        <w:r>
          <w:t>15</w:t>
        </w:r>
        <w:r>
          <w:fldChar w:fldCharType="end"/>
        </w:r>
      </w:hyperlink>
    </w:p>
    <w:p>
      <w:pPr>
        <w:pStyle w:val="TOC1"/>
        <w:tabs>
          <w:tab w:val="right" w:leader="dot" w:pos="8306"/>
        </w:tabs>
      </w:pPr>
      <w:hyperlink w:anchor="_Toc7618" w:history="1">
        <w:r>
          <w:rPr>
            <w:rFonts w:ascii="仿宋" w:eastAsia="仿宋" w:hAnsi="仿宋" w:cs="仿宋" w:hint="eastAsia"/>
            <w:lang w:eastAsia="zh-CN"/>
          </w:rPr>
          <w:t>六、临床检验分析仪器项目土建工程</w:t>
        </w:r>
        <w:r>
          <w:tab/>
        </w:r>
        <w:r>
          <w:fldChar w:fldCharType="begin"/>
        </w:r>
        <w:r>
          <w:instrText xml:space="preserve"> PAGEREF _Toc7618 \h </w:instrText>
        </w:r>
        <w:r>
          <w:fldChar w:fldCharType="separate"/>
        </w:r>
        <w:r>
          <w:t>16</w:t>
        </w:r>
        <w:r>
          <w:fldChar w:fldCharType="end"/>
        </w:r>
      </w:hyperlink>
    </w:p>
    <w:p>
      <w:pPr>
        <w:pStyle w:val="TOC2"/>
        <w:tabs>
          <w:tab w:val="right" w:leader="dot" w:pos="8306"/>
        </w:tabs>
      </w:pPr>
      <w:hyperlink w:anchor="_Toc1777" w:history="1">
        <w:r>
          <w:rPr>
            <w:rFonts w:ascii="仿宋" w:eastAsia="仿宋" w:hAnsi="仿宋" w:cs="仿宋" w:hint="eastAsia"/>
            <w:lang w:eastAsia="zh-CN"/>
          </w:rPr>
          <w:t>(一)、建筑工程设计原则</w:t>
        </w:r>
        <w:r>
          <w:tab/>
        </w:r>
        <w:r>
          <w:fldChar w:fldCharType="begin"/>
        </w:r>
        <w:r>
          <w:instrText xml:space="preserve"> PAGEREF _Toc1777 \h </w:instrText>
        </w:r>
        <w:r>
          <w:fldChar w:fldCharType="separate"/>
        </w:r>
        <w:r>
          <w:t>16</w:t>
        </w:r>
        <w:r>
          <w:fldChar w:fldCharType="end"/>
        </w:r>
      </w:hyperlink>
    </w:p>
    <w:p>
      <w:pPr>
        <w:pStyle w:val="TOC2"/>
        <w:tabs>
          <w:tab w:val="right" w:leader="dot" w:pos="8306"/>
        </w:tabs>
      </w:pPr>
      <w:hyperlink w:anchor="_Toc28724" w:history="1">
        <w:r>
          <w:rPr>
            <w:rFonts w:ascii="仿宋" w:eastAsia="仿宋" w:hAnsi="仿宋" w:cs="仿宋" w:hint="eastAsia"/>
            <w:lang w:eastAsia="zh-CN"/>
          </w:rPr>
          <w:t>(二)、土建工程设计年限及安全等级</w:t>
        </w:r>
        <w:r>
          <w:tab/>
        </w:r>
        <w:r>
          <w:fldChar w:fldCharType="begin"/>
        </w:r>
        <w:r>
          <w:instrText xml:space="preserve"> PAGEREF _Toc28724 \h </w:instrText>
        </w:r>
        <w:r>
          <w:fldChar w:fldCharType="separate"/>
        </w:r>
        <w:r>
          <w:t>17</w:t>
        </w:r>
        <w:r>
          <w:fldChar w:fldCharType="end"/>
        </w:r>
      </w:hyperlink>
    </w:p>
    <w:p>
      <w:pPr>
        <w:pStyle w:val="TOC2"/>
        <w:tabs>
          <w:tab w:val="right" w:leader="dot" w:pos="8306"/>
        </w:tabs>
      </w:pPr>
      <w:hyperlink w:anchor="_Toc5544" w:history="1">
        <w:r>
          <w:rPr>
            <w:rFonts w:ascii="仿宋" w:eastAsia="仿宋" w:hAnsi="仿宋" w:cs="仿宋" w:hint="eastAsia"/>
            <w:lang w:eastAsia="zh-CN"/>
          </w:rPr>
          <w:t>(三)、建筑工程设计总体要求</w:t>
        </w:r>
        <w:r>
          <w:tab/>
        </w:r>
        <w:r>
          <w:fldChar w:fldCharType="begin"/>
        </w:r>
        <w:r>
          <w:instrText xml:space="preserve"> PAGEREF _Toc5544 \h </w:instrText>
        </w:r>
        <w:r>
          <w:fldChar w:fldCharType="separate"/>
        </w:r>
        <w:r>
          <w:t>18</w:t>
        </w:r>
        <w:r>
          <w:fldChar w:fldCharType="end"/>
        </w:r>
      </w:hyperlink>
    </w:p>
    <w:p>
      <w:pPr>
        <w:pStyle w:val="TOC2"/>
        <w:tabs>
          <w:tab w:val="right" w:leader="dot" w:pos="8306"/>
        </w:tabs>
      </w:pPr>
      <w:hyperlink w:anchor="_Toc21119" w:history="1">
        <w:r>
          <w:rPr>
            <w:rFonts w:ascii="仿宋" w:eastAsia="仿宋" w:hAnsi="仿宋" w:cs="仿宋" w:hint="eastAsia"/>
            <w:lang w:eastAsia="zh-CN"/>
          </w:rPr>
          <w:t>(四)、土建工程建设指标</w:t>
        </w:r>
        <w:r>
          <w:tab/>
        </w:r>
        <w:r>
          <w:fldChar w:fldCharType="begin"/>
        </w:r>
        <w:r>
          <w:instrText xml:space="preserve"> PAGEREF _Toc21119 \h </w:instrText>
        </w:r>
        <w:r>
          <w:fldChar w:fldCharType="separate"/>
        </w:r>
        <w:r>
          <w:t>19</w:t>
        </w:r>
        <w:r>
          <w:fldChar w:fldCharType="end"/>
        </w:r>
      </w:hyperlink>
    </w:p>
    <w:p>
      <w:pPr>
        <w:pStyle w:val="TOC1"/>
        <w:tabs>
          <w:tab w:val="right" w:leader="dot" w:pos="8306"/>
        </w:tabs>
      </w:pPr>
      <w:hyperlink w:anchor="_Toc24982" w:history="1">
        <w:r>
          <w:rPr>
            <w:rFonts w:ascii="仿宋" w:eastAsia="仿宋" w:hAnsi="仿宋" w:cs="仿宋" w:hint="eastAsia"/>
            <w:lang w:eastAsia="zh-CN"/>
          </w:rPr>
          <w:t>七、临床检验分析仪器项目投资规划</w:t>
        </w:r>
        <w:r>
          <w:tab/>
        </w:r>
        <w:r>
          <w:fldChar w:fldCharType="begin"/>
        </w:r>
        <w:r>
          <w:instrText xml:space="preserve"> PAGEREF _Toc24982 \h </w:instrText>
        </w:r>
        <w:r>
          <w:fldChar w:fldCharType="separate"/>
        </w:r>
        <w:r>
          <w:t>19</w:t>
        </w:r>
        <w:r>
          <w:fldChar w:fldCharType="end"/>
        </w:r>
      </w:hyperlink>
    </w:p>
    <w:p>
      <w:pPr>
        <w:pStyle w:val="TOC2"/>
        <w:tabs>
          <w:tab w:val="right" w:leader="dot" w:pos="8306"/>
        </w:tabs>
      </w:pPr>
      <w:hyperlink w:anchor="_Toc15341" w:history="1">
        <w:r>
          <w:rPr>
            <w:rFonts w:ascii="仿宋" w:eastAsia="仿宋" w:hAnsi="仿宋" w:cs="仿宋" w:hint="eastAsia"/>
            <w:lang w:eastAsia="zh-CN"/>
          </w:rPr>
          <w:t>(一)、临床检验分析仪器项目总投资估算</w:t>
        </w:r>
        <w:r>
          <w:tab/>
        </w:r>
        <w:r>
          <w:fldChar w:fldCharType="begin"/>
        </w:r>
        <w:r>
          <w:instrText xml:space="preserve"> PAGEREF _Toc15341 \h </w:instrText>
        </w:r>
        <w:r>
          <w:fldChar w:fldCharType="separate"/>
        </w:r>
        <w:r>
          <w:t>19</w:t>
        </w:r>
        <w:r>
          <w:fldChar w:fldCharType="end"/>
        </w:r>
      </w:hyperlink>
    </w:p>
    <w:p>
      <w:pPr>
        <w:pStyle w:val="TOC2"/>
        <w:tabs>
          <w:tab w:val="right" w:leader="dot" w:pos="8306"/>
        </w:tabs>
      </w:pPr>
      <w:hyperlink w:anchor="_Toc19646" w:history="1">
        <w:r>
          <w:rPr>
            <w:rFonts w:ascii="仿宋" w:eastAsia="仿宋" w:hAnsi="仿宋" w:cs="仿宋" w:hint="eastAsia"/>
            <w:lang w:eastAsia="zh-CN"/>
          </w:rPr>
          <w:t>(二)、资金筹措</w:t>
        </w:r>
        <w:r>
          <w:tab/>
        </w:r>
        <w:r>
          <w:fldChar w:fldCharType="begin"/>
        </w:r>
        <w:r>
          <w:instrText xml:space="preserve"> PAGEREF _Toc19646 \h </w:instrText>
        </w:r>
        <w:r>
          <w:fldChar w:fldCharType="separate"/>
        </w:r>
        <w:r>
          <w:t>20</w:t>
        </w:r>
        <w:r>
          <w:fldChar w:fldCharType="end"/>
        </w:r>
      </w:hyperlink>
    </w:p>
    <w:p>
      <w:pPr>
        <w:pStyle w:val="TOC1"/>
        <w:tabs>
          <w:tab w:val="right" w:leader="dot" w:pos="8306"/>
        </w:tabs>
      </w:pPr>
      <w:hyperlink w:anchor="_Toc22201" w:history="1">
        <w:r>
          <w:rPr>
            <w:rFonts w:ascii="仿宋" w:eastAsia="仿宋" w:hAnsi="仿宋" w:cs="仿宋" w:hint="eastAsia"/>
            <w:lang w:eastAsia="zh-CN"/>
          </w:rPr>
          <w:t>八、生产安全保护</w:t>
        </w:r>
        <w:r>
          <w:tab/>
        </w:r>
        <w:r>
          <w:fldChar w:fldCharType="begin"/>
        </w:r>
        <w:r>
          <w:instrText xml:space="preserve"> PAGEREF _Toc22201 \h </w:instrText>
        </w:r>
        <w:r>
          <w:fldChar w:fldCharType="separate"/>
        </w:r>
        <w:r>
          <w:t>21</w:t>
        </w:r>
        <w:r>
          <w:fldChar w:fldCharType="end"/>
        </w:r>
      </w:hyperlink>
    </w:p>
    <w:p>
      <w:pPr>
        <w:pStyle w:val="TOC2"/>
        <w:tabs>
          <w:tab w:val="right" w:leader="dot" w:pos="8306"/>
        </w:tabs>
      </w:pPr>
      <w:hyperlink w:anchor="_Toc28592" w:history="1">
        <w:r>
          <w:rPr>
            <w:rFonts w:ascii="仿宋" w:eastAsia="仿宋" w:hAnsi="仿宋" w:cs="仿宋" w:hint="eastAsia"/>
            <w:lang w:eastAsia="zh-CN"/>
          </w:rPr>
          <w:t>(一)、消防安全</w:t>
        </w:r>
        <w:r>
          <w:tab/>
        </w:r>
        <w:r>
          <w:fldChar w:fldCharType="begin"/>
        </w:r>
        <w:r>
          <w:instrText xml:space="preserve"> PAGEREF _Toc28592 \h </w:instrText>
        </w:r>
        <w:r>
          <w:fldChar w:fldCharType="separate"/>
        </w:r>
        <w:r>
          <w:t>21</w:t>
        </w:r>
        <w:r>
          <w:fldChar w:fldCharType="end"/>
        </w:r>
      </w:hyperlink>
    </w:p>
    <w:p>
      <w:pPr>
        <w:pStyle w:val="TOC2"/>
        <w:tabs>
          <w:tab w:val="right" w:leader="dot" w:pos="8306"/>
        </w:tabs>
      </w:pPr>
      <w:hyperlink w:anchor="_Toc31619" w:history="1">
        <w:r>
          <w:rPr>
            <w:rFonts w:ascii="仿宋" w:eastAsia="仿宋" w:hAnsi="仿宋" w:cs="仿宋" w:hint="eastAsia"/>
            <w:lang w:eastAsia="zh-CN"/>
          </w:rPr>
          <w:t>(二)、防火防爆总图布置措施</w:t>
        </w:r>
        <w:r>
          <w:tab/>
        </w:r>
        <w:r>
          <w:fldChar w:fldCharType="begin"/>
        </w:r>
        <w:r>
          <w:instrText xml:space="preserve"> PAGEREF _Toc31619 \h </w:instrText>
        </w:r>
        <w:r>
          <w:fldChar w:fldCharType="separate"/>
        </w:r>
        <w:r>
          <w:t>23</w:t>
        </w:r>
        <w:r>
          <w:fldChar w:fldCharType="end"/>
        </w:r>
      </w:hyperlink>
    </w:p>
    <w:p>
      <w:pPr>
        <w:pStyle w:val="TOC2"/>
        <w:tabs>
          <w:tab w:val="right" w:leader="dot" w:pos="8306"/>
        </w:tabs>
      </w:pPr>
      <w:hyperlink w:anchor="_Toc8596" w:history="1">
        <w:r>
          <w:rPr>
            <w:rFonts w:ascii="仿宋" w:eastAsia="仿宋" w:hAnsi="仿宋" w:cs="仿宋" w:hint="eastAsia"/>
            <w:lang w:eastAsia="zh-CN"/>
          </w:rPr>
          <w:t>(三)、自然灾害防范措施</w:t>
        </w:r>
        <w:r>
          <w:tab/>
        </w:r>
        <w:r>
          <w:fldChar w:fldCharType="begin"/>
        </w:r>
        <w:r>
          <w:instrText xml:space="preserve"> PAGEREF _Toc8596 \h </w:instrText>
        </w:r>
        <w:r>
          <w:fldChar w:fldCharType="separate"/>
        </w:r>
        <w:r>
          <w:t>23</w:t>
        </w:r>
        <w:r>
          <w:fldChar w:fldCharType="end"/>
        </w:r>
      </w:hyperlink>
    </w:p>
    <w:p>
      <w:pPr>
        <w:pStyle w:val="TOC2"/>
        <w:tabs>
          <w:tab w:val="right" w:leader="dot" w:pos="8306"/>
        </w:tabs>
      </w:pPr>
      <w:hyperlink w:anchor="_Toc10677" w:history="1">
        <w:r>
          <w:rPr>
            <w:rFonts w:ascii="仿宋" w:eastAsia="仿宋" w:hAnsi="仿宋" w:cs="仿宋" w:hint="eastAsia"/>
            <w:lang w:eastAsia="zh-CN"/>
          </w:rPr>
          <w:t>(四)、安全色及安全标志使用要求</w:t>
        </w:r>
        <w:r>
          <w:tab/>
        </w:r>
        <w:r>
          <w:fldChar w:fldCharType="begin"/>
        </w:r>
        <w:r>
          <w:instrText xml:space="preserve"> PAGEREF _Toc10677 \h </w:instrText>
        </w:r>
        <w:r>
          <w:fldChar w:fldCharType="separate"/>
        </w:r>
        <w:r>
          <w:t>24</w:t>
        </w:r>
        <w:r>
          <w:fldChar w:fldCharType="end"/>
        </w:r>
      </w:hyperlink>
    </w:p>
    <w:p>
      <w:pPr>
        <w:pStyle w:val="TOC2"/>
        <w:tabs>
          <w:tab w:val="right" w:leader="dot" w:pos="8306"/>
        </w:tabs>
      </w:pPr>
      <w:hyperlink w:anchor="_Toc23941" w:history="1">
        <w:r>
          <w:rPr>
            <w:rFonts w:ascii="仿宋" w:eastAsia="仿宋" w:hAnsi="仿宋" w:cs="仿宋" w:hint="eastAsia"/>
            <w:lang w:eastAsia="zh-CN"/>
          </w:rPr>
          <w:t>(五)、防尘防毒措施</w:t>
        </w:r>
        <w:r>
          <w:tab/>
        </w:r>
        <w:r>
          <w:fldChar w:fldCharType="begin"/>
        </w:r>
        <w:r>
          <w:instrText xml:space="preserve"> PAGEREF _Toc23941 \h </w:instrText>
        </w:r>
        <w:r>
          <w:fldChar w:fldCharType="separate"/>
        </w:r>
        <w:r>
          <w:t>25</w:t>
        </w:r>
        <w:r>
          <w:fldChar w:fldCharType="end"/>
        </w:r>
      </w:hyperlink>
    </w:p>
    <w:p>
      <w:pPr>
        <w:pStyle w:val="TOC2"/>
        <w:tabs>
          <w:tab w:val="right" w:leader="dot" w:pos="8306"/>
        </w:tabs>
      </w:pPr>
      <w:hyperlink w:anchor="_Toc27634" w:history="1">
        <w:r>
          <w:rPr>
            <w:rFonts w:ascii="仿宋" w:eastAsia="仿宋" w:hAnsi="仿宋" w:cs="仿宋" w:hint="eastAsia"/>
            <w:lang w:eastAsia="zh-CN"/>
          </w:rPr>
          <w:t>(六)、防静电、触电防护及防雷措施</w:t>
        </w:r>
        <w:r>
          <w:tab/>
        </w:r>
        <w:r>
          <w:fldChar w:fldCharType="begin"/>
        </w:r>
        <w:r>
          <w:instrText xml:space="preserve"> PAGEREF _Toc27634 \h </w:instrText>
        </w:r>
        <w:r>
          <w:fldChar w:fldCharType="separate"/>
        </w:r>
        <w:r>
          <w:t>26</w:t>
        </w:r>
        <w:r>
          <w:fldChar w:fldCharType="end"/>
        </w:r>
      </w:hyperlink>
    </w:p>
    <w:p>
      <w:pPr>
        <w:pStyle w:val="TOC2"/>
        <w:tabs>
          <w:tab w:val="right" w:leader="dot" w:pos="8306"/>
        </w:tabs>
      </w:pPr>
      <w:hyperlink w:anchor="_Toc22466" w:history="1">
        <w:r>
          <w:rPr>
            <w:rFonts w:ascii="仿宋" w:eastAsia="仿宋" w:hAnsi="仿宋" w:cs="仿宋" w:hint="eastAsia"/>
            <w:lang w:eastAsia="zh-CN"/>
          </w:rPr>
          <w:t>(七)、机械设备安全保障措施</w:t>
        </w:r>
        <w:r>
          <w:tab/>
        </w:r>
        <w:r>
          <w:fldChar w:fldCharType="begin"/>
        </w:r>
        <w:r>
          <w:instrText xml:space="preserve"> PAGEREF _Toc22466 \h </w:instrText>
        </w:r>
        <w:r>
          <w:fldChar w:fldCharType="separate"/>
        </w:r>
        <w:r>
          <w:t>28</w:t>
        </w:r>
        <w:r>
          <w:fldChar w:fldCharType="end"/>
        </w:r>
      </w:hyperlink>
    </w:p>
    <w:p>
      <w:pPr>
        <w:pStyle w:val="TOC1"/>
        <w:tabs>
          <w:tab w:val="right" w:leader="dot" w:pos="8306"/>
        </w:tabs>
      </w:pPr>
      <w:hyperlink w:anchor="_Toc20729" w:history="1">
        <w:r>
          <w:rPr>
            <w:rFonts w:ascii="仿宋" w:eastAsia="仿宋" w:hAnsi="仿宋" w:cs="仿宋" w:hint="eastAsia"/>
            <w:lang w:eastAsia="zh-CN"/>
          </w:rPr>
          <w:t>九、临床检验分析仪器项目财务管理</w:t>
        </w:r>
        <w:r>
          <w:tab/>
        </w:r>
        <w:r>
          <w:fldChar w:fldCharType="begin"/>
        </w:r>
        <w:r>
          <w:instrText xml:space="preserve"> PAGEREF _Toc20729 \h </w:instrText>
        </w:r>
        <w:r>
          <w:fldChar w:fldCharType="separate"/>
        </w:r>
        <w:r>
          <w:t>29</w:t>
        </w:r>
        <w:r>
          <w:fldChar w:fldCharType="end"/>
        </w:r>
      </w:hyperlink>
    </w:p>
    <w:p>
      <w:pPr>
        <w:pStyle w:val="TOC2"/>
        <w:tabs>
          <w:tab w:val="right" w:leader="dot" w:pos="8306"/>
        </w:tabs>
      </w:pPr>
      <w:hyperlink w:anchor="_Toc27018" w:history="1">
        <w:r>
          <w:rPr>
            <w:rFonts w:ascii="仿宋" w:eastAsia="仿宋" w:hAnsi="仿宋" w:cs="仿宋" w:hint="eastAsia"/>
            <w:lang w:eastAsia="zh-CN"/>
          </w:rPr>
          <w:t>(一)、资金需求大</w:t>
        </w:r>
        <w:r>
          <w:tab/>
        </w:r>
        <w:r>
          <w:fldChar w:fldCharType="begin"/>
        </w:r>
        <w:r>
          <w:instrText xml:space="preserve"> PAGEREF _Toc27018 \h </w:instrText>
        </w:r>
        <w:r>
          <w:fldChar w:fldCharType="separate"/>
        </w:r>
        <w:r>
          <w:t>29</w:t>
        </w:r>
        <w:r>
          <w:fldChar w:fldCharType="end"/>
        </w:r>
      </w:hyperlink>
    </w:p>
    <w:p>
      <w:pPr>
        <w:pStyle w:val="TOC2"/>
        <w:tabs>
          <w:tab w:val="right" w:leader="dot" w:pos="8306"/>
        </w:tabs>
      </w:pPr>
      <w:hyperlink w:anchor="_Toc9383" w:history="1">
        <w:r>
          <w:rPr>
            <w:rFonts w:ascii="仿宋" w:eastAsia="仿宋" w:hAnsi="仿宋" w:cs="仿宋" w:hint="eastAsia"/>
            <w:lang w:eastAsia="zh-CN"/>
          </w:rPr>
          <w:t>(二)、研发周期长</w:t>
        </w:r>
        <w:r>
          <w:tab/>
        </w:r>
        <w:r>
          <w:fldChar w:fldCharType="begin"/>
        </w:r>
        <w:r>
          <w:instrText xml:space="preserve"> PAGEREF _Toc9383 \h </w:instrText>
        </w:r>
        <w:r>
          <w:fldChar w:fldCharType="separate"/>
        </w:r>
        <w:r>
          <w:t>30</w:t>
        </w:r>
        <w:r>
          <w:fldChar w:fldCharType="end"/>
        </w:r>
      </w:hyperlink>
    </w:p>
    <w:p>
      <w:pPr>
        <w:pStyle w:val="TOC2"/>
        <w:tabs>
          <w:tab w:val="right" w:leader="dot" w:pos="8306"/>
        </w:tabs>
      </w:pPr>
      <w:hyperlink w:anchor="_Toc28818" w:history="1">
        <w:r>
          <w:rPr>
            <w:rFonts w:ascii="仿宋" w:eastAsia="仿宋" w:hAnsi="仿宋" w:cs="仿宋" w:hint="eastAsia"/>
            <w:lang w:eastAsia="zh-CN"/>
          </w:rPr>
          <w:t>(三)、市场风险大</w:t>
        </w:r>
        <w:r>
          <w:tab/>
        </w:r>
        <w:r>
          <w:fldChar w:fldCharType="begin"/>
        </w:r>
        <w:r>
          <w:instrText xml:space="preserve"> PAGEREF _Toc28818 \h </w:instrText>
        </w:r>
        <w:r>
          <w:fldChar w:fldCharType="separate"/>
        </w:r>
        <w:r>
          <w:t>32</w:t>
        </w:r>
        <w:r>
          <w:fldChar w:fldCharType="end"/>
        </w:r>
      </w:hyperlink>
    </w:p>
    <w:p>
      <w:pPr>
        <w:pStyle w:val="TOC2"/>
        <w:tabs>
          <w:tab w:val="right" w:leader="dot" w:pos="8306"/>
        </w:tabs>
      </w:pPr>
      <w:hyperlink w:anchor="_Toc12793" w:history="1">
        <w:r>
          <w:rPr>
            <w:rFonts w:ascii="仿宋" w:eastAsia="仿宋" w:hAnsi="仿宋" w:cs="仿宋" w:hint="eastAsia"/>
            <w:lang w:eastAsia="zh-CN"/>
          </w:rPr>
          <w:t>(四)、利润率高</w:t>
        </w:r>
        <w:r>
          <w:tab/>
        </w:r>
        <w:r>
          <w:fldChar w:fldCharType="begin"/>
        </w:r>
        <w:r>
          <w:instrText xml:space="preserve"> PAGEREF _Toc12793 \h </w:instrText>
        </w:r>
        <w:r>
          <w:fldChar w:fldCharType="separate"/>
        </w:r>
        <w:r>
          <w:t>34</w:t>
        </w:r>
        <w:r>
          <w:fldChar w:fldCharType="end"/>
        </w:r>
      </w:hyperlink>
    </w:p>
    <w:p>
      <w:pPr>
        <w:pStyle w:val="TOC1"/>
        <w:tabs>
          <w:tab w:val="right" w:leader="dot" w:pos="8306"/>
        </w:tabs>
      </w:pPr>
      <w:hyperlink w:anchor="_Toc26491" w:history="1">
        <w:r>
          <w:rPr>
            <w:rFonts w:ascii="仿宋" w:eastAsia="仿宋" w:hAnsi="仿宋" w:cs="仿宋" w:hint="eastAsia"/>
            <w:lang w:eastAsia="zh-CN"/>
          </w:rPr>
          <w:t>十、临床检验分析仪器项目社会影响</w:t>
        </w:r>
        <w:r>
          <w:tab/>
        </w:r>
        <w:r>
          <w:fldChar w:fldCharType="begin"/>
        </w:r>
        <w:r>
          <w:instrText xml:space="preserve"> PAGEREF _Toc26491 \h </w:instrText>
        </w:r>
        <w:r>
          <w:fldChar w:fldCharType="separate"/>
        </w:r>
        <w:r>
          <w:t>37</w:t>
        </w:r>
        <w:r>
          <w:fldChar w:fldCharType="end"/>
        </w:r>
      </w:hyperlink>
    </w:p>
    <w:p>
      <w:pPr>
        <w:pStyle w:val="TOC2"/>
        <w:tabs>
          <w:tab w:val="right" w:leader="dot" w:pos="8306"/>
        </w:tabs>
      </w:pPr>
      <w:hyperlink w:anchor="_Toc24131" w:history="1">
        <w:r>
          <w:rPr>
            <w:rFonts w:ascii="仿宋" w:eastAsia="仿宋" w:hAnsi="仿宋" w:cs="仿宋" w:hint="eastAsia"/>
            <w:lang w:eastAsia="zh-CN"/>
          </w:rPr>
          <w:t>(一)、社会责任与义务</w:t>
        </w:r>
        <w:r>
          <w:tab/>
        </w:r>
        <w:r>
          <w:fldChar w:fldCharType="begin"/>
        </w:r>
        <w:r>
          <w:instrText xml:space="preserve"> PAGEREF _Toc24131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93" w:history="1">
        <w:r>
          <w:rPr>
            <w:rFonts w:ascii="仿宋" w:eastAsia="仿宋" w:hAnsi="仿宋" w:cs="仿宋" w:hint="eastAsia"/>
            <w:lang w:eastAsia="zh-CN"/>
          </w:rPr>
          <w:t>(二)、社会参与与沟通</w:t>
        </w:r>
        <w:r>
          <w:tab/>
        </w:r>
        <w:r>
          <w:fldChar w:fldCharType="begin"/>
        </w:r>
        <w:r>
          <w:instrText xml:space="preserve"> PAGEREF _Toc26293 \h </w:instrText>
        </w:r>
        <w:r>
          <w:fldChar w:fldCharType="separate"/>
        </w:r>
        <w:r>
          <w:t>37</w:t>
        </w:r>
        <w:r>
          <w:fldChar w:fldCharType="end"/>
        </w:r>
      </w:hyperlink>
    </w:p>
    <w:p>
      <w:pPr>
        <w:pStyle w:val="TOC1"/>
        <w:tabs>
          <w:tab w:val="right" w:leader="dot" w:pos="8306"/>
        </w:tabs>
      </w:pPr>
      <w:hyperlink w:anchor="_Toc12019" w:history="1">
        <w:r>
          <w:rPr>
            <w:rFonts w:ascii="仿宋" w:eastAsia="仿宋" w:hAnsi="仿宋" w:cs="仿宋" w:hint="eastAsia"/>
            <w:lang w:eastAsia="zh-CN"/>
          </w:rPr>
          <w:t>十一、临床检验分析仪器项目人力资源管理</w:t>
        </w:r>
        <w:r>
          <w:tab/>
        </w:r>
        <w:r>
          <w:fldChar w:fldCharType="begin"/>
        </w:r>
        <w:r>
          <w:instrText xml:space="preserve"> PAGEREF _Toc12019 \h </w:instrText>
        </w:r>
        <w:r>
          <w:fldChar w:fldCharType="separate"/>
        </w:r>
        <w:r>
          <w:t>38</w:t>
        </w:r>
        <w:r>
          <w:fldChar w:fldCharType="end"/>
        </w:r>
      </w:hyperlink>
    </w:p>
    <w:p>
      <w:pPr>
        <w:pStyle w:val="TOC2"/>
        <w:tabs>
          <w:tab w:val="right" w:leader="dot" w:pos="8306"/>
        </w:tabs>
      </w:pPr>
      <w:hyperlink w:anchor="_Toc31146" w:history="1">
        <w:r>
          <w:rPr>
            <w:rFonts w:ascii="仿宋" w:eastAsia="仿宋" w:hAnsi="仿宋" w:cs="仿宋" w:hint="eastAsia"/>
            <w:lang w:eastAsia="zh-CN"/>
          </w:rPr>
          <w:t>(一)、建立健全的预算管理制度</w:t>
        </w:r>
        <w:r>
          <w:tab/>
        </w:r>
        <w:r>
          <w:fldChar w:fldCharType="begin"/>
        </w:r>
        <w:r>
          <w:instrText xml:space="preserve"> PAGEREF _Toc31146 \h </w:instrText>
        </w:r>
        <w:r>
          <w:fldChar w:fldCharType="separate"/>
        </w:r>
        <w:r>
          <w:t>38</w:t>
        </w:r>
        <w:r>
          <w:fldChar w:fldCharType="end"/>
        </w:r>
      </w:hyperlink>
    </w:p>
    <w:p>
      <w:pPr>
        <w:pStyle w:val="TOC2"/>
        <w:tabs>
          <w:tab w:val="right" w:leader="dot" w:pos="8306"/>
        </w:tabs>
      </w:pPr>
      <w:hyperlink w:anchor="_Toc5788" w:history="1">
        <w:r>
          <w:rPr>
            <w:rFonts w:ascii="仿宋" w:eastAsia="仿宋" w:hAnsi="仿宋" w:cs="仿宋" w:hint="eastAsia"/>
            <w:lang w:eastAsia="zh-CN"/>
          </w:rPr>
          <w:t>(二)、加强资金流动监控</w:t>
        </w:r>
        <w:r>
          <w:tab/>
        </w:r>
        <w:r>
          <w:fldChar w:fldCharType="begin"/>
        </w:r>
        <w:r>
          <w:instrText xml:space="preserve"> PAGEREF _Toc5788 \h </w:instrText>
        </w:r>
        <w:r>
          <w:fldChar w:fldCharType="separate"/>
        </w:r>
        <w:r>
          <w:t>40</w:t>
        </w:r>
        <w:r>
          <w:fldChar w:fldCharType="end"/>
        </w:r>
      </w:hyperlink>
    </w:p>
    <w:p>
      <w:pPr>
        <w:pStyle w:val="TOC2"/>
        <w:tabs>
          <w:tab w:val="right" w:leader="dot" w:pos="8306"/>
        </w:tabs>
      </w:pPr>
      <w:hyperlink w:anchor="_Toc21044" w:history="1">
        <w:r>
          <w:rPr>
            <w:rFonts w:ascii="仿宋" w:eastAsia="仿宋" w:hAnsi="仿宋" w:cs="仿宋" w:hint="eastAsia"/>
            <w:lang w:eastAsia="zh-CN"/>
          </w:rPr>
          <w:t>(三)、制定完善的风险控制机制</w:t>
        </w:r>
        <w:r>
          <w:tab/>
        </w:r>
        <w:r>
          <w:fldChar w:fldCharType="begin"/>
        </w:r>
        <w:r>
          <w:instrText xml:space="preserve"> PAGEREF _Toc21044 \h </w:instrText>
        </w:r>
        <w:r>
          <w:fldChar w:fldCharType="separate"/>
        </w:r>
        <w:r>
          <w:t>41</w:t>
        </w:r>
        <w:r>
          <w:fldChar w:fldCharType="end"/>
        </w:r>
      </w:hyperlink>
    </w:p>
    <w:p>
      <w:pPr>
        <w:pStyle w:val="TOC2"/>
        <w:tabs>
          <w:tab w:val="right" w:leader="dot" w:pos="8306"/>
        </w:tabs>
      </w:pPr>
      <w:hyperlink w:anchor="_Toc2840" w:history="1">
        <w:r>
          <w:rPr>
            <w:rFonts w:ascii="仿宋" w:eastAsia="仿宋" w:hAnsi="仿宋" w:cs="仿宋" w:hint="eastAsia"/>
            <w:lang w:eastAsia="zh-CN"/>
          </w:rPr>
          <w:t>(四)、优化成本管理</w:t>
        </w:r>
        <w:r>
          <w:tab/>
        </w:r>
        <w:r>
          <w:fldChar w:fldCharType="begin"/>
        </w:r>
        <w:r>
          <w:instrText xml:space="preserve"> PAGEREF _Toc2840 \h </w:instrText>
        </w:r>
        <w:r>
          <w:fldChar w:fldCharType="separate"/>
        </w:r>
        <w:r>
          <w:t>43</w:t>
        </w:r>
        <w:r>
          <w:fldChar w:fldCharType="end"/>
        </w:r>
      </w:hyperlink>
    </w:p>
    <w:p>
      <w:pPr>
        <w:pStyle w:val="TOC1"/>
        <w:tabs>
          <w:tab w:val="right" w:leader="dot" w:pos="8306"/>
        </w:tabs>
      </w:pPr>
      <w:hyperlink w:anchor="_Toc29848" w:history="1">
        <w:r>
          <w:rPr>
            <w:rFonts w:ascii="仿宋" w:eastAsia="仿宋" w:hAnsi="仿宋" w:cs="仿宋" w:hint="eastAsia"/>
            <w:lang w:eastAsia="zh-CN"/>
          </w:rPr>
          <w:t>十二、临床检验分析仪器项目风险管理</w:t>
        </w:r>
        <w:r>
          <w:tab/>
        </w:r>
        <w:r>
          <w:fldChar w:fldCharType="begin"/>
        </w:r>
        <w:r>
          <w:instrText xml:space="preserve"> PAGEREF _Toc29848 \h </w:instrText>
        </w:r>
        <w:r>
          <w:fldChar w:fldCharType="separate"/>
        </w:r>
        <w:r>
          <w:t>44</w:t>
        </w:r>
        <w:r>
          <w:fldChar w:fldCharType="end"/>
        </w:r>
      </w:hyperlink>
    </w:p>
    <w:p>
      <w:pPr>
        <w:pStyle w:val="TOC2"/>
        <w:tabs>
          <w:tab w:val="right" w:leader="dot" w:pos="8306"/>
        </w:tabs>
      </w:pPr>
      <w:hyperlink w:anchor="_Toc13828" w:history="1">
        <w:r>
          <w:rPr>
            <w:rFonts w:ascii="仿宋" w:eastAsia="仿宋" w:hAnsi="仿宋" w:cs="仿宋" w:hint="eastAsia"/>
            <w:lang w:eastAsia="zh-CN"/>
          </w:rPr>
          <w:t>(一)、风险识别与评估</w:t>
        </w:r>
        <w:r>
          <w:tab/>
        </w:r>
        <w:r>
          <w:fldChar w:fldCharType="begin"/>
        </w:r>
        <w:r>
          <w:instrText xml:space="preserve"> PAGEREF _Toc13828 \h </w:instrText>
        </w:r>
        <w:r>
          <w:fldChar w:fldCharType="separate"/>
        </w:r>
        <w:r>
          <w:t>44</w:t>
        </w:r>
        <w:r>
          <w:fldChar w:fldCharType="end"/>
        </w:r>
      </w:hyperlink>
    </w:p>
    <w:p>
      <w:pPr>
        <w:pStyle w:val="TOC2"/>
        <w:tabs>
          <w:tab w:val="right" w:leader="dot" w:pos="8306"/>
        </w:tabs>
      </w:pPr>
      <w:hyperlink w:anchor="_Toc2217" w:history="1">
        <w:r>
          <w:rPr>
            <w:rFonts w:ascii="仿宋" w:eastAsia="仿宋" w:hAnsi="仿宋" w:cs="仿宋" w:hint="eastAsia"/>
            <w:lang w:eastAsia="zh-CN"/>
          </w:rPr>
          <w:t>(二)、风险应对策略</w:t>
        </w:r>
        <w:r>
          <w:tab/>
        </w:r>
        <w:r>
          <w:fldChar w:fldCharType="begin"/>
        </w:r>
        <w:r>
          <w:instrText xml:space="preserve"> PAGEREF _Toc2217 \h </w:instrText>
        </w:r>
        <w:r>
          <w:fldChar w:fldCharType="separate"/>
        </w:r>
        <w:r>
          <w:t>45</w:t>
        </w:r>
        <w:r>
          <w:fldChar w:fldCharType="end"/>
        </w:r>
      </w:hyperlink>
    </w:p>
    <w:p>
      <w:pPr>
        <w:pStyle w:val="TOC2"/>
        <w:tabs>
          <w:tab w:val="right" w:leader="dot" w:pos="8306"/>
        </w:tabs>
      </w:pPr>
      <w:hyperlink w:anchor="_Toc23020" w:history="1">
        <w:r>
          <w:rPr>
            <w:rFonts w:ascii="仿宋" w:eastAsia="仿宋" w:hAnsi="仿宋" w:cs="仿宋" w:hint="eastAsia"/>
            <w:lang w:eastAsia="zh-CN"/>
          </w:rPr>
          <w:t>(三)、风险监控与控制</w:t>
        </w:r>
        <w:r>
          <w:tab/>
        </w:r>
        <w:r>
          <w:fldChar w:fldCharType="begin"/>
        </w:r>
        <w:r>
          <w:instrText xml:space="preserve"> PAGEREF _Toc23020 \h </w:instrText>
        </w:r>
        <w:r>
          <w:fldChar w:fldCharType="separate"/>
        </w:r>
        <w:r>
          <w:t>47</w:t>
        </w:r>
        <w:r>
          <w:fldChar w:fldCharType="end"/>
        </w:r>
      </w:hyperlink>
    </w:p>
    <w:p>
      <w:pPr>
        <w:pStyle w:val="TOC1"/>
        <w:tabs>
          <w:tab w:val="right" w:leader="dot" w:pos="8306"/>
        </w:tabs>
      </w:pPr>
      <w:hyperlink w:anchor="_Toc8386" w:history="1">
        <w:r>
          <w:rPr>
            <w:rFonts w:ascii="仿宋" w:eastAsia="仿宋" w:hAnsi="仿宋" w:cs="仿宋" w:hint="eastAsia"/>
            <w:lang w:eastAsia="zh-CN"/>
          </w:rPr>
          <w:t>十三、临床检验分析仪器项目治理与监督</w:t>
        </w:r>
        <w:r>
          <w:tab/>
        </w:r>
        <w:r>
          <w:fldChar w:fldCharType="begin"/>
        </w:r>
        <w:r>
          <w:instrText xml:space="preserve"> PAGEREF _Toc8386 \h </w:instrText>
        </w:r>
        <w:r>
          <w:fldChar w:fldCharType="separate"/>
        </w:r>
        <w:r>
          <w:t>48</w:t>
        </w:r>
        <w:r>
          <w:fldChar w:fldCharType="end"/>
        </w:r>
      </w:hyperlink>
    </w:p>
    <w:p>
      <w:pPr>
        <w:pStyle w:val="TOC2"/>
        <w:tabs>
          <w:tab w:val="right" w:leader="dot" w:pos="8306"/>
        </w:tabs>
      </w:pPr>
      <w:hyperlink w:anchor="_Toc6607" w:history="1">
        <w:r>
          <w:rPr>
            <w:rFonts w:ascii="仿宋" w:eastAsia="仿宋" w:hAnsi="仿宋" w:cs="仿宋" w:hint="eastAsia"/>
            <w:lang w:eastAsia="zh-CN"/>
          </w:rPr>
          <w:t>(一)、临床检验分析仪器项目治理结构</w:t>
        </w:r>
        <w:r>
          <w:tab/>
        </w:r>
        <w:r>
          <w:fldChar w:fldCharType="begin"/>
        </w:r>
        <w:r>
          <w:instrText xml:space="preserve"> PAGEREF _Toc6607 \h </w:instrText>
        </w:r>
        <w:r>
          <w:fldChar w:fldCharType="separate"/>
        </w:r>
        <w:r>
          <w:t>48</w:t>
        </w:r>
        <w:r>
          <w:fldChar w:fldCharType="end"/>
        </w:r>
      </w:hyperlink>
    </w:p>
    <w:p>
      <w:pPr>
        <w:pStyle w:val="TOC2"/>
        <w:tabs>
          <w:tab w:val="right" w:leader="dot" w:pos="8306"/>
        </w:tabs>
      </w:pPr>
      <w:hyperlink w:anchor="_Toc3502" w:history="1">
        <w:r>
          <w:rPr>
            <w:rFonts w:ascii="仿宋" w:eastAsia="仿宋" w:hAnsi="仿宋" w:cs="仿宋" w:hint="eastAsia"/>
            <w:lang w:eastAsia="zh-CN"/>
          </w:rPr>
          <w:t>(二)、监督与审计</w:t>
        </w:r>
        <w:r>
          <w:tab/>
        </w:r>
        <w:r>
          <w:fldChar w:fldCharType="begin"/>
        </w:r>
        <w:r>
          <w:instrText xml:space="preserve"> PAGEREF _Toc3502 \h </w:instrText>
        </w:r>
        <w:r>
          <w:fldChar w:fldCharType="separate"/>
        </w:r>
        <w:r>
          <w:t>50</w:t>
        </w:r>
        <w:r>
          <w:fldChar w:fldCharType="end"/>
        </w:r>
      </w:hyperlink>
    </w:p>
    <w:p>
      <w:pPr>
        <w:pStyle w:val="TOC1"/>
        <w:tabs>
          <w:tab w:val="right" w:leader="dot" w:pos="8306"/>
        </w:tabs>
      </w:pPr>
      <w:hyperlink w:anchor="_Toc32239" w:history="1">
        <w:r>
          <w:rPr>
            <w:rFonts w:ascii="仿宋" w:eastAsia="仿宋" w:hAnsi="仿宋" w:cs="仿宋" w:hint="eastAsia"/>
            <w:lang w:eastAsia="zh-CN"/>
          </w:rPr>
          <w:t>十四、营销与推广策略</w:t>
        </w:r>
        <w:r>
          <w:tab/>
        </w:r>
        <w:r>
          <w:fldChar w:fldCharType="begin"/>
        </w:r>
        <w:r>
          <w:instrText xml:space="preserve"> PAGEREF _Toc32239 \h </w:instrText>
        </w:r>
        <w:r>
          <w:fldChar w:fldCharType="separate"/>
        </w:r>
        <w:r>
          <w:t>51</w:t>
        </w:r>
        <w:r>
          <w:fldChar w:fldCharType="end"/>
        </w:r>
      </w:hyperlink>
    </w:p>
    <w:p>
      <w:pPr>
        <w:pStyle w:val="TOC2"/>
        <w:tabs>
          <w:tab w:val="right" w:leader="dot" w:pos="8306"/>
        </w:tabs>
      </w:pPr>
      <w:hyperlink w:anchor="_Toc20157" w:history="1">
        <w:r>
          <w:rPr>
            <w:rFonts w:ascii="仿宋" w:eastAsia="仿宋" w:hAnsi="仿宋" w:cs="仿宋" w:hint="eastAsia"/>
            <w:lang w:eastAsia="zh-CN"/>
          </w:rPr>
          <w:t>(一)、产品/服务定位与特点</w:t>
        </w:r>
        <w:r>
          <w:tab/>
        </w:r>
        <w:r>
          <w:fldChar w:fldCharType="begin"/>
        </w:r>
        <w:r>
          <w:instrText xml:space="preserve"> PAGEREF _Toc20157 \h </w:instrText>
        </w:r>
        <w:r>
          <w:fldChar w:fldCharType="separate"/>
        </w:r>
        <w:r>
          <w:t>51</w:t>
        </w:r>
        <w:r>
          <w:fldChar w:fldCharType="end"/>
        </w:r>
      </w:hyperlink>
    </w:p>
    <w:p>
      <w:pPr>
        <w:pStyle w:val="TOC2"/>
        <w:tabs>
          <w:tab w:val="right" w:leader="dot" w:pos="8306"/>
        </w:tabs>
      </w:pPr>
      <w:hyperlink w:anchor="_Toc10255" w:history="1">
        <w:r>
          <w:rPr>
            <w:rFonts w:ascii="仿宋" w:eastAsia="仿宋" w:hAnsi="仿宋" w:cs="仿宋" w:hint="eastAsia"/>
            <w:lang w:eastAsia="zh-CN"/>
          </w:rPr>
          <w:t>(二)、市场定位与竞争分析</w:t>
        </w:r>
        <w:r>
          <w:tab/>
        </w:r>
        <w:r>
          <w:fldChar w:fldCharType="begin"/>
        </w:r>
        <w:r>
          <w:instrText xml:space="preserve"> PAGEREF _Toc10255 \h </w:instrText>
        </w:r>
        <w:r>
          <w:fldChar w:fldCharType="separate"/>
        </w:r>
        <w:r>
          <w:t>52</w:t>
        </w:r>
        <w:r>
          <w:fldChar w:fldCharType="end"/>
        </w:r>
      </w:hyperlink>
    </w:p>
    <w:p>
      <w:pPr>
        <w:pStyle w:val="TOC2"/>
        <w:tabs>
          <w:tab w:val="right" w:leader="dot" w:pos="8306"/>
        </w:tabs>
      </w:pPr>
      <w:hyperlink w:anchor="_Toc26518" w:history="1">
        <w:r>
          <w:rPr>
            <w:rFonts w:ascii="仿宋" w:eastAsia="仿宋" w:hAnsi="仿宋" w:cs="仿宋" w:hint="eastAsia"/>
            <w:lang w:eastAsia="zh-CN"/>
          </w:rPr>
          <w:t>(三)、营销渠道与策略</w:t>
        </w:r>
        <w:r>
          <w:tab/>
        </w:r>
        <w:r>
          <w:fldChar w:fldCharType="begin"/>
        </w:r>
        <w:r>
          <w:instrText xml:space="preserve"> PAGEREF _Toc26518 \h </w:instrText>
        </w:r>
        <w:r>
          <w:fldChar w:fldCharType="separate"/>
        </w:r>
        <w:r>
          <w:t>54</w:t>
        </w:r>
        <w:r>
          <w:fldChar w:fldCharType="end"/>
        </w:r>
      </w:hyperlink>
    </w:p>
    <w:p>
      <w:pPr>
        <w:pStyle w:val="TOC2"/>
        <w:tabs>
          <w:tab w:val="right" w:leader="dot" w:pos="8306"/>
        </w:tabs>
      </w:pPr>
      <w:hyperlink w:anchor="_Toc31357" w:history="1">
        <w:r>
          <w:rPr>
            <w:rFonts w:ascii="仿宋" w:eastAsia="仿宋" w:hAnsi="仿宋" w:cs="仿宋" w:hint="eastAsia"/>
            <w:lang w:eastAsia="zh-CN"/>
          </w:rPr>
          <w:t>(四)、推广与宣传活动</w:t>
        </w:r>
        <w:r>
          <w:tab/>
        </w:r>
        <w:r>
          <w:fldChar w:fldCharType="begin"/>
        </w:r>
        <w:r>
          <w:instrText xml:space="preserve"> PAGEREF _Toc31357 \h </w:instrText>
        </w:r>
        <w:r>
          <w:fldChar w:fldCharType="separate"/>
        </w:r>
        <w:r>
          <w:t>55</w:t>
        </w:r>
        <w:r>
          <w:fldChar w:fldCharType="end"/>
        </w:r>
      </w:hyperlink>
    </w:p>
    <w:p>
      <w:pPr>
        <w:pStyle w:val="TOC1"/>
        <w:tabs>
          <w:tab w:val="right" w:leader="dot" w:pos="8306"/>
        </w:tabs>
      </w:pPr>
      <w:hyperlink w:anchor="_Toc29061" w:history="1">
        <w:r>
          <w:rPr>
            <w:rFonts w:ascii="仿宋" w:eastAsia="仿宋" w:hAnsi="仿宋" w:cs="仿宋" w:hint="eastAsia"/>
            <w:lang w:eastAsia="zh-CN"/>
          </w:rPr>
          <w:t>十五、临床检验分析仪器项目工程方案分析</w:t>
        </w:r>
        <w:r>
          <w:tab/>
        </w:r>
        <w:r>
          <w:fldChar w:fldCharType="begin"/>
        </w:r>
        <w:r>
          <w:instrText xml:space="preserve"> PAGEREF _Toc29061 \h </w:instrText>
        </w:r>
        <w:r>
          <w:fldChar w:fldCharType="separate"/>
        </w:r>
        <w:r>
          <w:t>60</w:t>
        </w:r>
        <w:r>
          <w:fldChar w:fldCharType="end"/>
        </w:r>
      </w:hyperlink>
    </w:p>
    <w:p>
      <w:pPr>
        <w:pStyle w:val="TOC2"/>
        <w:tabs>
          <w:tab w:val="right" w:leader="dot" w:pos="8306"/>
        </w:tabs>
      </w:pPr>
      <w:hyperlink w:anchor="_Toc20642" w:history="1">
        <w:r>
          <w:rPr>
            <w:rFonts w:ascii="仿宋" w:eastAsia="仿宋" w:hAnsi="仿宋" w:cs="仿宋" w:hint="eastAsia"/>
            <w:lang w:eastAsia="zh-CN"/>
          </w:rPr>
          <w:t>(一)、建筑工程设计原则</w:t>
        </w:r>
        <w:r>
          <w:tab/>
        </w:r>
        <w:r>
          <w:fldChar w:fldCharType="begin"/>
        </w:r>
        <w:r>
          <w:instrText xml:space="preserve"> PAGEREF _Toc20642 \h </w:instrText>
        </w:r>
        <w:r>
          <w:fldChar w:fldCharType="separate"/>
        </w:r>
        <w:r>
          <w:t>60</w:t>
        </w:r>
        <w:r>
          <w:fldChar w:fldCharType="end"/>
        </w:r>
      </w:hyperlink>
    </w:p>
    <w:p>
      <w:pPr>
        <w:pStyle w:val="TOC2"/>
        <w:tabs>
          <w:tab w:val="right" w:leader="dot" w:pos="8306"/>
        </w:tabs>
      </w:pPr>
      <w:hyperlink w:anchor="_Toc11355" w:history="1">
        <w:r>
          <w:rPr>
            <w:rFonts w:ascii="仿宋" w:eastAsia="仿宋" w:hAnsi="仿宋" w:cs="仿宋" w:hint="eastAsia"/>
            <w:lang w:eastAsia="zh-CN"/>
          </w:rPr>
          <w:t>(二)、土建工程建设指标</w:t>
        </w:r>
        <w:r>
          <w:tab/>
        </w:r>
        <w:r>
          <w:fldChar w:fldCharType="begin"/>
        </w:r>
        <w:r>
          <w:instrText xml:space="preserve"> PAGEREF _Toc11355 \h </w:instrText>
        </w:r>
        <w:r>
          <w:fldChar w:fldCharType="separate"/>
        </w:r>
        <w:r>
          <w:t>64</w:t>
        </w:r>
        <w:r>
          <w:fldChar w:fldCharType="end"/>
        </w:r>
      </w:hyperlink>
    </w:p>
    <w:p>
      <w:pPr>
        <w:pStyle w:val="TOC1"/>
        <w:tabs>
          <w:tab w:val="right" w:leader="dot" w:pos="8306"/>
        </w:tabs>
      </w:pPr>
      <w:hyperlink w:anchor="_Toc7411" w:history="1">
        <w:r>
          <w:rPr>
            <w:rFonts w:ascii="仿宋" w:eastAsia="仿宋" w:hAnsi="仿宋" w:cs="仿宋" w:hint="eastAsia"/>
            <w:lang w:eastAsia="zh-CN"/>
          </w:rPr>
          <w:t>十六、供应链管理</w:t>
        </w:r>
        <w:r>
          <w:tab/>
        </w:r>
        <w:r>
          <w:fldChar w:fldCharType="begin"/>
        </w:r>
        <w:r>
          <w:instrText xml:space="preserve"> PAGEREF _Toc7411 \h </w:instrText>
        </w:r>
        <w:r>
          <w:fldChar w:fldCharType="separate"/>
        </w:r>
        <w:r>
          <w:t>65</w:t>
        </w:r>
        <w:r>
          <w:fldChar w:fldCharType="end"/>
        </w:r>
      </w:hyperlink>
    </w:p>
    <w:p>
      <w:pPr>
        <w:pStyle w:val="TOC2"/>
        <w:tabs>
          <w:tab w:val="right" w:leader="dot" w:pos="8306"/>
        </w:tabs>
      </w:pPr>
      <w:hyperlink w:anchor="_Toc13075" w:history="1">
        <w:r>
          <w:rPr>
            <w:rFonts w:ascii="仿宋" w:eastAsia="仿宋" w:hAnsi="仿宋" w:cs="仿宋" w:hint="eastAsia"/>
            <w:lang w:eastAsia="zh-CN"/>
          </w:rPr>
          <w:t>(一)、供应链战略规划</w:t>
        </w:r>
        <w:r>
          <w:tab/>
        </w:r>
        <w:r>
          <w:fldChar w:fldCharType="begin"/>
        </w:r>
        <w:r>
          <w:instrText xml:space="preserve"> PAGEREF _Toc13075 \h </w:instrText>
        </w:r>
        <w:r>
          <w:fldChar w:fldCharType="separate"/>
        </w:r>
        <w:r>
          <w:t>65</w:t>
        </w:r>
        <w:r>
          <w:fldChar w:fldCharType="end"/>
        </w:r>
      </w:hyperlink>
    </w:p>
    <w:p>
      <w:pPr>
        <w:pStyle w:val="TOC2"/>
        <w:tabs>
          <w:tab w:val="right" w:leader="dot" w:pos="8306"/>
        </w:tabs>
      </w:pPr>
      <w:hyperlink w:anchor="_Toc8047" w:history="1">
        <w:r>
          <w:rPr>
            <w:rFonts w:ascii="仿宋" w:eastAsia="仿宋" w:hAnsi="仿宋" w:cs="仿宋" w:hint="eastAsia"/>
            <w:lang w:eastAsia="zh-CN"/>
          </w:rPr>
          <w:t>(二)、供应商选择与合作</w:t>
        </w:r>
        <w:r>
          <w:tab/>
        </w:r>
        <w:r>
          <w:fldChar w:fldCharType="begin"/>
        </w:r>
        <w:r>
          <w:instrText xml:space="preserve"> PAGEREF _Toc8047 \h </w:instrText>
        </w:r>
        <w:r>
          <w:fldChar w:fldCharType="separate"/>
        </w:r>
        <w:r>
          <w:t>67</w:t>
        </w:r>
        <w:r>
          <w:fldChar w:fldCharType="end"/>
        </w:r>
      </w:hyperlink>
    </w:p>
    <w:p>
      <w:pPr>
        <w:pStyle w:val="TOC2"/>
        <w:tabs>
          <w:tab w:val="right" w:leader="dot" w:pos="8306"/>
        </w:tabs>
      </w:pPr>
      <w:hyperlink w:anchor="_Toc23256" w:history="1">
        <w:r>
          <w:rPr>
            <w:rFonts w:ascii="仿宋" w:eastAsia="仿宋" w:hAnsi="仿宋" w:cs="仿宋" w:hint="eastAsia"/>
            <w:lang w:eastAsia="zh-CN"/>
          </w:rPr>
          <w:t>(三)、物流与库存管理</w:t>
        </w:r>
        <w:r>
          <w:tab/>
        </w:r>
        <w:r>
          <w:fldChar w:fldCharType="begin"/>
        </w:r>
        <w:r>
          <w:instrText xml:space="preserve"> PAGEREF _Toc23256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58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48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临床检验分析仪器项目的主要产品是XXXX，预计年产值为XXX万元。这一产品在市场中占据着重要的地位，其广泛的应用范围使得该临床检验分析仪器项目的市场前景非常广阔。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临床检验分析仪器项目的xxx产品作为重要的原材料之一，将在多个领域发挥关键作用。其在建筑、交通、能源等方面的广泛应用将为整个产业链提供强大的支持，形成产业协同效应。临床检验分析仪器项目的年产值XXX万XXX万XXX万万元不仅反映了其在市场上的巨大潜力，更预示着它对国民经济的积极贡献。这种关联度高、涉及面广的产业关系，使得该临床检验分析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88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总征地面积为XXXX平方米，相当于约XX.XX亩，其中净用地面积为XXXX平方米，红线范围内相当于约XX.XX亩。这一用地规模充分考虑了临床检验分析仪器项目的建设需求，保障了临床检验分析仪器项目在合适的空间内得以充分发展。临床检验分析仪器项目规划的总建筑面积为XXXX平方米，其中主体工程建设占XXXX平方米，计容建筑面积达XXXX平方米。预计建筑工程的投资将达到XXXX万元，为临床检验分析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计划购置的设备共计XXXX台（套），设备购置费用为XXXX万元。这一设备购置计划充分考虑到临床检验分析仪器项目的生产需求和技术要求，确保了临床检验分析仪器项目在生产运营中具备先进的技术装备和高效的生产能力。设备的合理配置将为临床检验分析仪器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计划总投资为XXXX万元，预计年实现营业收入为XXXX万元。这一产能规模的设定旨在确保临床检验分析仪器项目能够在投资与回报之间取得平衡，实现长期可持续的发展。临床检验分析仪器项目的总投资充分考虑到各个方面的需求，包括用地建设、设备购置等多个环节，以确保临床检验分析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43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408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的技术管理特点体现在其创新导向。通过引入最先进的技术趋势和解决方案，临床检验分析仪器项目致力于提升科技含量、提高质量和效率水平。这意味着我们将采用最新的工具和方法，确保临床检验分析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临床检验分析仪器项目技术管理的显著特征。通过整合不同领域的技术资源，我们实现了跨学科的协同工作。这有助于优化技术架构，提高整体效能。此外，整合性策略还促进了不同技术团队之间的紧密沟通和高效合作，确保临床检验分析仪器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临床检验分析仪器项目所采用的技术。通过不断优化技术方案，临床检验分析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临床检验分析仪器项目团队将在临床检验分析仪器项目初期识别可能的技术风险，并采取相应的预防和应对措施。通过建立健全的风险评估机制，临床检验分析仪器项目能够在实施过程中及时发现并解决潜在的技术问题，保障临床检验分析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临床检验分析仪器项目中，技术将成为临床检验分析仪器项目成功的有力支持。这一深度剖析揭示了技术管理在临床检验分析仪器项目实施中的关键作用，为临床检验分析仪器项目的技术基础奠定了坚实的基础。</w:t>
      </w:r>
    </w:p>
    <w:p>
      <w:pPr>
        <w:pStyle w:val="Heading2"/>
        <w:ind w:firstLine="560" w:firstLineChars="200"/>
        <w:rPr>
          <w:rFonts w:ascii="仿宋" w:eastAsia="仿宋" w:hAnsi="仿宋" w:cs="仿宋" w:hint="eastAsia"/>
          <w:sz w:val="28"/>
          <w:lang w:eastAsia="zh-CN"/>
        </w:rPr>
      </w:pPr>
      <w:bookmarkStart w:id="7" w:name="_Toc29303"/>
      <w:r>
        <w:rPr>
          <w:rFonts w:ascii="仿宋" w:eastAsia="仿宋" w:hAnsi="仿宋" w:cs="仿宋" w:hint="eastAsia"/>
          <w:sz w:val="28"/>
          <w:lang w:eastAsia="zh-CN"/>
        </w:rPr>
        <w:t>(二)、临床检验分析仪器项目工艺技术设计方案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临床检验分析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临床检验分析仪器项目将严格按照相关行业规范要求进行组织。通过有效控制产品质量，临床检验分析仪器项目将致力于为顾客提供优质的临床检验分析仪器项目产品和良好的服务。这体现了临床检验分析仪器项目对于生产活动合规性和质量标准的高度重视，为临床检验分析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临床检验分析仪器项目注重生态效益和清洁生产原则。临床检验分析仪器项目建设将紧密结合地方特色经济发展，与社会经济发展规划和区域环境保护规划方案相协调一致。通过与当地区域自然生态系统的结合，临床检验分析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临床检验分析仪器项目产品具有多样化的客户需求和个性化的特点。因此，临床检验分析仪器项目产品规格品种多样，且单批生产数量较小。为满足这一特点，临床检验分析仪器项目承办单位将建设先进的柔性制造生产线。通过广泛应用柔性制造技术，临床检验分析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临床检验分析仪器项目采用的技术具有较高的技术含量和自动化水平，处于国内先进水平。这一技术选用不仅体现了对生产效率、质量和环境友好性的高标准要求，同时为临床检验分析仪器项目的可持续发展奠定了坚实的基础。</w:t>
      </w:r>
    </w:p>
    <w:p>
      <w:pPr>
        <w:pStyle w:val="Heading2"/>
        <w:ind w:firstLine="560" w:firstLineChars="200"/>
        <w:rPr>
          <w:rFonts w:ascii="仿宋" w:eastAsia="仿宋" w:hAnsi="仿宋" w:cs="仿宋" w:hint="eastAsia"/>
          <w:sz w:val="28"/>
          <w:lang w:eastAsia="zh-CN"/>
        </w:rPr>
      </w:pPr>
      <w:bookmarkStart w:id="8" w:name="_Toc823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为确保临床检验分析仪器项目的高效生产和技术实施，我们制定了一套精心设计的设备选型方案，以满足临床检验分析仪器项目生产、质量和环保的要求。该方案的主要特点如下：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临床检验分析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针对临床检验分析仪器项目产品的多样性和小批量生产的特点，我们将建设柔性制造生产线。通过在设备选型中考虑柔性制造技术，可以灵活应对不同产品规格和生产需求，实现生产线的高度灵活性和适应性。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7342"/>
      <w:r>
        <w:rPr>
          <w:rFonts w:ascii="仿宋" w:eastAsia="仿宋" w:hAnsi="仿宋" w:cs="仿宋" w:hint="eastAsia"/>
          <w:sz w:val="28"/>
          <w:lang w:eastAsia="zh-CN"/>
        </w:rPr>
        <w:t>三、临床检验分析仪器项目可持续发展</w:t>
      </w:r>
      <w:bookmarkEnd w:id="9"/>
    </w:p>
    <w:p>
      <w:pPr>
        <w:pStyle w:val="Heading2"/>
        <w:rPr>
          <w:rFonts w:ascii="仿宋" w:eastAsia="仿宋" w:hAnsi="仿宋" w:cs="仿宋" w:hint="eastAsia"/>
          <w:lang w:eastAsia="zh-CN"/>
        </w:rPr>
      </w:pPr>
      <w:bookmarkStart w:id="10" w:name="_Toc3494"/>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检验分析仪器项目中，临床检验分析仪器项目团队着眼于未来，明确了可持续发展的战略方向。制定的具体可持续发展目标包括降低资源使用、采用环保技术、最大化社会效益等。这一步骤不仅有助于临床检验分析仪器项目在环保和社会责任方面达到最高标准，也为未来提供了明确的指引，确保临床检验分析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可持续实践的融入临床检验分析仪器项目管理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持续实践已经贯穿于整个临床检验分析仪器项目管理周期。从临床检验分析仪器项目规划开始，临床检验分析仪器项目团队就考虑了环境和社会的因素。在执行阶段，临床检验分析仪器项目团队积极推动绿色技术的应用，优化资源利用。此外，关注员工的社会责任，通过培训和沟通活动提高员工对可持续发展的认知，使他们能够在日常工作中践行可持续实践。这些举措不仅为临床检验分析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8694"/>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临床检验分析仪器项目的可持续发展理念，我们深信环保与社会责任是临床检验分析仪器项目成功的关键支柱。在临床检验分析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团队通过引入先进的环保技术、建立高效的废物处理系统以及推动能源节约措施，积极履行环保责任。定期的环保监测和评估确保临床检验分析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不仅致力于自身可持续发展，还注重对社会的回馈。通过支持社区临床检验分析仪器项目、参与慈善事业、提供培训机会等方式，临床检验分析仪器项目积极履行社会责任。与当地社区建立积极互动，关注员工的工作与生活平衡，以及员工的身心健康，是临床检验分析仪器项目在社会责任层面的关键举措。这样的实践不仅增强了临床检验分析仪器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7970"/>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230"/>
      <w:r>
        <w:rPr>
          <w:rFonts w:ascii="仿宋" w:eastAsia="仿宋" w:hAnsi="仿宋" w:cs="仿宋" w:hint="eastAsia"/>
          <w:lang w:eastAsia="zh-CN"/>
        </w:rPr>
        <w:t>(一)、临床检验分析仪器行业分析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行业一直以来都是市场的关注焦点。行业内的发展趋势、竞争态势以及潜在机会都对临床检验分析仪器项目的推进产生深远的影响。通过深入研究行业的整体概貌，我们将更好地理解行业的核心特征，为临床检验分析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检验分析仪器行业，技术一直是推动创新和发展的关键因素。我们将对当前技术趋势进行详尽分析，包括但不限于人工智能、大数据应用、先进制造技术等。这有助于临床检验分析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临床检验分析仪器项目成功的基础。我们将对主要竞争对手进行深入研究，包括其市场份额、产品特点、市场定位等。通过全面了解竞争对手的优势和劣势，临床检验分析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4944"/>
      <w:r>
        <w:rPr>
          <w:rFonts w:ascii="仿宋" w:eastAsia="仿宋" w:hAnsi="仿宋" w:cs="仿宋" w:hint="eastAsia"/>
          <w:sz w:val="28"/>
          <w:lang w:eastAsia="zh-CN"/>
        </w:rPr>
        <w:t>(二)、临床检验分析仪器市场分析预测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临床检验分析仪器市场未来的增长趋势。这包括市场的整体规模、各细分领域的发展趋势等。临床检验分析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临床检验分析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临床检验分析仪器项目实施过程中需要充分考虑的因素。我们将对市场风险进行全面评估，包括但不限于政策法规风险、市场竞争风险、技术变革风险等。通过对潜在风险的深入分析，临床检验分析仪器项目可以制定相应的风险缓解策略，降低不确定性对临床检验分析仪器项目的影响。</w:t>
      </w:r>
    </w:p>
    <w:p>
      <w:pPr>
        <w:pStyle w:val="Heading1"/>
        <w:ind w:firstLine="560" w:firstLineChars="200"/>
        <w:rPr>
          <w:rFonts w:ascii="仿宋" w:eastAsia="仿宋" w:hAnsi="仿宋" w:cs="仿宋" w:hint="eastAsia"/>
          <w:sz w:val="28"/>
          <w:lang w:eastAsia="zh-CN"/>
        </w:rPr>
      </w:pPr>
      <w:bookmarkStart w:id="15" w:name="_Toc25888"/>
      <w:r>
        <w:rPr>
          <w:rFonts w:ascii="仿宋" w:eastAsia="仿宋" w:hAnsi="仿宋" w:cs="仿宋" w:hint="eastAsia"/>
          <w:sz w:val="28"/>
          <w:lang w:eastAsia="zh-CN"/>
        </w:rPr>
        <w:t>五、临床检验分析仪器项目绩效评估</w:t>
      </w:r>
      <w:bookmarkEnd w:id="15"/>
    </w:p>
    <w:p>
      <w:pPr>
        <w:pStyle w:val="Heading2"/>
        <w:rPr>
          <w:rFonts w:ascii="仿宋" w:eastAsia="仿宋" w:hAnsi="仿宋" w:cs="仿宋" w:hint="eastAsia"/>
          <w:lang w:eastAsia="zh-CN"/>
        </w:rPr>
      </w:pPr>
      <w:bookmarkStart w:id="16" w:name="_Toc17621"/>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临床检验分析仪器项目中，我们设计了一套全面的绩效评估指标，以确保临床检验分析仪器项目的可控和成功交付。这些指标跨足临床检验分析仪器项目目标、成本、进度和质量等多个维度，为我们提供了全面洞察临床检验分析仪器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目标达成率是我们关注的首要指标。我们设定了明确的目标，并通过定期监测和评估，迅速发现并应对潜在的目标偏差。这为临床检验分析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成本绩效是另一个核心关注点。通过实际成本与预算成本的对比分析，我们深入了解成本差异的原因，及时调整资源分配，保持临床检验分析仪器项目在经济效益方面的合理水平。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进度作为关键的绩效指标之一，得到了精心的关注。我们制定了详细的临床检验分析仪器项目进度计划，并设立了进度符合度指标，确保实际进度与计划进度保持一致。这使我们能够快速发现和解决潜在的进度问题，保持临床检验分析仪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临床检验分析仪器项目绩效的不可或缺的一环。我们引入了一系列的质量标准和客户满意度指标，以确保临床检验分析仪器项目交付的成果在质量上达到或超越预期水平。通过持续监测这些指标，我们努力提升临床检验分析仪器项目整体质量水平，为临床检验分析仪器项目的成功交付提供有力保障。通过这些科学且全面的绩效评估，我们能够更好地引导临床检验分析仪器项目的持续改进，确保临床检验分析仪器项目目标的顺利达成。</w:t>
      </w:r>
    </w:p>
    <w:p>
      <w:pPr>
        <w:pStyle w:val="Heading2"/>
        <w:ind w:firstLine="560" w:firstLineChars="200"/>
        <w:rPr>
          <w:rFonts w:ascii="仿宋" w:eastAsia="仿宋" w:hAnsi="仿宋" w:cs="仿宋" w:hint="eastAsia"/>
          <w:sz w:val="28"/>
          <w:lang w:eastAsia="zh-CN"/>
        </w:rPr>
      </w:pPr>
      <w:bookmarkStart w:id="17" w:name="_Toc2669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绩效评估是临床检验分析仪器项目中的关键环节，为确保临床检验分析仪器项目达到预期目标，我们采用了多层次、多维度的绩效评估方法。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临床检验分析仪器项目的战略目标对齐，确保每个决策和行动都与临床检验分析仪器项目整体目标保持一致。团队会定期召开战略对齐会议，审视当前工作与临床检验分析仪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临床检验分析仪器项目进度、质量、成本和风险等方面。这些指标通过数据收集和分析，为临床检验分析仪器项目管理团队提供了客观的评估依据。例如，我们通过临床检验分析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临床检验分析仪器项目内部，还考虑了临床检验分析仪器项目对外部环境的影响。我们定期进行干系人满意度调查，以了解各利益相关方对临床检验分析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这种多层次、多角度的绩效评估方法，使得我们能够全面了解临床检验分析仪器项目的运行状态，及时做出调整，确保临床检验分析仪器项目在不断变化的环境中保持稳健前行。</w:t>
      </w:r>
    </w:p>
    <w:p>
      <w:pPr>
        <w:pStyle w:val="Heading2"/>
        <w:ind w:firstLine="560" w:firstLineChars="200"/>
        <w:rPr>
          <w:rFonts w:ascii="仿宋" w:eastAsia="仿宋" w:hAnsi="仿宋" w:cs="仿宋" w:hint="eastAsia"/>
          <w:sz w:val="28"/>
          <w:lang w:eastAsia="zh-CN"/>
        </w:rPr>
      </w:pPr>
      <w:bookmarkStart w:id="18" w:name="_Toc20216"/>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为了确保临床检验分析仪器项目的有效管理和不断优化，我们采用了精心设计的绩效评估周期。这个周期旨在实现灵活、实时和全面的评估，以适应临床检验分析仪器项目执行中的各种挑战。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临床检验分析仪器项目的不同需求，分为短期、中期和长期。短期评估关注每个迭代或工作周期，以及时发现和解决当前任务中的问题。中期评估涵盖几个迭代，深入了解整体临床检验分析仪器项目的趋势和性能。长期评估则着眼于整个临床检验分析仪器项目阶段，确保临床检验分析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临床检验分析仪器项目管理工具和协作平台，团队成员能够随时更新和分享临床检验分析仪器项目数据。这种实时性的反馈机制使我们能够及时察觉潜在问题，快速调整，保持临床检验分析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临床检验分析仪器项目的决策制定密不可分。每个周期的临床检验分析仪器项目回顾会议成为集体总结经验、识别问题深层次原因并找到创新解决方案的平台。这种定期的反思与调整机制使临床检验分析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7618"/>
      <w:r>
        <w:rPr>
          <w:rFonts w:ascii="仿宋" w:eastAsia="仿宋" w:hAnsi="仿宋" w:cs="仿宋" w:hint="eastAsia"/>
          <w:sz w:val="28"/>
          <w:lang w:eastAsia="zh-CN"/>
        </w:rPr>
        <w:t>六、临床检验分析仪器项目土建工程</w:t>
      </w:r>
      <w:bookmarkEnd w:id="19"/>
    </w:p>
    <w:p>
      <w:pPr>
        <w:pStyle w:val="Heading2"/>
        <w:rPr>
          <w:rFonts w:ascii="仿宋" w:eastAsia="仿宋" w:hAnsi="仿宋" w:cs="仿宋" w:hint="eastAsia"/>
          <w:lang w:eastAsia="zh-CN"/>
        </w:rPr>
      </w:pPr>
      <w:bookmarkStart w:id="20" w:name="_Toc1777"/>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在临床检验分析仪器项目的建筑工程设计中，我们将秉承一系列重要的设计原则，以确保临床检验分析仪器项目建筑在功能、美观、可持续性等方面达到最佳效果。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首要原则是确保建筑的功能性得到最大化的发挥。我们将充分理解临床检验分析仪器项目的实际需求，合理布局各个功能区域，保证建筑在满足业务需求的同时，提供高效的工作环境。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https://d.book118.com/806013211233010044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181452"/>
    <w:rsid w:val="4C1814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601321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2024-02-07T20:56:00Z</dcterms:created>
  <dcterms:modified xsi:type="dcterms:W3CDTF">2024-02-07T20:56:14Z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06BB75A1A59948E487D7A423F02AFBA6_11</vt:lpwstr>
  </property>
  <property fmtid="{D5CDD505-2E9C-101B-9397-08002B2CF9AE}" pid="3" name="KSOProductBuildVer">
    <vt:lpwstr>2052-12.1.0.16250</vt:lpwstr>
  </property>
</Properties>
</file>