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仿形铣床项目规划设计方案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06" w:history="1">
        <w:r>
          <w:rPr>
            <w:rFonts w:ascii="仿宋" w:eastAsia="仿宋" w:hAnsi="仿宋" w:cs="仿宋" w:hint="eastAsia"/>
            <w:lang w:eastAsia="zh-CN"/>
          </w:rPr>
          <w:t>概论</w:t>
        </w:r>
        <w:r>
          <w:tab/>
        </w:r>
        <w:r>
          <w:fldChar w:fldCharType="begin"/>
        </w:r>
        <w:r>
          <w:instrText xml:space="preserve"> PAGEREF _Toc32606 \h </w:instrText>
        </w:r>
        <w:r>
          <w:fldChar w:fldCharType="separate"/>
        </w:r>
        <w:r>
          <w:t>3</w:t>
        </w:r>
        <w:r>
          <w:fldChar w:fldCharType="end"/>
        </w:r>
      </w:hyperlink>
    </w:p>
    <w:p>
      <w:pPr>
        <w:pStyle w:val="TOC1"/>
        <w:tabs>
          <w:tab w:val="right" w:leader="dot" w:pos="8306"/>
        </w:tabs>
      </w:pPr>
      <w:hyperlink w:anchor="_Toc32374" w:history="1">
        <w:r>
          <w:rPr>
            <w:rFonts w:ascii="仿宋" w:eastAsia="仿宋" w:hAnsi="仿宋" w:cs="仿宋" w:hint="eastAsia"/>
            <w:lang w:eastAsia="zh-CN"/>
          </w:rPr>
          <w:t>一、仿形铣床项目文档管理</w:t>
        </w:r>
        <w:r>
          <w:tab/>
        </w:r>
        <w:r>
          <w:fldChar w:fldCharType="begin"/>
        </w:r>
        <w:r>
          <w:instrText xml:space="preserve"> PAGEREF _Toc32374 \h </w:instrText>
        </w:r>
        <w:r>
          <w:fldChar w:fldCharType="separate"/>
        </w:r>
        <w:r>
          <w:t>3</w:t>
        </w:r>
        <w:r>
          <w:fldChar w:fldCharType="end"/>
        </w:r>
      </w:hyperlink>
    </w:p>
    <w:p>
      <w:pPr>
        <w:pStyle w:val="TOC2"/>
        <w:tabs>
          <w:tab w:val="right" w:leader="dot" w:pos="8306"/>
        </w:tabs>
      </w:pPr>
      <w:hyperlink w:anchor="_Toc1946" w:history="1">
        <w:r>
          <w:rPr>
            <w:rFonts w:ascii="仿宋" w:eastAsia="仿宋" w:hAnsi="仿宋" w:cs="仿宋" w:hint="eastAsia"/>
            <w:lang w:eastAsia="zh-CN"/>
          </w:rPr>
          <w:t>(一)、文档编制与审查</w:t>
        </w:r>
        <w:r>
          <w:tab/>
        </w:r>
        <w:r>
          <w:fldChar w:fldCharType="begin"/>
        </w:r>
        <w:r>
          <w:instrText xml:space="preserve"> PAGEREF _Toc1946 \h </w:instrText>
        </w:r>
        <w:r>
          <w:fldChar w:fldCharType="separate"/>
        </w:r>
        <w:r>
          <w:t>3</w:t>
        </w:r>
        <w:r>
          <w:fldChar w:fldCharType="end"/>
        </w:r>
      </w:hyperlink>
    </w:p>
    <w:p>
      <w:pPr>
        <w:pStyle w:val="TOC2"/>
        <w:tabs>
          <w:tab w:val="right" w:leader="dot" w:pos="8306"/>
        </w:tabs>
      </w:pPr>
      <w:hyperlink w:anchor="_Toc23703" w:history="1">
        <w:r>
          <w:rPr>
            <w:rFonts w:ascii="仿宋" w:eastAsia="仿宋" w:hAnsi="仿宋" w:cs="仿宋" w:hint="eastAsia"/>
            <w:lang w:eastAsia="zh-CN"/>
          </w:rPr>
          <w:t>(二)、文档发布与分发</w:t>
        </w:r>
        <w:r>
          <w:tab/>
        </w:r>
        <w:r>
          <w:fldChar w:fldCharType="begin"/>
        </w:r>
        <w:r>
          <w:instrText xml:space="preserve"> PAGEREF _Toc23703 \h </w:instrText>
        </w:r>
        <w:r>
          <w:fldChar w:fldCharType="separate"/>
        </w:r>
        <w:r>
          <w:t>4</w:t>
        </w:r>
        <w:r>
          <w:fldChar w:fldCharType="end"/>
        </w:r>
      </w:hyperlink>
    </w:p>
    <w:p>
      <w:pPr>
        <w:pStyle w:val="TOC2"/>
        <w:tabs>
          <w:tab w:val="right" w:leader="dot" w:pos="8306"/>
        </w:tabs>
      </w:pPr>
      <w:hyperlink w:anchor="_Toc16725" w:history="1">
        <w:r>
          <w:rPr>
            <w:rFonts w:ascii="仿宋" w:eastAsia="仿宋" w:hAnsi="仿宋" w:cs="仿宋" w:hint="eastAsia"/>
            <w:lang w:eastAsia="zh-CN"/>
          </w:rPr>
          <w:t>(三)、文档存档与归档</w:t>
        </w:r>
        <w:r>
          <w:tab/>
        </w:r>
        <w:r>
          <w:fldChar w:fldCharType="begin"/>
        </w:r>
        <w:r>
          <w:instrText xml:space="preserve"> PAGEREF _Toc16725 \h </w:instrText>
        </w:r>
        <w:r>
          <w:fldChar w:fldCharType="separate"/>
        </w:r>
        <w:r>
          <w:t>5</w:t>
        </w:r>
        <w:r>
          <w:fldChar w:fldCharType="end"/>
        </w:r>
      </w:hyperlink>
    </w:p>
    <w:p>
      <w:pPr>
        <w:pStyle w:val="TOC1"/>
        <w:tabs>
          <w:tab w:val="right" w:leader="dot" w:pos="8306"/>
        </w:tabs>
      </w:pPr>
      <w:hyperlink w:anchor="_Toc2344" w:history="1">
        <w:r>
          <w:rPr>
            <w:rFonts w:ascii="仿宋" w:eastAsia="仿宋" w:hAnsi="仿宋" w:cs="仿宋" w:hint="eastAsia"/>
            <w:lang w:eastAsia="zh-CN"/>
          </w:rPr>
          <w:t>二、仿形铣床项目概论</w:t>
        </w:r>
        <w:r>
          <w:tab/>
        </w:r>
        <w:r>
          <w:fldChar w:fldCharType="begin"/>
        </w:r>
        <w:r>
          <w:instrText xml:space="preserve"> PAGEREF _Toc2344 \h </w:instrText>
        </w:r>
        <w:r>
          <w:fldChar w:fldCharType="separate"/>
        </w:r>
        <w:r>
          <w:t>6</w:t>
        </w:r>
        <w:r>
          <w:fldChar w:fldCharType="end"/>
        </w:r>
      </w:hyperlink>
    </w:p>
    <w:p>
      <w:pPr>
        <w:pStyle w:val="TOC2"/>
        <w:tabs>
          <w:tab w:val="right" w:leader="dot" w:pos="8306"/>
        </w:tabs>
      </w:pPr>
      <w:hyperlink w:anchor="_Toc11259" w:history="1">
        <w:r>
          <w:rPr>
            <w:rFonts w:ascii="仿宋" w:eastAsia="仿宋" w:hAnsi="仿宋" w:cs="仿宋" w:hint="eastAsia"/>
            <w:lang w:eastAsia="zh-CN"/>
          </w:rPr>
          <w:t>(一)、仿形铣床项目概况</w:t>
        </w:r>
        <w:r>
          <w:tab/>
        </w:r>
        <w:r>
          <w:fldChar w:fldCharType="begin"/>
        </w:r>
        <w:r>
          <w:instrText xml:space="preserve"> PAGEREF _Toc11259 \h </w:instrText>
        </w:r>
        <w:r>
          <w:fldChar w:fldCharType="separate"/>
        </w:r>
        <w:r>
          <w:t>6</w:t>
        </w:r>
        <w:r>
          <w:fldChar w:fldCharType="end"/>
        </w:r>
      </w:hyperlink>
    </w:p>
    <w:p>
      <w:pPr>
        <w:pStyle w:val="TOC2"/>
        <w:tabs>
          <w:tab w:val="right" w:leader="dot" w:pos="8306"/>
        </w:tabs>
      </w:pPr>
      <w:hyperlink w:anchor="_Toc32591" w:history="1">
        <w:r>
          <w:rPr>
            <w:rFonts w:ascii="仿宋" w:eastAsia="仿宋" w:hAnsi="仿宋" w:cs="仿宋" w:hint="eastAsia"/>
            <w:lang w:eastAsia="zh-CN"/>
          </w:rPr>
          <w:t>(二)、仿形铣床项目目标</w:t>
        </w:r>
        <w:r>
          <w:tab/>
        </w:r>
        <w:r>
          <w:fldChar w:fldCharType="begin"/>
        </w:r>
        <w:r>
          <w:instrText xml:space="preserve"> PAGEREF _Toc32591 \h </w:instrText>
        </w:r>
        <w:r>
          <w:fldChar w:fldCharType="separate"/>
        </w:r>
        <w:r>
          <w:t>9</w:t>
        </w:r>
        <w:r>
          <w:fldChar w:fldCharType="end"/>
        </w:r>
      </w:hyperlink>
    </w:p>
    <w:p>
      <w:pPr>
        <w:pStyle w:val="TOC2"/>
        <w:tabs>
          <w:tab w:val="right" w:leader="dot" w:pos="8306"/>
        </w:tabs>
      </w:pPr>
      <w:hyperlink w:anchor="_Toc4566" w:history="1">
        <w:r>
          <w:rPr>
            <w:rFonts w:ascii="仿宋" w:eastAsia="仿宋" w:hAnsi="仿宋" w:cs="仿宋" w:hint="eastAsia"/>
            <w:lang w:eastAsia="zh-CN"/>
          </w:rPr>
          <w:t>(三)、仿形铣床项目提出的理由</w:t>
        </w:r>
        <w:r>
          <w:tab/>
        </w:r>
        <w:r>
          <w:fldChar w:fldCharType="begin"/>
        </w:r>
        <w:r>
          <w:instrText xml:space="preserve"> PAGEREF _Toc4566 \h </w:instrText>
        </w:r>
        <w:r>
          <w:fldChar w:fldCharType="separate"/>
        </w:r>
        <w:r>
          <w:t>9</w:t>
        </w:r>
        <w:r>
          <w:fldChar w:fldCharType="end"/>
        </w:r>
      </w:hyperlink>
    </w:p>
    <w:p>
      <w:pPr>
        <w:pStyle w:val="TOC2"/>
        <w:tabs>
          <w:tab w:val="right" w:leader="dot" w:pos="8306"/>
        </w:tabs>
      </w:pPr>
      <w:hyperlink w:anchor="_Toc13546" w:history="1">
        <w:r>
          <w:rPr>
            <w:rFonts w:ascii="仿宋" w:eastAsia="仿宋" w:hAnsi="仿宋" w:cs="仿宋" w:hint="eastAsia"/>
            <w:lang w:eastAsia="zh-CN"/>
          </w:rPr>
          <w:t>(四)、仿形铣床项目意义</w:t>
        </w:r>
        <w:r>
          <w:tab/>
        </w:r>
        <w:r>
          <w:fldChar w:fldCharType="begin"/>
        </w:r>
        <w:r>
          <w:instrText xml:space="preserve"> PAGEREF _Toc13546 \h </w:instrText>
        </w:r>
        <w:r>
          <w:fldChar w:fldCharType="separate"/>
        </w:r>
        <w:r>
          <w:t>11</w:t>
        </w:r>
        <w:r>
          <w:fldChar w:fldCharType="end"/>
        </w:r>
      </w:hyperlink>
    </w:p>
    <w:p>
      <w:pPr>
        <w:pStyle w:val="TOC2"/>
        <w:tabs>
          <w:tab w:val="right" w:leader="dot" w:pos="8306"/>
        </w:tabs>
      </w:pPr>
      <w:hyperlink w:anchor="_Toc31523" w:history="1">
        <w:r>
          <w:rPr>
            <w:rFonts w:ascii="仿宋" w:eastAsia="仿宋" w:hAnsi="仿宋" w:cs="仿宋" w:hint="eastAsia"/>
            <w:lang w:eastAsia="zh-CN"/>
          </w:rPr>
          <w:t>(五)、仿形铣床项目背景</w:t>
        </w:r>
        <w:r>
          <w:tab/>
        </w:r>
        <w:r>
          <w:fldChar w:fldCharType="begin"/>
        </w:r>
        <w:r>
          <w:instrText xml:space="preserve"> PAGEREF _Toc31523 \h </w:instrText>
        </w:r>
        <w:r>
          <w:fldChar w:fldCharType="separate"/>
        </w:r>
        <w:r>
          <w:t>12</w:t>
        </w:r>
        <w:r>
          <w:fldChar w:fldCharType="end"/>
        </w:r>
      </w:hyperlink>
    </w:p>
    <w:p>
      <w:pPr>
        <w:pStyle w:val="TOC1"/>
        <w:tabs>
          <w:tab w:val="right" w:leader="dot" w:pos="8306"/>
        </w:tabs>
      </w:pPr>
      <w:hyperlink w:anchor="_Toc7116" w:history="1">
        <w:r>
          <w:rPr>
            <w:rFonts w:ascii="仿宋" w:eastAsia="仿宋" w:hAnsi="仿宋" w:cs="仿宋" w:hint="eastAsia"/>
            <w:lang w:eastAsia="zh-CN"/>
          </w:rPr>
          <w:t>三、仿形铣床项目绩效评估</w:t>
        </w:r>
        <w:r>
          <w:tab/>
        </w:r>
        <w:r>
          <w:fldChar w:fldCharType="begin"/>
        </w:r>
        <w:r>
          <w:instrText xml:space="preserve"> PAGEREF _Toc7116 \h </w:instrText>
        </w:r>
        <w:r>
          <w:fldChar w:fldCharType="separate"/>
        </w:r>
        <w:r>
          <w:t>13</w:t>
        </w:r>
        <w:r>
          <w:fldChar w:fldCharType="end"/>
        </w:r>
      </w:hyperlink>
    </w:p>
    <w:p>
      <w:pPr>
        <w:pStyle w:val="TOC2"/>
        <w:tabs>
          <w:tab w:val="right" w:leader="dot" w:pos="8306"/>
        </w:tabs>
      </w:pPr>
      <w:hyperlink w:anchor="_Toc6859" w:history="1">
        <w:r>
          <w:rPr>
            <w:rFonts w:ascii="仿宋" w:eastAsia="仿宋" w:hAnsi="仿宋" w:cs="仿宋" w:hint="eastAsia"/>
            <w:lang w:eastAsia="zh-CN"/>
          </w:rPr>
          <w:t>(一)、绩效评估指标</w:t>
        </w:r>
        <w:r>
          <w:tab/>
        </w:r>
        <w:r>
          <w:fldChar w:fldCharType="begin"/>
        </w:r>
        <w:r>
          <w:instrText xml:space="preserve"> PAGEREF _Toc6859 \h </w:instrText>
        </w:r>
        <w:r>
          <w:fldChar w:fldCharType="separate"/>
        </w:r>
        <w:r>
          <w:t>13</w:t>
        </w:r>
        <w:r>
          <w:fldChar w:fldCharType="end"/>
        </w:r>
      </w:hyperlink>
    </w:p>
    <w:p>
      <w:pPr>
        <w:pStyle w:val="TOC2"/>
        <w:tabs>
          <w:tab w:val="right" w:leader="dot" w:pos="8306"/>
        </w:tabs>
      </w:pPr>
      <w:hyperlink w:anchor="_Toc2575" w:history="1">
        <w:r>
          <w:rPr>
            <w:rFonts w:ascii="仿宋" w:eastAsia="仿宋" w:hAnsi="仿宋" w:cs="仿宋" w:hint="eastAsia"/>
            <w:lang w:eastAsia="zh-CN"/>
          </w:rPr>
          <w:t>(二)、绩效评估方法</w:t>
        </w:r>
        <w:r>
          <w:tab/>
        </w:r>
        <w:r>
          <w:fldChar w:fldCharType="begin"/>
        </w:r>
        <w:r>
          <w:instrText xml:space="preserve"> PAGEREF _Toc2575 \h </w:instrText>
        </w:r>
        <w:r>
          <w:fldChar w:fldCharType="separate"/>
        </w:r>
        <w:r>
          <w:t>14</w:t>
        </w:r>
        <w:r>
          <w:fldChar w:fldCharType="end"/>
        </w:r>
      </w:hyperlink>
    </w:p>
    <w:p>
      <w:pPr>
        <w:pStyle w:val="TOC2"/>
        <w:tabs>
          <w:tab w:val="right" w:leader="dot" w:pos="8306"/>
        </w:tabs>
      </w:pPr>
      <w:hyperlink w:anchor="_Toc2540" w:history="1">
        <w:r>
          <w:rPr>
            <w:rFonts w:ascii="仿宋" w:eastAsia="仿宋" w:hAnsi="仿宋" w:cs="仿宋" w:hint="eastAsia"/>
            <w:lang w:eastAsia="zh-CN"/>
          </w:rPr>
          <w:t>(三)、绩效评估周期</w:t>
        </w:r>
        <w:r>
          <w:tab/>
        </w:r>
        <w:r>
          <w:fldChar w:fldCharType="begin"/>
        </w:r>
        <w:r>
          <w:instrText xml:space="preserve"> PAGEREF _Toc2540 \h </w:instrText>
        </w:r>
        <w:r>
          <w:fldChar w:fldCharType="separate"/>
        </w:r>
        <w:r>
          <w:t>15</w:t>
        </w:r>
        <w:r>
          <w:fldChar w:fldCharType="end"/>
        </w:r>
      </w:hyperlink>
    </w:p>
    <w:p>
      <w:pPr>
        <w:pStyle w:val="TOC1"/>
        <w:tabs>
          <w:tab w:val="right" w:leader="dot" w:pos="8306"/>
        </w:tabs>
      </w:pPr>
      <w:hyperlink w:anchor="_Toc10759" w:history="1">
        <w:r>
          <w:rPr>
            <w:rFonts w:ascii="仿宋" w:eastAsia="仿宋" w:hAnsi="仿宋" w:cs="仿宋" w:hint="eastAsia"/>
            <w:lang w:eastAsia="zh-CN"/>
          </w:rPr>
          <w:t>四、仿形铣床项目建设单位说明</w:t>
        </w:r>
        <w:r>
          <w:tab/>
        </w:r>
        <w:r>
          <w:fldChar w:fldCharType="begin"/>
        </w:r>
        <w:r>
          <w:instrText xml:space="preserve"> PAGEREF _Toc10759 \h </w:instrText>
        </w:r>
        <w:r>
          <w:fldChar w:fldCharType="separate"/>
        </w:r>
        <w:r>
          <w:t>16</w:t>
        </w:r>
        <w:r>
          <w:fldChar w:fldCharType="end"/>
        </w:r>
      </w:hyperlink>
    </w:p>
    <w:p>
      <w:pPr>
        <w:pStyle w:val="TOC2"/>
        <w:tabs>
          <w:tab w:val="right" w:leader="dot" w:pos="8306"/>
        </w:tabs>
      </w:pPr>
      <w:hyperlink w:anchor="_Toc4242" w:history="1">
        <w:r>
          <w:rPr>
            <w:rFonts w:ascii="仿宋" w:eastAsia="仿宋" w:hAnsi="仿宋" w:cs="仿宋" w:hint="eastAsia"/>
            <w:lang w:eastAsia="zh-CN"/>
          </w:rPr>
          <w:t>(一)、仿形铣床项目承办单位基本情况</w:t>
        </w:r>
        <w:r>
          <w:tab/>
        </w:r>
        <w:r>
          <w:fldChar w:fldCharType="begin"/>
        </w:r>
        <w:r>
          <w:instrText xml:space="preserve"> PAGEREF _Toc4242 \h </w:instrText>
        </w:r>
        <w:r>
          <w:fldChar w:fldCharType="separate"/>
        </w:r>
        <w:r>
          <w:t>16</w:t>
        </w:r>
        <w:r>
          <w:fldChar w:fldCharType="end"/>
        </w:r>
      </w:hyperlink>
    </w:p>
    <w:p>
      <w:pPr>
        <w:pStyle w:val="TOC2"/>
        <w:tabs>
          <w:tab w:val="right" w:leader="dot" w:pos="8306"/>
        </w:tabs>
      </w:pPr>
      <w:hyperlink w:anchor="_Toc22152" w:history="1">
        <w:r>
          <w:rPr>
            <w:rFonts w:ascii="仿宋" w:eastAsia="仿宋" w:hAnsi="仿宋" w:cs="仿宋" w:hint="eastAsia"/>
            <w:lang w:eastAsia="zh-CN"/>
          </w:rPr>
          <w:t>(二)、公司经济效益分析</w:t>
        </w:r>
        <w:r>
          <w:tab/>
        </w:r>
        <w:r>
          <w:fldChar w:fldCharType="begin"/>
        </w:r>
        <w:r>
          <w:instrText xml:space="preserve"> PAGEREF _Toc22152 \h </w:instrText>
        </w:r>
        <w:r>
          <w:fldChar w:fldCharType="separate"/>
        </w:r>
        <w:r>
          <w:t>16</w:t>
        </w:r>
        <w:r>
          <w:fldChar w:fldCharType="end"/>
        </w:r>
      </w:hyperlink>
    </w:p>
    <w:p>
      <w:pPr>
        <w:pStyle w:val="TOC1"/>
        <w:tabs>
          <w:tab w:val="right" w:leader="dot" w:pos="8306"/>
        </w:tabs>
      </w:pPr>
      <w:hyperlink w:anchor="_Toc27986" w:history="1">
        <w:r>
          <w:rPr>
            <w:rFonts w:ascii="仿宋" w:eastAsia="仿宋" w:hAnsi="仿宋" w:cs="仿宋" w:hint="eastAsia"/>
            <w:lang w:eastAsia="zh-CN"/>
          </w:rPr>
          <w:t>五、仿形铣床项目危机管理</w:t>
        </w:r>
        <w:r>
          <w:tab/>
        </w:r>
        <w:r>
          <w:fldChar w:fldCharType="begin"/>
        </w:r>
        <w:r>
          <w:instrText xml:space="preserve"> PAGEREF _Toc27986 \h </w:instrText>
        </w:r>
        <w:r>
          <w:fldChar w:fldCharType="separate"/>
        </w:r>
        <w:r>
          <w:t>17</w:t>
        </w:r>
        <w:r>
          <w:fldChar w:fldCharType="end"/>
        </w:r>
      </w:hyperlink>
    </w:p>
    <w:p>
      <w:pPr>
        <w:pStyle w:val="TOC2"/>
        <w:tabs>
          <w:tab w:val="right" w:leader="dot" w:pos="8306"/>
        </w:tabs>
      </w:pPr>
      <w:hyperlink w:anchor="_Toc11935" w:history="1">
        <w:r>
          <w:rPr>
            <w:rFonts w:ascii="仿宋" w:eastAsia="仿宋" w:hAnsi="仿宋" w:cs="仿宋" w:hint="eastAsia"/>
            <w:lang w:eastAsia="zh-CN"/>
          </w:rPr>
          <w:t>(一)、危机预警与识别</w:t>
        </w:r>
        <w:r>
          <w:tab/>
        </w:r>
        <w:r>
          <w:fldChar w:fldCharType="begin"/>
        </w:r>
        <w:r>
          <w:instrText xml:space="preserve"> PAGEREF _Toc11935 \h </w:instrText>
        </w:r>
        <w:r>
          <w:fldChar w:fldCharType="separate"/>
        </w:r>
        <w:r>
          <w:t>17</w:t>
        </w:r>
        <w:r>
          <w:fldChar w:fldCharType="end"/>
        </w:r>
      </w:hyperlink>
    </w:p>
    <w:p>
      <w:pPr>
        <w:pStyle w:val="TOC2"/>
        <w:tabs>
          <w:tab w:val="right" w:leader="dot" w:pos="8306"/>
        </w:tabs>
      </w:pPr>
      <w:hyperlink w:anchor="_Toc23206" w:history="1">
        <w:r>
          <w:rPr>
            <w:rFonts w:ascii="仿宋" w:eastAsia="仿宋" w:hAnsi="仿宋" w:cs="仿宋" w:hint="eastAsia"/>
            <w:lang w:eastAsia="zh-CN"/>
          </w:rPr>
          <w:t>(二)、危机应对与恢复</w:t>
        </w:r>
        <w:r>
          <w:tab/>
        </w:r>
        <w:r>
          <w:fldChar w:fldCharType="begin"/>
        </w:r>
        <w:r>
          <w:instrText xml:space="preserve"> PAGEREF _Toc23206 \h </w:instrText>
        </w:r>
        <w:r>
          <w:fldChar w:fldCharType="separate"/>
        </w:r>
        <w:r>
          <w:t>18</w:t>
        </w:r>
        <w:r>
          <w:fldChar w:fldCharType="end"/>
        </w:r>
      </w:hyperlink>
    </w:p>
    <w:p>
      <w:pPr>
        <w:pStyle w:val="TOC1"/>
        <w:tabs>
          <w:tab w:val="right" w:leader="dot" w:pos="8306"/>
        </w:tabs>
      </w:pPr>
      <w:hyperlink w:anchor="_Toc17403" w:history="1">
        <w:r>
          <w:rPr>
            <w:rFonts w:ascii="仿宋" w:eastAsia="仿宋" w:hAnsi="仿宋" w:cs="仿宋" w:hint="eastAsia"/>
            <w:lang w:eastAsia="zh-CN"/>
          </w:rPr>
          <w:t>六、仿形铣床项目土建工程</w:t>
        </w:r>
        <w:r>
          <w:tab/>
        </w:r>
        <w:r>
          <w:fldChar w:fldCharType="begin"/>
        </w:r>
        <w:r>
          <w:instrText xml:space="preserve"> PAGEREF _Toc17403 \h </w:instrText>
        </w:r>
        <w:r>
          <w:fldChar w:fldCharType="separate"/>
        </w:r>
        <w:r>
          <w:t>20</w:t>
        </w:r>
        <w:r>
          <w:fldChar w:fldCharType="end"/>
        </w:r>
      </w:hyperlink>
    </w:p>
    <w:p>
      <w:pPr>
        <w:pStyle w:val="TOC2"/>
        <w:tabs>
          <w:tab w:val="right" w:leader="dot" w:pos="8306"/>
        </w:tabs>
      </w:pPr>
      <w:hyperlink w:anchor="_Toc18485" w:history="1">
        <w:r>
          <w:rPr>
            <w:rFonts w:ascii="仿宋" w:eastAsia="仿宋" w:hAnsi="仿宋" w:cs="仿宋" w:hint="eastAsia"/>
            <w:lang w:eastAsia="zh-CN"/>
          </w:rPr>
          <w:t>(一)、建筑工程设计原则</w:t>
        </w:r>
        <w:r>
          <w:tab/>
        </w:r>
        <w:r>
          <w:fldChar w:fldCharType="begin"/>
        </w:r>
        <w:r>
          <w:instrText xml:space="preserve"> PAGEREF _Toc18485 \h </w:instrText>
        </w:r>
        <w:r>
          <w:fldChar w:fldCharType="separate"/>
        </w:r>
        <w:r>
          <w:t>20</w:t>
        </w:r>
        <w:r>
          <w:fldChar w:fldCharType="end"/>
        </w:r>
      </w:hyperlink>
    </w:p>
    <w:p>
      <w:pPr>
        <w:pStyle w:val="TOC2"/>
        <w:tabs>
          <w:tab w:val="right" w:leader="dot" w:pos="8306"/>
        </w:tabs>
      </w:pPr>
      <w:hyperlink w:anchor="_Toc8583" w:history="1">
        <w:r>
          <w:rPr>
            <w:rFonts w:ascii="仿宋" w:eastAsia="仿宋" w:hAnsi="仿宋" w:cs="仿宋" w:hint="eastAsia"/>
            <w:lang w:eastAsia="zh-CN"/>
          </w:rPr>
          <w:t>(二)、土建工程设计年限及安全等级</w:t>
        </w:r>
        <w:r>
          <w:tab/>
        </w:r>
        <w:r>
          <w:fldChar w:fldCharType="begin"/>
        </w:r>
        <w:r>
          <w:instrText xml:space="preserve"> PAGEREF _Toc8583 \h </w:instrText>
        </w:r>
        <w:r>
          <w:fldChar w:fldCharType="separate"/>
        </w:r>
        <w:r>
          <w:t>21</w:t>
        </w:r>
        <w:r>
          <w:fldChar w:fldCharType="end"/>
        </w:r>
      </w:hyperlink>
    </w:p>
    <w:p>
      <w:pPr>
        <w:pStyle w:val="TOC2"/>
        <w:tabs>
          <w:tab w:val="right" w:leader="dot" w:pos="8306"/>
        </w:tabs>
      </w:pPr>
      <w:hyperlink w:anchor="_Toc12155" w:history="1">
        <w:r>
          <w:rPr>
            <w:rFonts w:ascii="仿宋" w:eastAsia="仿宋" w:hAnsi="仿宋" w:cs="仿宋" w:hint="eastAsia"/>
            <w:lang w:eastAsia="zh-CN"/>
          </w:rPr>
          <w:t>(三)、建筑工程设计总体要求</w:t>
        </w:r>
        <w:r>
          <w:tab/>
        </w:r>
        <w:r>
          <w:fldChar w:fldCharType="begin"/>
        </w:r>
        <w:r>
          <w:instrText xml:space="preserve"> PAGEREF _Toc12155 \h </w:instrText>
        </w:r>
        <w:r>
          <w:fldChar w:fldCharType="separate"/>
        </w:r>
        <w:r>
          <w:t>22</w:t>
        </w:r>
        <w:r>
          <w:fldChar w:fldCharType="end"/>
        </w:r>
      </w:hyperlink>
    </w:p>
    <w:p>
      <w:pPr>
        <w:pStyle w:val="TOC2"/>
        <w:tabs>
          <w:tab w:val="right" w:leader="dot" w:pos="8306"/>
        </w:tabs>
      </w:pPr>
      <w:hyperlink w:anchor="_Toc5141" w:history="1">
        <w:r>
          <w:rPr>
            <w:rFonts w:ascii="仿宋" w:eastAsia="仿宋" w:hAnsi="仿宋" w:cs="仿宋" w:hint="eastAsia"/>
            <w:lang w:eastAsia="zh-CN"/>
          </w:rPr>
          <w:t>(四)、土建工程建设指标</w:t>
        </w:r>
        <w:r>
          <w:tab/>
        </w:r>
        <w:r>
          <w:fldChar w:fldCharType="begin"/>
        </w:r>
        <w:r>
          <w:instrText xml:space="preserve"> PAGEREF _Toc5141 \h </w:instrText>
        </w:r>
        <w:r>
          <w:fldChar w:fldCharType="separate"/>
        </w:r>
        <w:r>
          <w:t>23</w:t>
        </w:r>
        <w:r>
          <w:fldChar w:fldCharType="end"/>
        </w:r>
      </w:hyperlink>
    </w:p>
    <w:p>
      <w:pPr>
        <w:pStyle w:val="TOC1"/>
        <w:tabs>
          <w:tab w:val="right" w:leader="dot" w:pos="8306"/>
        </w:tabs>
      </w:pPr>
      <w:hyperlink w:anchor="_Toc26203" w:history="1">
        <w:r>
          <w:rPr>
            <w:rFonts w:ascii="仿宋" w:eastAsia="仿宋" w:hAnsi="仿宋" w:cs="仿宋" w:hint="eastAsia"/>
            <w:lang w:eastAsia="zh-CN"/>
          </w:rPr>
          <w:t>七、仿形铣床项目财务管理</w:t>
        </w:r>
        <w:r>
          <w:tab/>
        </w:r>
        <w:r>
          <w:fldChar w:fldCharType="begin"/>
        </w:r>
        <w:r>
          <w:instrText xml:space="preserve"> PAGEREF _Toc26203 \h </w:instrText>
        </w:r>
        <w:r>
          <w:fldChar w:fldCharType="separate"/>
        </w:r>
        <w:r>
          <w:t>23</w:t>
        </w:r>
        <w:r>
          <w:fldChar w:fldCharType="end"/>
        </w:r>
      </w:hyperlink>
    </w:p>
    <w:p>
      <w:pPr>
        <w:pStyle w:val="TOC2"/>
        <w:tabs>
          <w:tab w:val="right" w:leader="dot" w:pos="8306"/>
        </w:tabs>
      </w:pPr>
      <w:hyperlink w:anchor="_Toc11516" w:history="1">
        <w:r>
          <w:rPr>
            <w:rFonts w:ascii="仿宋" w:eastAsia="仿宋" w:hAnsi="仿宋" w:cs="仿宋" w:hint="eastAsia"/>
            <w:lang w:eastAsia="zh-CN"/>
          </w:rPr>
          <w:t>(一)、资金需求大</w:t>
        </w:r>
        <w:r>
          <w:tab/>
        </w:r>
        <w:r>
          <w:fldChar w:fldCharType="begin"/>
        </w:r>
        <w:r>
          <w:instrText xml:space="preserve"> PAGEREF _Toc11516 \h </w:instrText>
        </w:r>
        <w:r>
          <w:fldChar w:fldCharType="separate"/>
        </w:r>
        <w:r>
          <w:t>23</w:t>
        </w:r>
        <w:r>
          <w:fldChar w:fldCharType="end"/>
        </w:r>
      </w:hyperlink>
    </w:p>
    <w:p>
      <w:pPr>
        <w:pStyle w:val="TOC2"/>
        <w:tabs>
          <w:tab w:val="right" w:leader="dot" w:pos="8306"/>
        </w:tabs>
      </w:pPr>
      <w:hyperlink w:anchor="_Toc10153" w:history="1">
        <w:r>
          <w:rPr>
            <w:rFonts w:ascii="仿宋" w:eastAsia="仿宋" w:hAnsi="仿宋" w:cs="仿宋" w:hint="eastAsia"/>
            <w:lang w:eastAsia="zh-CN"/>
          </w:rPr>
          <w:t>(二)、研发周期长</w:t>
        </w:r>
        <w:r>
          <w:tab/>
        </w:r>
        <w:r>
          <w:fldChar w:fldCharType="begin"/>
        </w:r>
        <w:r>
          <w:instrText xml:space="preserve"> PAGEREF _Toc10153 \h </w:instrText>
        </w:r>
        <w:r>
          <w:fldChar w:fldCharType="separate"/>
        </w:r>
        <w:r>
          <w:t>24</w:t>
        </w:r>
        <w:r>
          <w:fldChar w:fldCharType="end"/>
        </w:r>
      </w:hyperlink>
    </w:p>
    <w:p>
      <w:pPr>
        <w:pStyle w:val="TOC2"/>
        <w:tabs>
          <w:tab w:val="right" w:leader="dot" w:pos="8306"/>
        </w:tabs>
      </w:pPr>
      <w:hyperlink w:anchor="_Toc30496" w:history="1">
        <w:r>
          <w:rPr>
            <w:rFonts w:ascii="仿宋" w:eastAsia="仿宋" w:hAnsi="仿宋" w:cs="仿宋" w:hint="eastAsia"/>
            <w:lang w:eastAsia="zh-CN"/>
          </w:rPr>
          <w:t>(三)、市场风险大</w:t>
        </w:r>
        <w:r>
          <w:tab/>
        </w:r>
        <w:r>
          <w:fldChar w:fldCharType="begin"/>
        </w:r>
        <w:r>
          <w:instrText xml:space="preserve"> PAGEREF _Toc30496 \h </w:instrText>
        </w:r>
        <w:r>
          <w:fldChar w:fldCharType="separate"/>
        </w:r>
        <w:r>
          <w:t>25</w:t>
        </w:r>
        <w:r>
          <w:fldChar w:fldCharType="end"/>
        </w:r>
      </w:hyperlink>
    </w:p>
    <w:p>
      <w:pPr>
        <w:pStyle w:val="TOC2"/>
        <w:tabs>
          <w:tab w:val="right" w:leader="dot" w:pos="8306"/>
        </w:tabs>
      </w:pPr>
      <w:hyperlink w:anchor="_Toc2229" w:history="1">
        <w:r>
          <w:rPr>
            <w:rFonts w:ascii="仿宋" w:eastAsia="仿宋" w:hAnsi="仿宋" w:cs="仿宋" w:hint="eastAsia"/>
            <w:lang w:eastAsia="zh-CN"/>
          </w:rPr>
          <w:t>(四)、利润率高</w:t>
        </w:r>
        <w:r>
          <w:tab/>
        </w:r>
        <w:r>
          <w:fldChar w:fldCharType="begin"/>
        </w:r>
        <w:r>
          <w:instrText xml:space="preserve"> PAGEREF _Toc2229 \h </w:instrText>
        </w:r>
        <w:r>
          <w:fldChar w:fldCharType="separate"/>
        </w:r>
        <w:r>
          <w:t>28</w:t>
        </w:r>
        <w:r>
          <w:fldChar w:fldCharType="end"/>
        </w:r>
      </w:hyperlink>
    </w:p>
    <w:p>
      <w:pPr>
        <w:pStyle w:val="TOC1"/>
        <w:tabs>
          <w:tab w:val="right" w:leader="dot" w:pos="8306"/>
        </w:tabs>
      </w:pPr>
      <w:hyperlink w:anchor="_Toc22715" w:history="1">
        <w:r>
          <w:rPr>
            <w:rFonts w:ascii="仿宋" w:eastAsia="仿宋" w:hAnsi="仿宋" w:cs="仿宋" w:hint="eastAsia"/>
            <w:lang w:eastAsia="zh-CN"/>
          </w:rPr>
          <w:t>八、仿形铣床项目创新与研发</w:t>
        </w:r>
        <w:r>
          <w:tab/>
        </w:r>
        <w:r>
          <w:fldChar w:fldCharType="begin"/>
        </w:r>
        <w:r>
          <w:instrText xml:space="preserve"> PAGEREF _Toc22715 \h </w:instrText>
        </w:r>
        <w:r>
          <w:fldChar w:fldCharType="separate"/>
        </w:r>
        <w:r>
          <w:t>30</w:t>
        </w:r>
        <w:r>
          <w:fldChar w:fldCharType="end"/>
        </w:r>
      </w:hyperlink>
    </w:p>
    <w:p>
      <w:pPr>
        <w:pStyle w:val="TOC2"/>
        <w:tabs>
          <w:tab w:val="right" w:leader="dot" w:pos="8306"/>
        </w:tabs>
      </w:pPr>
      <w:hyperlink w:anchor="_Toc3149" w:history="1">
        <w:r>
          <w:rPr>
            <w:rFonts w:ascii="仿宋" w:eastAsia="仿宋" w:hAnsi="仿宋" w:cs="仿宋" w:hint="eastAsia"/>
            <w:lang w:eastAsia="zh-CN"/>
          </w:rPr>
          <w:t>(一)、创新策略与方向</w:t>
        </w:r>
        <w:r>
          <w:tab/>
        </w:r>
        <w:r>
          <w:fldChar w:fldCharType="begin"/>
        </w:r>
        <w:r>
          <w:instrText xml:space="preserve"> PAGEREF _Toc3149 \h </w:instrText>
        </w:r>
        <w:r>
          <w:fldChar w:fldCharType="separate"/>
        </w:r>
        <w:r>
          <w:t>30</w:t>
        </w:r>
        <w:r>
          <w:fldChar w:fldCharType="end"/>
        </w:r>
      </w:hyperlink>
    </w:p>
    <w:p>
      <w:pPr>
        <w:pStyle w:val="TOC2"/>
        <w:tabs>
          <w:tab w:val="right" w:leader="dot" w:pos="8306"/>
        </w:tabs>
      </w:pPr>
      <w:hyperlink w:anchor="_Toc12504" w:history="1">
        <w:r>
          <w:rPr>
            <w:rFonts w:ascii="仿宋" w:eastAsia="仿宋" w:hAnsi="仿宋" w:cs="仿宋" w:hint="eastAsia"/>
            <w:lang w:eastAsia="zh-CN"/>
          </w:rPr>
          <w:t>(二)、研发规划与投入</w:t>
        </w:r>
        <w:r>
          <w:tab/>
        </w:r>
        <w:r>
          <w:fldChar w:fldCharType="begin"/>
        </w:r>
        <w:r>
          <w:instrText xml:space="preserve"> PAGEREF _Toc12504 \h </w:instrText>
        </w:r>
        <w:r>
          <w:fldChar w:fldCharType="separate"/>
        </w:r>
        <w:r>
          <w:t>31</w:t>
        </w:r>
        <w:r>
          <w:fldChar w:fldCharType="end"/>
        </w:r>
      </w:hyperlink>
    </w:p>
    <w:p>
      <w:pPr>
        <w:pStyle w:val="TOC1"/>
        <w:tabs>
          <w:tab w:val="right" w:leader="dot" w:pos="8306"/>
        </w:tabs>
      </w:pPr>
      <w:hyperlink w:anchor="_Toc18147" w:history="1">
        <w:r>
          <w:rPr>
            <w:rFonts w:ascii="仿宋" w:eastAsia="仿宋" w:hAnsi="仿宋" w:cs="仿宋" w:hint="eastAsia"/>
            <w:lang w:eastAsia="zh-CN"/>
          </w:rPr>
          <w:t>九、生产安全保护</w:t>
        </w:r>
        <w:r>
          <w:tab/>
        </w:r>
        <w:r>
          <w:fldChar w:fldCharType="begin"/>
        </w:r>
        <w:r>
          <w:instrText xml:space="preserve"> PAGEREF _Toc18147 \h </w:instrText>
        </w:r>
        <w:r>
          <w:fldChar w:fldCharType="separate"/>
        </w:r>
        <w:r>
          <w:t>33</w:t>
        </w:r>
        <w:r>
          <w:fldChar w:fldCharType="end"/>
        </w:r>
      </w:hyperlink>
    </w:p>
    <w:p>
      <w:pPr>
        <w:pStyle w:val="TOC2"/>
        <w:tabs>
          <w:tab w:val="right" w:leader="dot" w:pos="8306"/>
        </w:tabs>
      </w:pPr>
      <w:hyperlink w:anchor="_Toc30064" w:history="1">
        <w:r>
          <w:rPr>
            <w:rFonts w:ascii="仿宋" w:eastAsia="仿宋" w:hAnsi="仿宋" w:cs="仿宋" w:hint="eastAsia"/>
            <w:lang w:eastAsia="zh-CN"/>
          </w:rPr>
          <w:t>(一)、消防安全</w:t>
        </w:r>
        <w:r>
          <w:tab/>
        </w:r>
        <w:r>
          <w:fldChar w:fldCharType="begin"/>
        </w:r>
        <w:r>
          <w:instrText xml:space="preserve"> PAGEREF _Toc30064 \h </w:instrText>
        </w:r>
        <w:r>
          <w:fldChar w:fldCharType="separate"/>
        </w:r>
        <w:r>
          <w:t>33</w:t>
        </w:r>
        <w:r>
          <w:fldChar w:fldCharType="end"/>
        </w:r>
      </w:hyperlink>
    </w:p>
    <w:p>
      <w:pPr>
        <w:pStyle w:val="TOC2"/>
        <w:tabs>
          <w:tab w:val="right" w:leader="dot" w:pos="8306"/>
        </w:tabs>
      </w:pPr>
      <w:hyperlink w:anchor="_Toc25772" w:history="1">
        <w:r>
          <w:rPr>
            <w:rFonts w:ascii="仿宋" w:eastAsia="仿宋" w:hAnsi="仿宋" w:cs="仿宋" w:hint="eastAsia"/>
            <w:lang w:eastAsia="zh-CN"/>
          </w:rPr>
          <w:t>(二)、防火防爆总图布置措施</w:t>
        </w:r>
        <w:r>
          <w:tab/>
        </w:r>
        <w:r>
          <w:fldChar w:fldCharType="begin"/>
        </w:r>
        <w:r>
          <w:instrText xml:space="preserve"> PAGEREF _Toc25772 \h </w:instrText>
        </w:r>
        <w:r>
          <w:fldChar w:fldCharType="separate"/>
        </w:r>
        <w:r>
          <w:t>35</w:t>
        </w:r>
        <w:r>
          <w:fldChar w:fldCharType="end"/>
        </w:r>
      </w:hyperlink>
    </w:p>
    <w:p>
      <w:pPr>
        <w:pStyle w:val="TOC2"/>
        <w:tabs>
          <w:tab w:val="right" w:leader="dot" w:pos="8306"/>
        </w:tabs>
      </w:pPr>
      <w:hyperlink w:anchor="_Toc32634" w:history="1">
        <w:r>
          <w:rPr>
            <w:rFonts w:ascii="仿宋" w:eastAsia="仿宋" w:hAnsi="仿宋" w:cs="仿宋" w:hint="eastAsia"/>
            <w:lang w:eastAsia="zh-CN"/>
          </w:rPr>
          <w:t>(三)、自然灾害防范措施</w:t>
        </w:r>
        <w:r>
          <w:tab/>
        </w:r>
        <w:r>
          <w:fldChar w:fldCharType="begin"/>
        </w:r>
        <w:r>
          <w:instrText xml:space="preserve"> PAGEREF _Toc32634 \h </w:instrText>
        </w:r>
        <w:r>
          <w:fldChar w:fldCharType="separate"/>
        </w:r>
        <w:r>
          <w:t>35</w:t>
        </w:r>
        <w:r>
          <w:fldChar w:fldCharType="end"/>
        </w:r>
      </w:hyperlink>
    </w:p>
    <w:p>
      <w:pPr>
        <w:pStyle w:val="TOC2"/>
        <w:tabs>
          <w:tab w:val="right" w:leader="dot" w:pos="8306"/>
        </w:tabs>
      </w:pPr>
      <w:hyperlink w:anchor="_Toc10745" w:history="1">
        <w:r>
          <w:rPr>
            <w:rFonts w:ascii="仿宋" w:eastAsia="仿宋" w:hAnsi="仿宋" w:cs="仿宋" w:hint="eastAsia"/>
            <w:lang w:eastAsia="zh-CN"/>
          </w:rPr>
          <w:t>(四)、安全色及安全标志使用要求</w:t>
        </w:r>
        <w:r>
          <w:tab/>
        </w:r>
        <w:r>
          <w:fldChar w:fldCharType="begin"/>
        </w:r>
        <w:r>
          <w:instrText xml:space="preserve"> PAGEREF _Toc10745 \h </w:instrText>
        </w:r>
        <w:r>
          <w:fldChar w:fldCharType="separate"/>
        </w:r>
        <w:r>
          <w:t>36</w:t>
        </w:r>
        <w:r>
          <w:fldChar w:fldCharType="end"/>
        </w:r>
      </w:hyperlink>
    </w:p>
    <w:p>
      <w:pPr>
        <w:pStyle w:val="TOC2"/>
        <w:tabs>
          <w:tab w:val="right" w:leader="dot" w:pos="8306"/>
        </w:tabs>
      </w:pPr>
      <w:hyperlink w:anchor="_Toc23665" w:history="1">
        <w:r>
          <w:rPr>
            <w:rFonts w:ascii="仿宋" w:eastAsia="仿宋" w:hAnsi="仿宋" w:cs="仿宋" w:hint="eastAsia"/>
            <w:lang w:eastAsia="zh-CN"/>
          </w:rPr>
          <w:t>(五)、防尘防毒措施</w:t>
        </w:r>
        <w:r>
          <w:tab/>
        </w:r>
        <w:r>
          <w:fldChar w:fldCharType="begin"/>
        </w:r>
        <w:r>
          <w:instrText xml:space="preserve"> PAGEREF _Toc23665 \h </w:instrText>
        </w:r>
        <w:r>
          <w:fldChar w:fldCharType="separate"/>
        </w:r>
        <w:r>
          <w:t>37</w:t>
        </w:r>
        <w:r>
          <w:fldChar w:fldCharType="end"/>
        </w:r>
      </w:hyperlink>
    </w:p>
    <w:p>
      <w:pPr>
        <w:pStyle w:val="TOC2"/>
        <w:tabs>
          <w:tab w:val="right" w:leader="dot" w:pos="8306"/>
        </w:tabs>
      </w:pPr>
      <w:hyperlink w:anchor="_Toc1818" w:history="1">
        <w:r>
          <w:rPr>
            <w:rFonts w:ascii="仿宋" w:eastAsia="仿宋" w:hAnsi="仿宋" w:cs="仿宋" w:hint="eastAsia"/>
            <w:lang w:eastAsia="zh-CN"/>
          </w:rPr>
          <w:t>(六)、防静电、触电防护及防雷措施</w:t>
        </w:r>
        <w:r>
          <w:tab/>
        </w:r>
        <w:r>
          <w:fldChar w:fldCharType="begin"/>
        </w:r>
        <w:r>
          <w:instrText xml:space="preserve"> PAGEREF _Toc1818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007" w:history="1">
        <w:r>
          <w:rPr>
            <w:rFonts w:ascii="仿宋" w:eastAsia="仿宋" w:hAnsi="仿宋" w:cs="仿宋" w:hint="eastAsia"/>
            <w:lang w:eastAsia="zh-CN"/>
          </w:rPr>
          <w:t>(七)、机械设备安全保障措施</w:t>
        </w:r>
        <w:r>
          <w:tab/>
        </w:r>
        <w:r>
          <w:fldChar w:fldCharType="begin"/>
        </w:r>
        <w:r>
          <w:instrText xml:space="preserve"> PAGEREF _Toc31007 \h </w:instrText>
        </w:r>
        <w:r>
          <w:fldChar w:fldCharType="separate"/>
        </w:r>
        <w:r>
          <w:t>40</w:t>
        </w:r>
        <w:r>
          <w:fldChar w:fldCharType="end"/>
        </w:r>
      </w:hyperlink>
    </w:p>
    <w:p>
      <w:pPr>
        <w:pStyle w:val="TOC1"/>
        <w:tabs>
          <w:tab w:val="right" w:leader="dot" w:pos="8306"/>
        </w:tabs>
      </w:pPr>
      <w:hyperlink w:anchor="_Toc25732" w:history="1">
        <w:r>
          <w:rPr>
            <w:rFonts w:ascii="仿宋" w:eastAsia="仿宋" w:hAnsi="仿宋" w:cs="仿宋" w:hint="eastAsia"/>
            <w:lang w:eastAsia="zh-CN"/>
          </w:rPr>
          <w:t>十、仿形铣床项目经营效益</w:t>
        </w:r>
        <w:r>
          <w:tab/>
        </w:r>
        <w:r>
          <w:fldChar w:fldCharType="begin"/>
        </w:r>
        <w:r>
          <w:instrText xml:space="preserve"> PAGEREF _Toc25732 \h </w:instrText>
        </w:r>
        <w:r>
          <w:fldChar w:fldCharType="separate"/>
        </w:r>
        <w:r>
          <w:t>41</w:t>
        </w:r>
        <w:r>
          <w:fldChar w:fldCharType="end"/>
        </w:r>
      </w:hyperlink>
    </w:p>
    <w:p>
      <w:pPr>
        <w:pStyle w:val="TOC2"/>
        <w:tabs>
          <w:tab w:val="right" w:leader="dot" w:pos="8306"/>
        </w:tabs>
      </w:pPr>
      <w:hyperlink w:anchor="_Toc22444" w:history="1">
        <w:r>
          <w:rPr>
            <w:rFonts w:ascii="仿宋" w:eastAsia="仿宋" w:hAnsi="仿宋" w:cs="仿宋" w:hint="eastAsia"/>
            <w:lang w:eastAsia="zh-CN"/>
          </w:rPr>
          <w:t>(一)、经济评价财务测算</w:t>
        </w:r>
        <w:r>
          <w:tab/>
        </w:r>
        <w:r>
          <w:fldChar w:fldCharType="begin"/>
        </w:r>
        <w:r>
          <w:instrText xml:space="preserve"> PAGEREF _Toc22444 \h </w:instrText>
        </w:r>
        <w:r>
          <w:fldChar w:fldCharType="separate"/>
        </w:r>
        <w:r>
          <w:t>41</w:t>
        </w:r>
        <w:r>
          <w:fldChar w:fldCharType="end"/>
        </w:r>
      </w:hyperlink>
    </w:p>
    <w:p>
      <w:pPr>
        <w:pStyle w:val="TOC2"/>
        <w:tabs>
          <w:tab w:val="right" w:leader="dot" w:pos="8306"/>
        </w:tabs>
      </w:pPr>
      <w:hyperlink w:anchor="_Toc12571" w:history="1">
        <w:r>
          <w:rPr>
            <w:rFonts w:ascii="仿宋" w:eastAsia="仿宋" w:hAnsi="仿宋" w:cs="仿宋" w:hint="eastAsia"/>
            <w:lang w:eastAsia="zh-CN"/>
          </w:rPr>
          <w:t>(二)、仿形铣床项目盈利能力分析</w:t>
        </w:r>
        <w:r>
          <w:tab/>
        </w:r>
        <w:r>
          <w:fldChar w:fldCharType="begin"/>
        </w:r>
        <w:r>
          <w:instrText xml:space="preserve"> PAGEREF _Toc12571 \h </w:instrText>
        </w:r>
        <w:r>
          <w:fldChar w:fldCharType="separate"/>
        </w:r>
        <w:r>
          <w:t>42</w:t>
        </w:r>
        <w:r>
          <w:fldChar w:fldCharType="end"/>
        </w:r>
      </w:hyperlink>
    </w:p>
    <w:p>
      <w:pPr>
        <w:pStyle w:val="TOC1"/>
        <w:tabs>
          <w:tab w:val="right" w:leader="dot" w:pos="8306"/>
        </w:tabs>
      </w:pPr>
      <w:hyperlink w:anchor="_Toc21320" w:history="1">
        <w:r>
          <w:rPr>
            <w:rFonts w:ascii="仿宋" w:eastAsia="仿宋" w:hAnsi="仿宋" w:cs="仿宋" w:hint="eastAsia"/>
            <w:lang w:eastAsia="zh-CN"/>
          </w:rPr>
          <w:t>十一、仿形铣床项目环境影响分析</w:t>
        </w:r>
        <w:r>
          <w:tab/>
        </w:r>
        <w:r>
          <w:fldChar w:fldCharType="begin"/>
        </w:r>
        <w:r>
          <w:instrText xml:space="preserve"> PAGEREF _Toc21320 \h </w:instrText>
        </w:r>
        <w:r>
          <w:fldChar w:fldCharType="separate"/>
        </w:r>
        <w:r>
          <w:t>43</w:t>
        </w:r>
        <w:r>
          <w:fldChar w:fldCharType="end"/>
        </w:r>
      </w:hyperlink>
    </w:p>
    <w:p>
      <w:pPr>
        <w:pStyle w:val="TOC2"/>
        <w:tabs>
          <w:tab w:val="right" w:leader="dot" w:pos="8306"/>
        </w:tabs>
      </w:pPr>
      <w:hyperlink w:anchor="_Toc19400" w:history="1">
        <w:r>
          <w:rPr>
            <w:rFonts w:ascii="仿宋" w:eastAsia="仿宋" w:hAnsi="仿宋" w:cs="仿宋" w:hint="eastAsia"/>
            <w:lang w:eastAsia="zh-CN"/>
          </w:rPr>
          <w:t>(一)、建设区域环境质量现状</w:t>
        </w:r>
        <w:r>
          <w:tab/>
        </w:r>
        <w:r>
          <w:fldChar w:fldCharType="begin"/>
        </w:r>
        <w:r>
          <w:instrText xml:space="preserve"> PAGEREF _Toc19400 \h </w:instrText>
        </w:r>
        <w:r>
          <w:fldChar w:fldCharType="separate"/>
        </w:r>
        <w:r>
          <w:t>43</w:t>
        </w:r>
        <w:r>
          <w:fldChar w:fldCharType="end"/>
        </w:r>
      </w:hyperlink>
    </w:p>
    <w:p>
      <w:pPr>
        <w:pStyle w:val="TOC2"/>
        <w:tabs>
          <w:tab w:val="right" w:leader="dot" w:pos="8306"/>
        </w:tabs>
      </w:pPr>
      <w:hyperlink w:anchor="_Toc17887" w:history="1">
        <w:r>
          <w:rPr>
            <w:rFonts w:ascii="仿宋" w:eastAsia="仿宋" w:hAnsi="仿宋" w:cs="仿宋" w:hint="eastAsia"/>
            <w:lang w:eastAsia="zh-CN"/>
          </w:rPr>
          <w:t>(二)、建设期环境保护</w:t>
        </w:r>
        <w:r>
          <w:tab/>
        </w:r>
        <w:r>
          <w:fldChar w:fldCharType="begin"/>
        </w:r>
        <w:r>
          <w:instrText xml:space="preserve"> PAGEREF _Toc17887 \h </w:instrText>
        </w:r>
        <w:r>
          <w:fldChar w:fldCharType="separate"/>
        </w:r>
        <w:r>
          <w:t>44</w:t>
        </w:r>
        <w:r>
          <w:fldChar w:fldCharType="end"/>
        </w:r>
      </w:hyperlink>
    </w:p>
    <w:p>
      <w:pPr>
        <w:pStyle w:val="TOC2"/>
        <w:tabs>
          <w:tab w:val="right" w:leader="dot" w:pos="8306"/>
        </w:tabs>
      </w:pPr>
      <w:hyperlink w:anchor="_Toc27335" w:history="1">
        <w:r>
          <w:rPr>
            <w:rFonts w:ascii="仿宋" w:eastAsia="仿宋" w:hAnsi="仿宋" w:cs="仿宋" w:hint="eastAsia"/>
            <w:lang w:eastAsia="zh-CN"/>
          </w:rPr>
          <w:t>(三)、运营期环境保护</w:t>
        </w:r>
        <w:r>
          <w:tab/>
        </w:r>
        <w:r>
          <w:fldChar w:fldCharType="begin"/>
        </w:r>
        <w:r>
          <w:instrText xml:space="preserve"> PAGEREF _Toc27335 \h </w:instrText>
        </w:r>
        <w:r>
          <w:fldChar w:fldCharType="separate"/>
        </w:r>
        <w:r>
          <w:t>46</w:t>
        </w:r>
        <w:r>
          <w:fldChar w:fldCharType="end"/>
        </w:r>
      </w:hyperlink>
    </w:p>
    <w:p>
      <w:pPr>
        <w:pStyle w:val="TOC2"/>
        <w:tabs>
          <w:tab w:val="right" w:leader="dot" w:pos="8306"/>
        </w:tabs>
      </w:pPr>
      <w:hyperlink w:anchor="_Toc18618" w:history="1">
        <w:r>
          <w:rPr>
            <w:rFonts w:ascii="仿宋" w:eastAsia="仿宋" w:hAnsi="仿宋" w:cs="仿宋" w:hint="eastAsia"/>
            <w:lang w:eastAsia="zh-CN"/>
          </w:rPr>
          <w:t>(四)、仿形铣床项目建设对区域经济的影响</w:t>
        </w:r>
        <w:r>
          <w:tab/>
        </w:r>
        <w:r>
          <w:fldChar w:fldCharType="begin"/>
        </w:r>
        <w:r>
          <w:instrText xml:space="preserve"> PAGEREF _Toc18618 \h </w:instrText>
        </w:r>
        <w:r>
          <w:fldChar w:fldCharType="separate"/>
        </w:r>
        <w:r>
          <w:t>47</w:t>
        </w:r>
        <w:r>
          <w:fldChar w:fldCharType="end"/>
        </w:r>
      </w:hyperlink>
    </w:p>
    <w:p>
      <w:pPr>
        <w:pStyle w:val="TOC2"/>
        <w:tabs>
          <w:tab w:val="right" w:leader="dot" w:pos="8306"/>
        </w:tabs>
      </w:pPr>
      <w:hyperlink w:anchor="_Toc30284" w:history="1">
        <w:r>
          <w:rPr>
            <w:rFonts w:ascii="仿宋" w:eastAsia="仿宋" w:hAnsi="仿宋" w:cs="仿宋" w:hint="eastAsia"/>
            <w:lang w:eastAsia="zh-CN"/>
          </w:rPr>
          <w:t>(五)、废弃物处理</w:t>
        </w:r>
        <w:r>
          <w:tab/>
        </w:r>
        <w:r>
          <w:fldChar w:fldCharType="begin"/>
        </w:r>
        <w:r>
          <w:instrText xml:space="preserve"> PAGEREF _Toc30284 \h </w:instrText>
        </w:r>
        <w:r>
          <w:fldChar w:fldCharType="separate"/>
        </w:r>
        <w:r>
          <w:t>49</w:t>
        </w:r>
        <w:r>
          <w:fldChar w:fldCharType="end"/>
        </w:r>
      </w:hyperlink>
    </w:p>
    <w:p>
      <w:pPr>
        <w:pStyle w:val="TOC2"/>
        <w:tabs>
          <w:tab w:val="right" w:leader="dot" w:pos="8306"/>
        </w:tabs>
      </w:pPr>
      <w:hyperlink w:anchor="_Toc20231" w:history="1">
        <w:r>
          <w:rPr>
            <w:rFonts w:ascii="仿宋" w:eastAsia="仿宋" w:hAnsi="仿宋" w:cs="仿宋" w:hint="eastAsia"/>
            <w:lang w:eastAsia="zh-CN"/>
          </w:rPr>
          <w:t>(六)、特殊环境影响分析</w:t>
        </w:r>
        <w:r>
          <w:tab/>
        </w:r>
        <w:r>
          <w:fldChar w:fldCharType="begin"/>
        </w:r>
        <w:r>
          <w:instrText xml:space="preserve"> PAGEREF _Toc20231 \h </w:instrText>
        </w:r>
        <w:r>
          <w:fldChar w:fldCharType="separate"/>
        </w:r>
        <w:r>
          <w:t>50</w:t>
        </w:r>
        <w:r>
          <w:fldChar w:fldCharType="end"/>
        </w:r>
      </w:hyperlink>
    </w:p>
    <w:p>
      <w:pPr>
        <w:pStyle w:val="TOC2"/>
        <w:tabs>
          <w:tab w:val="right" w:leader="dot" w:pos="8306"/>
        </w:tabs>
      </w:pPr>
      <w:hyperlink w:anchor="_Toc14707" w:history="1">
        <w:r>
          <w:rPr>
            <w:rFonts w:ascii="仿宋" w:eastAsia="仿宋" w:hAnsi="仿宋" w:cs="仿宋" w:hint="eastAsia"/>
            <w:lang w:eastAsia="zh-CN"/>
          </w:rPr>
          <w:t>(七)、清洁生产</w:t>
        </w:r>
        <w:r>
          <w:tab/>
        </w:r>
        <w:r>
          <w:fldChar w:fldCharType="begin"/>
        </w:r>
        <w:r>
          <w:instrText xml:space="preserve"> PAGEREF _Toc14707 \h </w:instrText>
        </w:r>
        <w:r>
          <w:fldChar w:fldCharType="separate"/>
        </w:r>
        <w:r>
          <w:t>51</w:t>
        </w:r>
        <w:r>
          <w:fldChar w:fldCharType="end"/>
        </w:r>
      </w:hyperlink>
    </w:p>
    <w:p>
      <w:pPr>
        <w:pStyle w:val="TOC2"/>
        <w:tabs>
          <w:tab w:val="right" w:leader="dot" w:pos="8306"/>
        </w:tabs>
      </w:pPr>
      <w:hyperlink w:anchor="_Toc4492" w:history="1">
        <w:r>
          <w:rPr>
            <w:rFonts w:ascii="仿宋" w:eastAsia="仿宋" w:hAnsi="仿宋" w:cs="仿宋" w:hint="eastAsia"/>
            <w:lang w:eastAsia="zh-CN"/>
          </w:rPr>
          <w:t>(八)、环境保护综合评价</w:t>
        </w:r>
        <w:r>
          <w:tab/>
        </w:r>
        <w:r>
          <w:fldChar w:fldCharType="begin"/>
        </w:r>
        <w:r>
          <w:instrText xml:space="preserve"> PAGEREF _Toc4492 \h </w:instrText>
        </w:r>
        <w:r>
          <w:fldChar w:fldCharType="separate"/>
        </w:r>
        <w:r>
          <w:t>52</w:t>
        </w:r>
        <w:r>
          <w:fldChar w:fldCharType="end"/>
        </w:r>
      </w:hyperlink>
    </w:p>
    <w:p>
      <w:pPr>
        <w:pStyle w:val="TOC1"/>
        <w:tabs>
          <w:tab w:val="right" w:leader="dot" w:pos="8306"/>
        </w:tabs>
      </w:pPr>
      <w:hyperlink w:anchor="_Toc9113" w:history="1">
        <w:r>
          <w:rPr>
            <w:rFonts w:ascii="仿宋" w:eastAsia="仿宋" w:hAnsi="仿宋" w:cs="仿宋" w:hint="eastAsia"/>
            <w:lang w:eastAsia="zh-CN"/>
          </w:rPr>
          <w:t>十二、仿形铣床项目社会影响</w:t>
        </w:r>
        <w:r>
          <w:tab/>
        </w:r>
        <w:r>
          <w:fldChar w:fldCharType="begin"/>
        </w:r>
        <w:r>
          <w:instrText xml:space="preserve"> PAGEREF _Toc9113 \h </w:instrText>
        </w:r>
        <w:r>
          <w:fldChar w:fldCharType="separate"/>
        </w:r>
        <w:r>
          <w:t>54</w:t>
        </w:r>
        <w:r>
          <w:fldChar w:fldCharType="end"/>
        </w:r>
      </w:hyperlink>
    </w:p>
    <w:p>
      <w:pPr>
        <w:pStyle w:val="TOC2"/>
        <w:tabs>
          <w:tab w:val="right" w:leader="dot" w:pos="8306"/>
        </w:tabs>
      </w:pPr>
      <w:hyperlink w:anchor="_Toc15642" w:history="1">
        <w:r>
          <w:rPr>
            <w:rFonts w:ascii="仿宋" w:eastAsia="仿宋" w:hAnsi="仿宋" w:cs="仿宋" w:hint="eastAsia"/>
            <w:lang w:eastAsia="zh-CN"/>
          </w:rPr>
          <w:t>(一)、社会责任与义务</w:t>
        </w:r>
        <w:r>
          <w:tab/>
        </w:r>
        <w:r>
          <w:fldChar w:fldCharType="begin"/>
        </w:r>
        <w:r>
          <w:instrText xml:space="preserve"> PAGEREF _Toc15642 \h </w:instrText>
        </w:r>
        <w:r>
          <w:fldChar w:fldCharType="separate"/>
        </w:r>
        <w:r>
          <w:t>54</w:t>
        </w:r>
        <w:r>
          <w:fldChar w:fldCharType="end"/>
        </w:r>
      </w:hyperlink>
    </w:p>
    <w:p>
      <w:pPr>
        <w:pStyle w:val="TOC2"/>
        <w:tabs>
          <w:tab w:val="right" w:leader="dot" w:pos="8306"/>
        </w:tabs>
      </w:pPr>
      <w:hyperlink w:anchor="_Toc25997" w:history="1">
        <w:r>
          <w:rPr>
            <w:rFonts w:ascii="仿宋" w:eastAsia="仿宋" w:hAnsi="仿宋" w:cs="仿宋" w:hint="eastAsia"/>
            <w:lang w:eastAsia="zh-CN"/>
          </w:rPr>
          <w:t>(二)、社会参与与沟通</w:t>
        </w:r>
        <w:r>
          <w:tab/>
        </w:r>
        <w:r>
          <w:fldChar w:fldCharType="begin"/>
        </w:r>
        <w:r>
          <w:instrText xml:space="preserve"> PAGEREF _Toc25997 \h </w:instrText>
        </w:r>
        <w:r>
          <w:fldChar w:fldCharType="separate"/>
        </w:r>
        <w:r>
          <w:t>54</w:t>
        </w:r>
        <w:r>
          <w:fldChar w:fldCharType="end"/>
        </w:r>
      </w:hyperlink>
    </w:p>
    <w:p>
      <w:pPr>
        <w:pStyle w:val="TOC1"/>
        <w:tabs>
          <w:tab w:val="right" w:leader="dot" w:pos="8306"/>
        </w:tabs>
      </w:pPr>
      <w:hyperlink w:anchor="_Toc8574" w:history="1">
        <w:r>
          <w:rPr>
            <w:rFonts w:ascii="仿宋" w:eastAsia="仿宋" w:hAnsi="仿宋" w:cs="仿宋" w:hint="eastAsia"/>
            <w:lang w:eastAsia="zh-CN"/>
          </w:rPr>
          <w:t>十三、质量管理体系</w:t>
        </w:r>
        <w:r>
          <w:tab/>
        </w:r>
        <w:r>
          <w:fldChar w:fldCharType="begin"/>
        </w:r>
        <w:r>
          <w:instrText xml:space="preserve"> PAGEREF _Toc8574 \h </w:instrText>
        </w:r>
        <w:r>
          <w:fldChar w:fldCharType="separate"/>
        </w:r>
        <w:r>
          <w:t>55</w:t>
        </w:r>
        <w:r>
          <w:fldChar w:fldCharType="end"/>
        </w:r>
      </w:hyperlink>
    </w:p>
    <w:p>
      <w:pPr>
        <w:pStyle w:val="TOC2"/>
        <w:tabs>
          <w:tab w:val="right" w:leader="dot" w:pos="8306"/>
        </w:tabs>
      </w:pPr>
      <w:hyperlink w:anchor="_Toc20798" w:history="1">
        <w:r>
          <w:rPr>
            <w:rFonts w:ascii="仿宋" w:eastAsia="仿宋" w:hAnsi="仿宋" w:cs="仿宋" w:hint="eastAsia"/>
            <w:lang w:eastAsia="zh-CN"/>
          </w:rPr>
          <w:t>(一)、质量目标与方针</w:t>
        </w:r>
        <w:r>
          <w:tab/>
        </w:r>
        <w:r>
          <w:fldChar w:fldCharType="begin"/>
        </w:r>
        <w:r>
          <w:instrText xml:space="preserve"> PAGEREF _Toc20798 \h </w:instrText>
        </w:r>
        <w:r>
          <w:fldChar w:fldCharType="separate"/>
        </w:r>
        <w:r>
          <w:t>55</w:t>
        </w:r>
        <w:r>
          <w:fldChar w:fldCharType="end"/>
        </w:r>
      </w:hyperlink>
    </w:p>
    <w:p>
      <w:pPr>
        <w:pStyle w:val="TOC2"/>
        <w:tabs>
          <w:tab w:val="right" w:leader="dot" w:pos="8306"/>
        </w:tabs>
      </w:pPr>
      <w:hyperlink w:anchor="_Toc19704" w:history="1">
        <w:r>
          <w:rPr>
            <w:rFonts w:ascii="仿宋" w:eastAsia="仿宋" w:hAnsi="仿宋" w:cs="仿宋" w:hint="eastAsia"/>
            <w:lang w:eastAsia="zh-CN"/>
          </w:rPr>
          <w:t>(二)、质量管理责任</w:t>
        </w:r>
        <w:r>
          <w:tab/>
        </w:r>
        <w:r>
          <w:fldChar w:fldCharType="begin"/>
        </w:r>
        <w:r>
          <w:instrText xml:space="preserve"> PAGEREF _Toc19704 \h </w:instrText>
        </w:r>
        <w:r>
          <w:fldChar w:fldCharType="separate"/>
        </w:r>
        <w:r>
          <w:t>56</w:t>
        </w:r>
        <w:r>
          <w:fldChar w:fldCharType="end"/>
        </w:r>
      </w:hyperlink>
    </w:p>
    <w:p>
      <w:pPr>
        <w:pStyle w:val="TOC2"/>
        <w:tabs>
          <w:tab w:val="right" w:leader="dot" w:pos="8306"/>
        </w:tabs>
      </w:pPr>
      <w:hyperlink w:anchor="_Toc22472" w:history="1">
        <w:r>
          <w:rPr>
            <w:rFonts w:ascii="仿宋" w:eastAsia="仿宋" w:hAnsi="仿宋" w:cs="仿宋" w:hint="eastAsia"/>
            <w:lang w:eastAsia="zh-CN"/>
          </w:rPr>
          <w:t>(三)、质量管理体系文件</w:t>
        </w:r>
        <w:r>
          <w:tab/>
        </w:r>
        <w:r>
          <w:fldChar w:fldCharType="begin"/>
        </w:r>
        <w:r>
          <w:instrText xml:space="preserve"> PAGEREF _Toc22472 \h </w:instrText>
        </w:r>
        <w:r>
          <w:fldChar w:fldCharType="separate"/>
        </w:r>
        <w:r>
          <w:t>58</w:t>
        </w:r>
        <w:r>
          <w:fldChar w:fldCharType="end"/>
        </w:r>
      </w:hyperlink>
    </w:p>
    <w:p>
      <w:pPr>
        <w:pStyle w:val="TOC2"/>
        <w:tabs>
          <w:tab w:val="right" w:leader="dot" w:pos="8306"/>
        </w:tabs>
      </w:pPr>
      <w:hyperlink w:anchor="_Toc8332" w:history="1">
        <w:r>
          <w:rPr>
            <w:rFonts w:ascii="仿宋" w:eastAsia="仿宋" w:hAnsi="仿宋" w:cs="仿宋" w:hint="eastAsia"/>
            <w:lang w:eastAsia="zh-CN"/>
          </w:rPr>
          <w:t>(四)、质量培训与教育</w:t>
        </w:r>
        <w:r>
          <w:tab/>
        </w:r>
        <w:r>
          <w:fldChar w:fldCharType="begin"/>
        </w:r>
        <w:r>
          <w:instrText xml:space="preserve"> PAGEREF _Toc8332 \h </w:instrText>
        </w:r>
        <w:r>
          <w:fldChar w:fldCharType="separate"/>
        </w:r>
        <w:r>
          <w:t>60</w:t>
        </w:r>
        <w:r>
          <w:fldChar w:fldCharType="end"/>
        </w:r>
      </w:hyperlink>
    </w:p>
    <w:p>
      <w:pPr>
        <w:pStyle w:val="TOC2"/>
        <w:tabs>
          <w:tab w:val="right" w:leader="dot" w:pos="8306"/>
        </w:tabs>
      </w:pPr>
      <w:hyperlink w:anchor="_Toc8471" w:history="1">
        <w:r>
          <w:rPr>
            <w:rFonts w:ascii="仿宋" w:eastAsia="仿宋" w:hAnsi="仿宋" w:cs="仿宋" w:hint="eastAsia"/>
            <w:lang w:eastAsia="zh-CN"/>
          </w:rPr>
          <w:t>(五)、质量审核与评价</w:t>
        </w:r>
        <w:r>
          <w:tab/>
        </w:r>
        <w:r>
          <w:fldChar w:fldCharType="begin"/>
        </w:r>
        <w:r>
          <w:instrText xml:space="preserve"> PAGEREF _Toc8471 \h </w:instrText>
        </w:r>
        <w:r>
          <w:fldChar w:fldCharType="separate"/>
        </w:r>
        <w:r>
          <w:t>61</w:t>
        </w:r>
        <w:r>
          <w:fldChar w:fldCharType="end"/>
        </w:r>
      </w:hyperlink>
    </w:p>
    <w:p>
      <w:pPr>
        <w:pStyle w:val="TOC2"/>
        <w:tabs>
          <w:tab w:val="right" w:leader="dot" w:pos="8306"/>
        </w:tabs>
      </w:pPr>
      <w:hyperlink w:anchor="_Toc2975" w:history="1">
        <w:r>
          <w:rPr>
            <w:rFonts w:ascii="仿宋" w:eastAsia="仿宋" w:hAnsi="仿宋" w:cs="仿宋" w:hint="eastAsia"/>
            <w:lang w:eastAsia="zh-CN"/>
          </w:rPr>
          <w:t>(六)、不符合与纠正措施</w:t>
        </w:r>
        <w:r>
          <w:tab/>
        </w:r>
        <w:r>
          <w:fldChar w:fldCharType="begin"/>
        </w:r>
        <w:r>
          <w:instrText xml:space="preserve"> PAGEREF _Toc2975 \h </w:instrText>
        </w:r>
        <w:r>
          <w:fldChar w:fldCharType="separate"/>
        </w:r>
        <w:r>
          <w:t>62</w:t>
        </w:r>
        <w:r>
          <w:fldChar w:fldCharType="end"/>
        </w:r>
      </w:hyperlink>
    </w:p>
    <w:p>
      <w:pPr>
        <w:pStyle w:val="TOC1"/>
        <w:tabs>
          <w:tab w:val="right" w:leader="dot" w:pos="8306"/>
        </w:tabs>
      </w:pPr>
      <w:hyperlink w:anchor="_Toc20857" w:history="1">
        <w:r>
          <w:rPr>
            <w:rFonts w:ascii="仿宋" w:eastAsia="仿宋" w:hAnsi="仿宋" w:cs="仿宋" w:hint="eastAsia"/>
            <w:lang w:eastAsia="zh-CN"/>
          </w:rPr>
          <w:t>十四、仿形铣床项目工程方案分析</w:t>
        </w:r>
        <w:r>
          <w:tab/>
        </w:r>
        <w:r>
          <w:fldChar w:fldCharType="begin"/>
        </w:r>
        <w:r>
          <w:instrText xml:space="preserve"> PAGEREF _Toc20857 \h </w:instrText>
        </w:r>
        <w:r>
          <w:fldChar w:fldCharType="separate"/>
        </w:r>
        <w:r>
          <w:t>63</w:t>
        </w:r>
        <w:r>
          <w:fldChar w:fldCharType="end"/>
        </w:r>
      </w:hyperlink>
    </w:p>
    <w:p>
      <w:pPr>
        <w:pStyle w:val="TOC2"/>
        <w:tabs>
          <w:tab w:val="right" w:leader="dot" w:pos="8306"/>
        </w:tabs>
      </w:pPr>
      <w:hyperlink w:anchor="_Toc20931" w:history="1">
        <w:r>
          <w:rPr>
            <w:rFonts w:ascii="仿宋" w:eastAsia="仿宋" w:hAnsi="仿宋" w:cs="仿宋" w:hint="eastAsia"/>
            <w:lang w:eastAsia="zh-CN"/>
          </w:rPr>
          <w:t>(一)、建筑工程设计原则</w:t>
        </w:r>
        <w:r>
          <w:tab/>
        </w:r>
        <w:r>
          <w:fldChar w:fldCharType="begin"/>
        </w:r>
        <w:r>
          <w:instrText xml:space="preserve"> PAGEREF _Toc20931 \h </w:instrText>
        </w:r>
        <w:r>
          <w:fldChar w:fldCharType="separate"/>
        </w:r>
        <w:r>
          <w:t>63</w:t>
        </w:r>
        <w:r>
          <w:fldChar w:fldCharType="end"/>
        </w:r>
      </w:hyperlink>
    </w:p>
    <w:p>
      <w:pPr>
        <w:pStyle w:val="TOC2"/>
        <w:tabs>
          <w:tab w:val="right" w:leader="dot" w:pos="8306"/>
        </w:tabs>
      </w:pPr>
      <w:hyperlink w:anchor="_Toc29903" w:history="1">
        <w:r>
          <w:rPr>
            <w:rFonts w:ascii="仿宋" w:eastAsia="仿宋" w:hAnsi="仿宋" w:cs="仿宋" w:hint="eastAsia"/>
            <w:lang w:eastAsia="zh-CN"/>
          </w:rPr>
          <w:t>(二)、土建工程建设指标</w:t>
        </w:r>
        <w:r>
          <w:tab/>
        </w:r>
        <w:r>
          <w:fldChar w:fldCharType="begin"/>
        </w:r>
        <w:r>
          <w:instrText xml:space="preserve"> PAGEREF _Toc29903 \h </w:instrText>
        </w:r>
        <w:r>
          <w:fldChar w:fldCharType="separate"/>
        </w:r>
        <w:r>
          <w:t>66</w:t>
        </w:r>
        <w:r>
          <w:fldChar w:fldCharType="end"/>
        </w:r>
      </w:hyperlink>
    </w:p>
    <w:p>
      <w:pPr>
        <w:pStyle w:val="TOC1"/>
        <w:tabs>
          <w:tab w:val="right" w:leader="dot" w:pos="8306"/>
        </w:tabs>
      </w:pPr>
      <w:hyperlink w:anchor="_Toc5023" w:history="1">
        <w:r>
          <w:rPr>
            <w:rFonts w:ascii="仿宋" w:eastAsia="仿宋" w:hAnsi="仿宋" w:cs="仿宋" w:hint="eastAsia"/>
            <w:lang w:eastAsia="zh-CN"/>
          </w:rPr>
          <w:t>十五、仿形铣床项目变更管理</w:t>
        </w:r>
        <w:r>
          <w:tab/>
        </w:r>
        <w:r>
          <w:fldChar w:fldCharType="begin"/>
        </w:r>
        <w:r>
          <w:instrText xml:space="preserve"> PAGEREF _Toc5023 \h </w:instrText>
        </w:r>
        <w:r>
          <w:fldChar w:fldCharType="separate"/>
        </w:r>
        <w:r>
          <w:t>68</w:t>
        </w:r>
        <w:r>
          <w:fldChar w:fldCharType="end"/>
        </w:r>
      </w:hyperlink>
    </w:p>
    <w:p>
      <w:pPr>
        <w:pStyle w:val="TOC2"/>
        <w:tabs>
          <w:tab w:val="right" w:leader="dot" w:pos="8306"/>
        </w:tabs>
      </w:pPr>
      <w:hyperlink w:anchor="_Toc1089" w:history="1">
        <w:r>
          <w:rPr>
            <w:rFonts w:ascii="仿宋" w:eastAsia="仿宋" w:hAnsi="仿宋" w:cs="仿宋" w:hint="eastAsia"/>
            <w:lang w:eastAsia="zh-CN"/>
          </w:rPr>
          <w:t>(一)、变更申请与评估</w:t>
        </w:r>
        <w:r>
          <w:tab/>
        </w:r>
        <w:r>
          <w:fldChar w:fldCharType="begin"/>
        </w:r>
        <w:r>
          <w:instrText xml:space="preserve"> PAGEREF _Toc1089 \h </w:instrText>
        </w:r>
        <w:r>
          <w:fldChar w:fldCharType="separate"/>
        </w:r>
        <w:r>
          <w:t>68</w:t>
        </w:r>
        <w:r>
          <w:fldChar w:fldCharType="end"/>
        </w:r>
      </w:hyperlink>
    </w:p>
    <w:p>
      <w:pPr>
        <w:pStyle w:val="TOC2"/>
        <w:tabs>
          <w:tab w:val="right" w:leader="dot" w:pos="8306"/>
        </w:tabs>
      </w:pPr>
      <w:hyperlink w:anchor="_Toc23636" w:history="1">
        <w:r>
          <w:rPr>
            <w:rFonts w:ascii="仿宋" w:eastAsia="仿宋" w:hAnsi="仿宋" w:cs="仿宋" w:hint="eastAsia"/>
            <w:lang w:eastAsia="zh-CN"/>
          </w:rPr>
          <w:t>(二)、变更实施与控制</w:t>
        </w:r>
        <w:r>
          <w:tab/>
        </w:r>
        <w:r>
          <w:fldChar w:fldCharType="begin"/>
        </w:r>
        <w:r>
          <w:instrText xml:space="preserve"> PAGEREF _Toc23636 \h </w:instrText>
        </w:r>
        <w:r>
          <w:fldChar w:fldCharType="separate"/>
        </w:r>
        <w:r>
          <w:t>69</w:t>
        </w:r>
        <w:r>
          <w:fldChar w:fldCharType="end"/>
        </w:r>
      </w:hyperlink>
    </w:p>
    <w:p>
      <w:pPr>
        <w:pStyle w:val="TOC1"/>
        <w:tabs>
          <w:tab w:val="right" w:leader="dot" w:pos="8306"/>
        </w:tabs>
      </w:pPr>
      <w:hyperlink w:anchor="_Toc25252" w:history="1">
        <w:r>
          <w:rPr>
            <w:rFonts w:ascii="仿宋" w:eastAsia="仿宋" w:hAnsi="仿宋" w:cs="仿宋" w:hint="eastAsia"/>
            <w:lang w:eastAsia="zh-CN"/>
          </w:rPr>
          <w:t>十六、风险识别与分类</w:t>
        </w:r>
        <w:r>
          <w:tab/>
        </w:r>
        <w:r>
          <w:fldChar w:fldCharType="begin"/>
        </w:r>
        <w:r>
          <w:instrText xml:space="preserve"> PAGEREF _Toc25252 \h </w:instrText>
        </w:r>
        <w:r>
          <w:fldChar w:fldCharType="separate"/>
        </w:r>
        <w:r>
          <w:t>69</w:t>
        </w:r>
        <w:r>
          <w:fldChar w:fldCharType="end"/>
        </w:r>
      </w:hyperlink>
    </w:p>
    <w:p>
      <w:pPr>
        <w:pStyle w:val="TOC2"/>
        <w:tabs>
          <w:tab w:val="right" w:leader="dot" w:pos="8306"/>
        </w:tabs>
      </w:pPr>
      <w:hyperlink w:anchor="_Toc16079" w:history="1">
        <w:r>
          <w:rPr>
            <w:rFonts w:ascii="仿宋" w:eastAsia="仿宋" w:hAnsi="仿宋" w:cs="仿宋" w:hint="eastAsia"/>
            <w:lang w:eastAsia="zh-CN"/>
          </w:rPr>
          <w:t>(一)、风险识别</w:t>
        </w:r>
        <w:r>
          <w:tab/>
        </w:r>
        <w:r>
          <w:fldChar w:fldCharType="begin"/>
        </w:r>
        <w:r>
          <w:instrText xml:space="preserve"> PAGEREF _Toc16079 \h </w:instrText>
        </w:r>
        <w:r>
          <w:fldChar w:fldCharType="separate"/>
        </w:r>
        <w:r>
          <w:t>69</w:t>
        </w:r>
        <w:r>
          <w:fldChar w:fldCharType="end"/>
        </w:r>
      </w:hyperlink>
    </w:p>
    <w:p>
      <w:pPr>
        <w:pStyle w:val="TOC2"/>
        <w:tabs>
          <w:tab w:val="right" w:leader="dot" w:pos="8306"/>
        </w:tabs>
      </w:pPr>
      <w:hyperlink w:anchor="_Toc19693" w:history="1">
        <w:r>
          <w:rPr>
            <w:rFonts w:ascii="仿宋" w:eastAsia="仿宋" w:hAnsi="仿宋" w:cs="仿宋" w:hint="eastAsia"/>
            <w:lang w:eastAsia="zh-CN"/>
          </w:rPr>
          <w:t>(二)、风险分类</w:t>
        </w:r>
        <w:r>
          <w:tab/>
        </w:r>
        <w:r>
          <w:fldChar w:fldCharType="begin"/>
        </w:r>
        <w:r>
          <w:instrText xml:space="preserve"> PAGEREF _Toc19693 \h </w:instrText>
        </w:r>
        <w:r>
          <w:fldChar w:fldCharType="separate"/>
        </w:r>
        <w:r>
          <w:t>70</w:t>
        </w:r>
        <w:r>
          <w:fldChar w:fldCharType="end"/>
        </w:r>
      </w:hyperlink>
    </w:p>
    <w:p>
      <w:pPr>
        <w:pStyle w:val="TOC1"/>
        <w:tabs>
          <w:tab w:val="right" w:leader="dot" w:pos="8306"/>
        </w:tabs>
      </w:pPr>
      <w:hyperlink w:anchor="_Toc10983" w:history="1">
        <w:r>
          <w:rPr>
            <w:rFonts w:ascii="仿宋" w:eastAsia="仿宋" w:hAnsi="仿宋" w:cs="仿宋" w:hint="eastAsia"/>
            <w:lang w:eastAsia="zh-CN"/>
          </w:rPr>
          <w:t>十七、供应链管理</w:t>
        </w:r>
        <w:r>
          <w:tab/>
        </w:r>
        <w:r>
          <w:fldChar w:fldCharType="begin"/>
        </w:r>
        <w:r>
          <w:instrText xml:space="preserve"> PAGEREF _Toc10983 \h </w:instrText>
        </w:r>
        <w:r>
          <w:fldChar w:fldCharType="separate"/>
        </w:r>
        <w:r>
          <w:t>72</w:t>
        </w:r>
        <w:r>
          <w:fldChar w:fldCharType="end"/>
        </w:r>
      </w:hyperlink>
    </w:p>
    <w:p>
      <w:pPr>
        <w:pStyle w:val="TOC2"/>
        <w:tabs>
          <w:tab w:val="right" w:leader="dot" w:pos="8306"/>
        </w:tabs>
      </w:pPr>
      <w:hyperlink w:anchor="_Toc26474" w:history="1">
        <w:r>
          <w:rPr>
            <w:rFonts w:ascii="仿宋" w:eastAsia="仿宋" w:hAnsi="仿宋" w:cs="仿宋" w:hint="eastAsia"/>
            <w:lang w:eastAsia="zh-CN"/>
          </w:rPr>
          <w:t>(一)、供应链战略规划</w:t>
        </w:r>
        <w:r>
          <w:tab/>
        </w:r>
        <w:r>
          <w:fldChar w:fldCharType="begin"/>
        </w:r>
        <w:r>
          <w:instrText xml:space="preserve"> PAGEREF _Toc26474 \h </w:instrText>
        </w:r>
        <w:r>
          <w:fldChar w:fldCharType="separate"/>
        </w:r>
        <w:r>
          <w:t>72</w:t>
        </w:r>
        <w:r>
          <w:fldChar w:fldCharType="end"/>
        </w:r>
      </w:hyperlink>
    </w:p>
    <w:p>
      <w:pPr>
        <w:pStyle w:val="TOC2"/>
        <w:tabs>
          <w:tab w:val="right" w:leader="dot" w:pos="8306"/>
        </w:tabs>
      </w:pPr>
      <w:hyperlink w:anchor="_Toc8253" w:history="1">
        <w:r>
          <w:rPr>
            <w:rFonts w:ascii="仿宋" w:eastAsia="仿宋" w:hAnsi="仿宋" w:cs="仿宋" w:hint="eastAsia"/>
            <w:lang w:eastAsia="zh-CN"/>
          </w:rPr>
          <w:t>(二)、供应商选择与合作</w:t>
        </w:r>
        <w:r>
          <w:tab/>
        </w:r>
        <w:r>
          <w:fldChar w:fldCharType="begin"/>
        </w:r>
        <w:r>
          <w:instrText xml:space="preserve"> PAGEREF _Toc8253 \h </w:instrText>
        </w:r>
        <w:r>
          <w:fldChar w:fldCharType="separate"/>
        </w:r>
        <w:r>
          <w:t>74</w:t>
        </w:r>
        <w:r>
          <w:fldChar w:fldCharType="end"/>
        </w:r>
      </w:hyperlink>
    </w:p>
    <w:p>
      <w:pPr>
        <w:pStyle w:val="TOC2"/>
        <w:tabs>
          <w:tab w:val="right" w:leader="dot" w:pos="8306"/>
        </w:tabs>
      </w:pPr>
      <w:hyperlink w:anchor="_Toc5530" w:history="1">
        <w:r>
          <w:rPr>
            <w:rFonts w:ascii="仿宋" w:eastAsia="仿宋" w:hAnsi="仿宋" w:cs="仿宋" w:hint="eastAsia"/>
            <w:lang w:eastAsia="zh-CN"/>
          </w:rPr>
          <w:t>(三)、物流与库存管理</w:t>
        </w:r>
        <w:r>
          <w:tab/>
        </w:r>
        <w:r>
          <w:fldChar w:fldCharType="begin"/>
        </w:r>
        <w:r>
          <w:instrText xml:space="preserve"> PAGEREF _Toc5530 \h </w:instrText>
        </w:r>
        <w:r>
          <w:fldChar w:fldCharType="separate"/>
        </w:r>
        <w:r>
          <w:t>75</w:t>
        </w:r>
        <w:r>
          <w:fldChar w:fldCharType="end"/>
        </w:r>
      </w:hyperlink>
    </w:p>
    <w:p>
      <w:pPr>
        <w:pStyle w:val="TOC1"/>
        <w:tabs>
          <w:tab w:val="right" w:leader="dot" w:pos="8306"/>
        </w:tabs>
      </w:pPr>
      <w:hyperlink w:anchor="_Toc21809" w:history="1">
        <w:r>
          <w:rPr>
            <w:rFonts w:ascii="仿宋" w:eastAsia="仿宋" w:hAnsi="仿宋" w:cs="仿宋" w:hint="eastAsia"/>
            <w:lang w:eastAsia="zh-CN"/>
          </w:rPr>
          <w:t>十八、仿形铣床项目实施保障措施</w:t>
        </w:r>
        <w:r>
          <w:tab/>
        </w:r>
        <w:r>
          <w:fldChar w:fldCharType="begin"/>
        </w:r>
        <w:r>
          <w:instrText xml:space="preserve"> PAGEREF _Toc21809 \h </w:instrText>
        </w:r>
        <w:r>
          <w:fldChar w:fldCharType="separate"/>
        </w:r>
        <w:r>
          <w:t>76</w:t>
        </w:r>
        <w:r>
          <w:fldChar w:fldCharType="end"/>
        </w:r>
      </w:hyperlink>
    </w:p>
    <w:p>
      <w:pPr>
        <w:pStyle w:val="TOC2"/>
        <w:tabs>
          <w:tab w:val="right" w:leader="dot" w:pos="8306"/>
        </w:tabs>
      </w:pPr>
      <w:hyperlink w:anchor="_Toc31187" w:history="1">
        <w:r>
          <w:rPr>
            <w:rFonts w:ascii="仿宋" w:eastAsia="仿宋" w:hAnsi="仿宋" w:cs="仿宋" w:hint="eastAsia"/>
            <w:lang w:eastAsia="zh-CN"/>
          </w:rPr>
          <w:t>(一)、仿形铣床项目实施保障机制</w:t>
        </w:r>
        <w:r>
          <w:tab/>
        </w:r>
        <w:r>
          <w:fldChar w:fldCharType="begin"/>
        </w:r>
        <w:r>
          <w:instrText xml:space="preserve"> PAGEREF _Toc31187 \h </w:instrText>
        </w:r>
        <w:r>
          <w:fldChar w:fldCharType="separate"/>
        </w:r>
        <w:r>
          <w:t>76</w:t>
        </w:r>
        <w:r>
          <w:fldChar w:fldCharType="end"/>
        </w:r>
      </w:hyperlink>
    </w:p>
    <w:p>
      <w:pPr>
        <w:pStyle w:val="TOC2"/>
        <w:tabs>
          <w:tab w:val="right" w:leader="dot" w:pos="8306"/>
        </w:tabs>
      </w:pPr>
      <w:hyperlink w:anchor="_Toc23147" w:history="1">
        <w:r>
          <w:rPr>
            <w:rFonts w:ascii="仿宋" w:eastAsia="仿宋" w:hAnsi="仿宋" w:cs="仿宋" w:hint="eastAsia"/>
            <w:lang w:eastAsia="zh-CN"/>
          </w:rPr>
          <w:t>(二)、仿形铣床项目法律合规要求</w:t>
        </w:r>
        <w:r>
          <w:tab/>
        </w:r>
        <w:r>
          <w:fldChar w:fldCharType="begin"/>
        </w:r>
        <w:r>
          <w:instrText xml:space="preserve"> PAGEREF _Toc23147 \h </w:instrText>
        </w:r>
        <w:r>
          <w:fldChar w:fldCharType="separate"/>
        </w:r>
        <w:r>
          <w:t>80</w:t>
        </w:r>
        <w:r>
          <w:fldChar w:fldCharType="end"/>
        </w:r>
      </w:hyperlink>
    </w:p>
    <w:p>
      <w:pPr>
        <w:pStyle w:val="TOC2"/>
        <w:tabs>
          <w:tab w:val="right" w:leader="dot" w:pos="8306"/>
        </w:tabs>
      </w:pPr>
      <w:hyperlink w:anchor="_Toc8989" w:history="1">
        <w:r>
          <w:rPr>
            <w:rFonts w:ascii="仿宋" w:eastAsia="仿宋" w:hAnsi="仿宋" w:cs="仿宋" w:hint="eastAsia"/>
            <w:lang w:eastAsia="zh-CN"/>
          </w:rPr>
          <w:t>(三)、仿形铣床项目合同管理与法律事务</w:t>
        </w:r>
        <w:r>
          <w:tab/>
        </w:r>
        <w:r>
          <w:fldChar w:fldCharType="begin"/>
        </w:r>
        <w:r>
          <w:instrText xml:space="preserve"> PAGEREF _Toc8989 \h </w:instrText>
        </w:r>
        <w:r>
          <w:fldChar w:fldCharType="separate"/>
        </w:r>
        <w:r>
          <w:t>84</w:t>
        </w:r>
        <w:r>
          <w:fldChar w:fldCharType="end"/>
        </w:r>
      </w:hyperlink>
    </w:p>
    <w:p>
      <w:pPr>
        <w:pStyle w:val="TOC2"/>
        <w:tabs>
          <w:tab w:val="right" w:leader="dot" w:pos="8306"/>
        </w:tabs>
      </w:pPr>
      <w:hyperlink w:anchor="_Toc18377" w:history="1">
        <w:r>
          <w:rPr>
            <w:rFonts w:ascii="仿宋" w:eastAsia="仿宋" w:hAnsi="仿宋" w:cs="仿宋" w:hint="eastAsia"/>
            <w:lang w:eastAsia="zh-CN"/>
          </w:rPr>
          <w:t>(四)、仿形铣床项目知识产权保护策略</w:t>
        </w:r>
        <w:r>
          <w:tab/>
        </w:r>
        <w:r>
          <w:fldChar w:fldCharType="begin"/>
        </w:r>
        <w:r>
          <w:instrText xml:space="preserve"> PAGEREF _Toc18377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374"/>
      <w:r>
        <w:rPr>
          <w:rFonts w:ascii="仿宋" w:eastAsia="仿宋" w:hAnsi="仿宋" w:cs="仿宋" w:hint="eastAsia"/>
          <w:sz w:val="28"/>
          <w:lang w:eastAsia="zh-CN"/>
        </w:rPr>
        <w:t>一、仿形铣床项目文档管理</w:t>
      </w:r>
      <w:bookmarkEnd w:id="2"/>
    </w:p>
    <w:p>
      <w:pPr>
        <w:pStyle w:val="Heading2"/>
        <w:rPr>
          <w:rFonts w:ascii="仿宋" w:eastAsia="仿宋" w:hAnsi="仿宋" w:cs="仿宋" w:hint="eastAsia"/>
          <w:lang w:eastAsia="zh-CN"/>
        </w:rPr>
      </w:pPr>
      <w:bookmarkStart w:id="3" w:name="_Toc194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仿形铣床项目高度重视文档的质量和准确性，以支持仿形铣床项目的各项活动和决策。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仿形铣床项目文档的编制始于仿形铣床项目计划的初期，我们制定了详细的文档编制计划，明确了每个文档的内容、格式和编写责任人。在仿形铣床项目启动阶段，我们首先编制了仿形铣床项目章程，明确定义了仿形铣床项目的目标、范围、风险等关键要素。随后，仿形铣床项目团队根据计划陆续编制了需求文档、设计文档、测试文档等各类文档，确保仿形铣床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仿形铣床项目管理中的重要环节，旨在确保仿形铣床项目文档符合质量标准和仿形铣床项目需求。在仿形铣床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除了内部审查，我们还进行了外部审查，邀请仿形铣床项目相关利益方和专业领域的专家对文档进行独立审查。这有助于获取更全面、客观的反馈，确保仿形铣床项目文档不仅符合内部标准，也满足外部需求。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仿形铣床项目在文档编制与审查方面建立了严格的管理机制，通过规范的流程和多维度的审查，确保仿形铣床项目文档的质量、准确性和可靠性，为仿形铣床项目的顺利推进提供了有力支持。</w:t>
      </w:r>
    </w:p>
    <w:p>
      <w:pPr>
        <w:pStyle w:val="Heading2"/>
        <w:ind w:firstLine="560" w:firstLineChars="200"/>
        <w:rPr>
          <w:rFonts w:ascii="仿宋" w:eastAsia="仿宋" w:hAnsi="仿宋" w:cs="仿宋" w:hint="eastAsia"/>
          <w:sz w:val="28"/>
          <w:lang w:eastAsia="zh-CN"/>
        </w:rPr>
      </w:pPr>
      <w:bookmarkStart w:id="4" w:name="_Toc2370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在仿形铣床项目中，我们致力于优化文档发布与分发过程，以确保信息的高效传递和团队间协作的顺畅进行。以下是我们采取的关键优化策略：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我们通过多渠道发布文档，包括电子邮件、仿形铣床项目管理平台、内部网站等，以满足不同团队成员的偏好和需求。多渠道发布确保了信息的全面覆盖。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我们采用了精细的权限控制，确保只有授权人员可以访问敏感信息。这种安全措施保护了仿形铣床项目文档的机密性，防止了未经授权的信息泄露。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672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文档存档与归档是仿形铣床项目生命周期中一个至关重要的环节，直接关系到仿形铣床项目信息的长期保存和历史记录的完整性。在仿形铣床项目中，我们实施了一系列有效的文档存档与归档管理策略：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344"/>
      <w:r>
        <w:rPr>
          <w:rFonts w:ascii="仿宋" w:eastAsia="仿宋" w:hAnsi="仿宋" w:cs="仿宋" w:hint="eastAsia"/>
          <w:sz w:val="28"/>
          <w:lang w:eastAsia="zh-CN"/>
        </w:rPr>
        <w:t>二、仿形铣床项目概论</w:t>
      </w:r>
      <w:bookmarkEnd w:id="6"/>
    </w:p>
    <w:p>
      <w:pPr>
        <w:pStyle w:val="Heading2"/>
        <w:rPr>
          <w:rFonts w:ascii="仿宋" w:eastAsia="仿宋" w:hAnsi="仿宋" w:cs="仿宋" w:hint="eastAsia"/>
          <w:lang w:eastAsia="zh-CN"/>
        </w:rPr>
      </w:pPr>
      <w:bookmarkStart w:id="7" w:name="_Toc11259"/>
      <w:r>
        <w:rPr>
          <w:rFonts w:ascii="仿宋" w:eastAsia="仿宋" w:hAnsi="仿宋" w:cs="仿宋" w:hint="eastAsia"/>
          <w:lang w:eastAsia="zh-CN"/>
        </w:rPr>
        <w:t>(一)、仿形铣床项目概况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仿形铣床项目的起源追溯至对市场的深入洞察。市场的不断演变与变革为仿形铣床项目提供了难得的机遇。当前市场存在的需求缺口和变革的大环境共同构成了仿形铣床项目的背景。这个仿形铣床项目旨在充分利用市场机遇，填补行业中尚未满足的需求，为客户提供全新的解决方案。市场的变革和需求的增长使得这个仿形铣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仿形铣床项目名称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仿形铣床项目正式命名为仿形铣床。这个名称不仅仅是一个标识，更代表了仿形铣床项目的核心理念和愿景。它蕴含着仿形铣床项目所要解决问题的关键字，具有强烈的表达和辨识度，为仿形铣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仿形铣床项目目标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仿形铣床项目的核心目标是提供一种全新、高效的解决方案，满足客户日益增长的需求。仿形铣床项目追求的不仅仅是满足市场需求，更是在市场中获得卓越的竞争优势。通过不断提升产品或服务的质量和创新水平，仿形铣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仿形铣床项目范围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仿形铣床项目全面涵盖了产品研发、制造、市场推广和售后服务，确保从产品设计到最终用户体验的全方位关注。这一全面的仿形铣床项目范围是为了确保仿形铣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仿形铣床项目时间表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仿形铣床项目计划在未来18个月内完成，包括研发、测试、市场试点和正式推出等不同阶段。这个时间表的合理设计是为了确保仿形铣床项目各个阶段的顺利推进，以便按时交付高质量的成果。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仿形铣床项目预算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仿形铣床项目总预算估算为XX百万美元，主要分配在研发、市场推广、人员培训和运营等方面。这一充足的预算为仿形铣床项目提供了充足的资源，确保仿形铣床项目在各个方面都能取得优异的表现。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仿形铣床项目风险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仿形铣床项目可能面临的风险包括市场接受度低、技术难题、竞争激烈等。仿形铣床项目团队已经制定了相应的风险应对计划，通过前瞻性的风险管理，确保仿形铣床项目在面对不确定性时能够迅速做出应对。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仿形铣床项目团队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仿形铣床项目汇聚了一支经验丰富、多领域专业素养的核心团队，确保仿形铣床项目在各个方面都能拥有高水平的执行力。团队的协同作战是仿形铣床项目成功的关键因素之一。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仿形铣床项目背景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仿形铣床项目的背景根植于市场对更高效、创新产品的渴望，同时也受到科技发展对行业格局的深刻改变的影响。这为仿形铣床项目提供了广阔的发展空间和市场需求。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仿形铣床项目现状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截至目前，仿形铣床项目已完成市场调研和技术验证，取得了初步的成功。这为仿形铣床项目在未来的发展奠定了坚实的基础，为更远大的目标打下了坚实的基石。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32591"/>
      <w:r>
        <w:rPr>
          <w:rFonts w:ascii="仿宋" w:eastAsia="仿宋" w:hAnsi="仿宋" w:cs="仿宋" w:hint="eastAsia"/>
          <w:sz w:val="28"/>
          <w:lang w:eastAsia="zh-CN"/>
        </w:rPr>
        <w:t>(二)、仿形铣床项目目标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keyword》仿形铣床项目首要业务目标是在市场中占据有利地位，实现产品/服务的成功推广和销售。通过不断提升产品质量、创新性，仿形铣床项目追求成为行业中的领导者，赢得更多客户的青睐。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在科技迅速发展的时代，仿形铣床项目着眼于技术创新。通过持续的研发和技术升级，仿形铣床项目旨在推出更具创新性的产品或服务，以满足市场对新鲜、先进解决方案的需求。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为了建立可持续的客户关系，仿形铣床项目设定了客户满意度目标。通过提供卓越的产品质量和优质的客户服务，仿形铣床项目追求赢得客户的信任和忠诚度，确保他们的满意度达到行业领先水平。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仿形铣床项目注重社会责任和可持续发展。通过实施环保、社会责任仿形铣床项目，仿形铣床项目致力于在经济发展的同时保护环境，促进社会公平，实现可持续经营。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仿形铣床项目的团队是实现目标的核心驱动力。因此，仿形铣床项目设定了团队发展目标，包括提升团队成员的专业技能、培养领导力，以及搭建协同高效的团队工作氛围。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4566"/>
      <w:r>
        <w:rPr>
          <w:rFonts w:ascii="仿宋" w:eastAsia="仿宋" w:hAnsi="仿宋" w:cs="仿宋" w:hint="eastAsia"/>
          <w:sz w:val="28"/>
          <w:lang w:eastAsia="zh-CN"/>
        </w:rPr>
        <w:t>(三)、仿形铣床项目提出的理由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仿形铣床项目提出的理由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仿形铣床项目的提出源于对市场机遇的深刻洞察。当前市场中存在的需求缺口和行业发展趋势表明，有巨大的商业机会等待被开发。通过准确捕捉市场机遇，仿形铣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仿形铣床项目的理念基于对技术创新的信仰。通过持续的研发和技术投入，仿形铣床项目有望推出更具创新性的产品或服务。在科技飞速发展的当下，仿形铣床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仿形铣床项目的提出是为了增强企业的行业竞争力。通过提升产品或服务的质量和独特性，仿形铣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仿形铣床项目响应了消费者需求的变化。随着社会和科技的不断发展，消费者对产品和服务的需求也在发生变化。通过深入了解并及时回应消费者的新需求，仿形铣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仿形铣床项目的提出是企业战略发展规划的一部分。在面对日益激烈的市场竞争和不断变化的商业环境中，仿形铣床项目作为企业战略的一环，旨在为企业开辟新的增长领域，巩固企业在行业中的地位。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仿形铣床项目的提出不仅仅是基于商业考量，还注重社会责任。通过推出环保、社会责任等方面的仿形铣床项目，仿形铣床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仿形铣床项目的提出反映了对利益相关者期望的关注。包括客户、员工、投资者等利益相关者在企业发展中都有着各自的期望，仿形铣床项目力求在满足这些期望的同时，取得更大的共赢。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3546"/>
      <w:r>
        <w:rPr>
          <w:rFonts w:ascii="仿宋" w:eastAsia="仿宋" w:hAnsi="仿宋" w:cs="仿宋" w:hint="eastAsia"/>
          <w:sz w:val="28"/>
          <w:lang w:eastAsia="zh-CN"/>
        </w:rPr>
        <w:t>(四)、仿形铣床项目意义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在实施仿形铣床项目的过程中，我们不仅仅是在追逐商业成功，更是为企业和社会的多个层面创造了深远的意义。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仿形铣床项目的首要意义在于提升企业的市场竞争力。通过持续的创新和对产品质量的高标准要求，仿形铣床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仿形铣床项目的推进将促使行业技术水平的提升。通过引入先进技术和创新性解决方案，仿形铣床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仿形铣床项目不仅创造了大量就业机会，提高了就业水平，还注重社会责任和环保。通过参与社会公益事业和推动环保仿形铣床项目，仿形铣床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综合而言，仿形铣床项目意义重大，不仅推动了企业的发展，也为行业和社会的进步贡献了积极力量。这是一个全面而深刻的影响，将在未来产生可持续的正面效应。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31523"/>
      <w:r>
        <w:rPr>
          <w:rFonts w:ascii="仿宋" w:eastAsia="仿宋" w:hAnsi="仿宋" w:cs="仿宋" w:hint="eastAsia"/>
          <w:sz w:val="28"/>
          <w:lang w:eastAsia="zh-CN"/>
        </w:rPr>
        <w:t>(五)、仿形铣床项目背景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在当今迅猛发展的商业环境中，仿形铣床项目的动因根植于对多方面因素的审慎考量。这个仿形铣床项目的提出并非孤立的决策，而是对企业所处背景深入思考的产物。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市场的不断演变是仿形铣床项目背后的首要原因。科技的迅速发展和全球市场的快速变化使得企业必须灵活应对。仿形铣床项目应运而生，旨在通过创新性的解决方案迎合市场的多变需求，赢得竞争中的先机。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竞争的激烈程度也是仿形铣床项目背景中不可忽视的一环。企业需要在激烈竞争中脱颖而出，为此，仿形铣床项目致力于打破常规，提供独特的价值主张，以吸引客户并确保市场份额的增长。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技术的迅速发展为企业带来了机遇与挑战。作为仿形铣床项目启动的背景之一，对新兴技术的应用将有助于提升企业的技术水平，使其在不断演进的商业环境中保持竞争优势。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此外，社会对企业责任的期望也在逐渐升高。仿形铣床项目充分融入了社会责任的理念，通过可持续经营和社会公益仿形铣床项目，企图为社会贡献一份力量，在商业成功的同时关注社会价值。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7116"/>
      <w:r>
        <w:rPr>
          <w:rFonts w:ascii="仿宋" w:eastAsia="仿宋" w:hAnsi="仿宋" w:cs="仿宋" w:hint="eastAsia"/>
          <w:sz w:val="28"/>
          <w:lang w:eastAsia="zh-CN"/>
        </w:rPr>
        <w:t>三、仿形铣床项目绩效评估</w:t>
      </w:r>
      <w:bookmarkEnd w:id="12"/>
    </w:p>
    <w:p>
      <w:pPr>
        <w:pStyle w:val="Heading2"/>
        <w:rPr>
          <w:rFonts w:ascii="仿宋" w:eastAsia="仿宋" w:hAnsi="仿宋" w:cs="仿宋" w:hint="eastAsia"/>
          <w:lang w:eastAsia="zh-CN"/>
        </w:rPr>
      </w:pPr>
      <w:bookmarkStart w:id="13" w:name="_Toc6859"/>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仿形铣床项目中，我们设计了一套全面的绩效评估指标，以确保仿形铣床项目的可控和成功交付。这些指标跨足仿形铣床项目目标、成本、进度和质量等多个维度，为我们提供了全面洞察仿形铣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仿形铣床项目目标达成率是我们关注的首要指标。我们设定了明确的目标，并通过定期监测和评估，迅速发现并应对潜在的目标偏差。这为仿形铣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成本绩效是另一个核心关注点。通过实际成本与预算成本的对比分析，我们深入了解成本差异的原因，及时调整资源分配，保持仿形铣床项目在经济效益方面的合理水平。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仿形铣床项目进度作为关键的绩效指标之一，得到了精心的关注。我们制定了详细的仿形铣床项目进度计划，并设立了进度符合度指标，确保实际进度与计划进度保持一致。这使我们能够快速发现和解决潜在的进度问题，保持仿形铣床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仿形铣床项目绩效的不可或缺的一环。我们引入了一系列的质量标准和客户满意度指标，以确保仿形铣床项目交付的成果在质量上达到或超越预期水平。通过持续监测这些指标，我们努力提升仿形铣床项目整体质量水平，为仿形铣床项目的成功交付提供有力保障。通过这些科学且全面的绩效评估，我们能够更好地引导仿形铣床项目的持续改进，确保仿形铣床项目目标的顺利达成。</w:t>
      </w:r>
    </w:p>
    <w:p>
      <w:pPr>
        <w:pStyle w:val="Heading2"/>
        <w:ind w:firstLine="560" w:firstLineChars="200"/>
        <w:rPr>
          <w:rFonts w:ascii="仿宋" w:eastAsia="仿宋" w:hAnsi="仿宋" w:cs="仿宋" w:hint="eastAsia"/>
          <w:sz w:val="28"/>
          <w:lang w:eastAsia="zh-CN"/>
        </w:rPr>
      </w:pPr>
      <w:bookmarkStart w:id="14" w:name="_Toc2575"/>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绩效评估是仿形铣床项目中的关键环节，为确保仿形铣床项目达到预期目标，我们采用了多层次、多维度的绩效评估方法。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仿形铣床项目的战略目标对齐，确保每个决策和行动都与仿形铣床项目整体目标保持一致。团队会定期召开战略对齐会议，审视当前工作与仿形铣床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仿形铣床项目进度、质量、成本和风险等方面。这些指标通过数据收集和分析，为仿形铣床项目管理团队提供了客观的评估依据。例如，我们通过仿形铣床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绩效评估不仅仅停留在仿形铣床项目内部，还考虑了仿形铣床项目对外部环境的影响。我们定期进行干系人满意度调查，以了解各利益相关方对仿形铣床项目的期望和满意度，并及时做出调整。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这种多层次、多角度的绩效评估方法，使得我们能够全面了解仿形铣床项目的运行状态，及时做出调整，确保仿形铣床项目在不断变化的环境中保持稳健前行。</w:t>
      </w:r>
    </w:p>
    <w:p>
      <w:pPr>
        <w:pStyle w:val="Heading2"/>
        <w:ind w:firstLine="560" w:firstLineChars="200"/>
        <w:rPr>
          <w:rFonts w:ascii="仿宋" w:eastAsia="仿宋" w:hAnsi="仿宋" w:cs="仿宋" w:hint="eastAsia"/>
          <w:sz w:val="28"/>
          <w:lang w:eastAsia="zh-CN"/>
        </w:rPr>
      </w:pPr>
      <w:bookmarkStart w:id="15" w:name="_Toc2540"/>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为了确保仿形铣床项目的有效管理和不断优化，我们采用了精心设计的绩效评估周期。这个周期旨在实现灵活、实时和全面的评估，以适应仿形铣床项目执行中的各种挑战。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仿形铣床项目的不同需求，分为短期、中期和长期。短期评估关注每个迭代或工作周期，以及时发现和解决当前任务中的问题。中期评估涵盖几个迭代，深入了解整体仿形铣床项目的趋势和性能。长期评估则着眼于整个仿形铣床项目阶段，确保仿形铣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仿形铣床项目管理工具和协作平台，团队成员能够随时更新和分享仿形铣床项目数据。这种实时性的反馈机制使我们能够及时察觉潜在问题，快速调整，保持仿形铣床项目的稳健运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仿形铣床项目的决策制定密不可分。每个周期的仿形铣床项目回顾会议成为集体总结经验、识别问题深层次原因并找到创新解决方案的平台。这种定期的反思与调整机制使仿形铣床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0759"/>
      <w:r>
        <w:rPr>
          <w:rFonts w:ascii="仿宋" w:eastAsia="仿宋" w:hAnsi="仿宋" w:cs="仿宋" w:hint="eastAsia"/>
          <w:sz w:val="28"/>
          <w:lang w:eastAsia="zh-CN"/>
        </w:rPr>
        <w:t>四、仿形铣床项目建设单位说明</w:t>
      </w:r>
      <w:bookmarkEnd w:id="16"/>
    </w:p>
    <w:p>
      <w:pPr>
        <w:pStyle w:val="Heading2"/>
        <w:rPr>
          <w:rFonts w:ascii="仿宋" w:eastAsia="仿宋" w:hAnsi="仿宋" w:cs="仿宋" w:hint="eastAsia"/>
          <w:lang w:eastAsia="zh-CN"/>
        </w:rPr>
      </w:pPr>
      <w:bookmarkStart w:id="17" w:name="_Toc4242"/>
      <w:r>
        <w:rPr>
          <w:rFonts w:ascii="仿宋" w:eastAsia="仿宋" w:hAnsi="仿宋" w:cs="仿宋" w:hint="eastAsia"/>
          <w:lang w:eastAsia="zh-CN"/>
        </w:rPr>
        <w:t>(一)、仿形铣床项目承办单位基本情况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2152"/>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https://d.book118.com/806024155112010053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仿形铣床项目规划设计方案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仿形铣床项目规划设计方案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仿形铣床项目规划设计方案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仿形铣床项目规划设计方案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仿形铣床项目规划设计方案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仿形铣床项目规划设计方案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仿形铣床项目规划设计方案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仿形铣床项目规划设计方案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仿形铣床项目规划设计方案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仿形铣床项目规划设计方案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仿形铣床项目规划设计方案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仿形铣床项目规划设计方案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仿形铣床项目规划设计方案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仿形铣床项目规划设计方案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仿形铣床项目规划设计方案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仿形铣床项目规划设计方案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仿形铣床项目规划设计方案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0F7FBB"/>
    <w:rsid w:val="280F7F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6024155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2024-02-22T19:40:00Z</dcterms:created>
  <dcterms:modified xsi:type="dcterms:W3CDTF">2024-02-22T19:40:42Z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7F40EB5263764077A2B4795E2DC98D9C_11</vt:lpwstr>
  </property>
  <property fmtid="{D5CDD505-2E9C-101B-9397-08002B2CF9AE}" pid="3" name="KSOProductBuildVer">
    <vt:lpwstr>2052-12.1.0.16250</vt:lpwstr>
  </property>
</Properties>
</file>