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运维软件项目规划设计纲要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18" w:history="1">
        <w:r>
          <w:rPr>
            <w:rFonts w:ascii="仿宋" w:eastAsia="仿宋" w:hAnsi="仿宋" w:cs="仿宋" w:hint="eastAsia"/>
            <w:lang w:eastAsia="zh-CN"/>
          </w:rPr>
          <w:t>前言</w:t>
        </w:r>
        <w:r>
          <w:tab/>
        </w:r>
        <w:r>
          <w:fldChar w:fldCharType="begin"/>
        </w:r>
        <w:r>
          <w:instrText xml:space="preserve"> PAGEREF _Toc7418 \h </w:instrText>
        </w:r>
        <w:r>
          <w:fldChar w:fldCharType="separate"/>
        </w:r>
        <w:r>
          <w:t>3</w:t>
        </w:r>
        <w:r>
          <w:fldChar w:fldCharType="end"/>
        </w:r>
      </w:hyperlink>
    </w:p>
    <w:p>
      <w:pPr>
        <w:pStyle w:val="TOC1"/>
        <w:tabs>
          <w:tab w:val="right" w:leader="dot" w:pos="8306"/>
        </w:tabs>
      </w:pPr>
      <w:hyperlink w:anchor="_Toc9849" w:history="1">
        <w:r>
          <w:rPr>
            <w:rFonts w:ascii="仿宋" w:eastAsia="仿宋" w:hAnsi="仿宋" w:cs="仿宋" w:hint="eastAsia"/>
            <w:lang w:eastAsia="zh-CN"/>
          </w:rPr>
          <w:t>一、运维软件项目建设单位说明</w:t>
        </w:r>
        <w:r>
          <w:tab/>
        </w:r>
        <w:r>
          <w:fldChar w:fldCharType="begin"/>
        </w:r>
        <w:r>
          <w:instrText xml:space="preserve"> PAGEREF _Toc9849 \h </w:instrText>
        </w:r>
        <w:r>
          <w:fldChar w:fldCharType="separate"/>
        </w:r>
        <w:r>
          <w:t>3</w:t>
        </w:r>
        <w:r>
          <w:fldChar w:fldCharType="end"/>
        </w:r>
      </w:hyperlink>
    </w:p>
    <w:p>
      <w:pPr>
        <w:pStyle w:val="TOC2"/>
        <w:tabs>
          <w:tab w:val="right" w:leader="dot" w:pos="8306"/>
        </w:tabs>
      </w:pPr>
      <w:hyperlink w:anchor="_Toc1859" w:history="1">
        <w:r>
          <w:rPr>
            <w:rFonts w:ascii="仿宋" w:eastAsia="仿宋" w:hAnsi="仿宋" w:cs="仿宋" w:hint="eastAsia"/>
            <w:lang w:eastAsia="zh-CN"/>
          </w:rPr>
          <w:t>(一)、运维软件项目承办单位基本情况</w:t>
        </w:r>
        <w:r>
          <w:tab/>
        </w:r>
        <w:r>
          <w:fldChar w:fldCharType="begin"/>
        </w:r>
        <w:r>
          <w:instrText xml:space="preserve"> PAGEREF _Toc1859 \h </w:instrText>
        </w:r>
        <w:r>
          <w:fldChar w:fldCharType="separate"/>
        </w:r>
        <w:r>
          <w:t>3</w:t>
        </w:r>
        <w:r>
          <w:fldChar w:fldCharType="end"/>
        </w:r>
      </w:hyperlink>
    </w:p>
    <w:p>
      <w:pPr>
        <w:pStyle w:val="TOC2"/>
        <w:tabs>
          <w:tab w:val="right" w:leader="dot" w:pos="8306"/>
        </w:tabs>
      </w:pPr>
      <w:hyperlink w:anchor="_Toc1984" w:history="1">
        <w:r>
          <w:rPr>
            <w:rFonts w:ascii="仿宋" w:eastAsia="仿宋" w:hAnsi="仿宋" w:cs="仿宋" w:hint="eastAsia"/>
            <w:lang w:eastAsia="zh-CN"/>
          </w:rPr>
          <w:t>(二)、公司经济效益分析</w:t>
        </w:r>
        <w:r>
          <w:tab/>
        </w:r>
        <w:r>
          <w:fldChar w:fldCharType="begin"/>
        </w:r>
        <w:r>
          <w:instrText xml:space="preserve"> PAGEREF _Toc1984 \h </w:instrText>
        </w:r>
        <w:r>
          <w:fldChar w:fldCharType="separate"/>
        </w:r>
        <w:r>
          <w:t>4</w:t>
        </w:r>
        <w:r>
          <w:fldChar w:fldCharType="end"/>
        </w:r>
      </w:hyperlink>
    </w:p>
    <w:p>
      <w:pPr>
        <w:pStyle w:val="TOC1"/>
        <w:tabs>
          <w:tab w:val="right" w:leader="dot" w:pos="8306"/>
        </w:tabs>
      </w:pPr>
      <w:hyperlink w:anchor="_Toc3496" w:history="1">
        <w:r>
          <w:rPr>
            <w:rFonts w:ascii="仿宋" w:eastAsia="仿宋" w:hAnsi="仿宋" w:cs="仿宋" w:hint="eastAsia"/>
            <w:lang w:eastAsia="zh-CN"/>
          </w:rPr>
          <w:t>二、运维软件项目建设背景及必要性分析</w:t>
        </w:r>
        <w:r>
          <w:tab/>
        </w:r>
        <w:r>
          <w:fldChar w:fldCharType="begin"/>
        </w:r>
        <w:r>
          <w:instrText xml:space="preserve"> PAGEREF _Toc3496 \h </w:instrText>
        </w:r>
        <w:r>
          <w:fldChar w:fldCharType="separate"/>
        </w:r>
        <w:r>
          <w:t>5</w:t>
        </w:r>
        <w:r>
          <w:fldChar w:fldCharType="end"/>
        </w:r>
      </w:hyperlink>
    </w:p>
    <w:p>
      <w:pPr>
        <w:pStyle w:val="TOC2"/>
        <w:tabs>
          <w:tab w:val="right" w:leader="dot" w:pos="8306"/>
        </w:tabs>
      </w:pPr>
      <w:hyperlink w:anchor="_Toc22021" w:history="1">
        <w:r>
          <w:rPr>
            <w:rFonts w:ascii="仿宋" w:eastAsia="仿宋" w:hAnsi="仿宋" w:cs="仿宋" w:hint="eastAsia"/>
            <w:lang w:eastAsia="zh-CN"/>
          </w:rPr>
          <w:t>(一)、运维软件项目背景分析</w:t>
        </w:r>
        <w:r>
          <w:tab/>
        </w:r>
        <w:r>
          <w:fldChar w:fldCharType="begin"/>
        </w:r>
        <w:r>
          <w:instrText xml:space="preserve"> PAGEREF _Toc22021 \h </w:instrText>
        </w:r>
        <w:r>
          <w:fldChar w:fldCharType="separate"/>
        </w:r>
        <w:r>
          <w:t>5</w:t>
        </w:r>
        <w:r>
          <w:fldChar w:fldCharType="end"/>
        </w:r>
      </w:hyperlink>
    </w:p>
    <w:p>
      <w:pPr>
        <w:pStyle w:val="TOC2"/>
        <w:tabs>
          <w:tab w:val="right" w:leader="dot" w:pos="8306"/>
        </w:tabs>
      </w:pPr>
      <w:hyperlink w:anchor="_Toc24094" w:history="1">
        <w:r>
          <w:rPr>
            <w:rFonts w:ascii="仿宋" w:eastAsia="仿宋" w:hAnsi="仿宋" w:cs="仿宋" w:hint="eastAsia"/>
            <w:lang w:eastAsia="zh-CN"/>
          </w:rPr>
          <w:t>(二)、运维软件项目建设必要性分析</w:t>
        </w:r>
        <w:r>
          <w:tab/>
        </w:r>
        <w:r>
          <w:fldChar w:fldCharType="begin"/>
        </w:r>
        <w:r>
          <w:instrText xml:space="preserve"> PAGEREF _Toc24094 \h </w:instrText>
        </w:r>
        <w:r>
          <w:fldChar w:fldCharType="separate"/>
        </w:r>
        <w:r>
          <w:t>6</w:t>
        </w:r>
        <w:r>
          <w:fldChar w:fldCharType="end"/>
        </w:r>
      </w:hyperlink>
    </w:p>
    <w:p>
      <w:pPr>
        <w:pStyle w:val="TOC1"/>
        <w:tabs>
          <w:tab w:val="right" w:leader="dot" w:pos="8306"/>
        </w:tabs>
      </w:pPr>
      <w:hyperlink w:anchor="_Toc5106" w:history="1">
        <w:r>
          <w:rPr>
            <w:rFonts w:ascii="仿宋" w:eastAsia="仿宋" w:hAnsi="仿宋" w:cs="仿宋" w:hint="eastAsia"/>
            <w:lang w:eastAsia="zh-CN"/>
          </w:rPr>
          <w:t>三、运维软件项目土建工程</w:t>
        </w:r>
        <w:r>
          <w:tab/>
        </w:r>
        <w:r>
          <w:fldChar w:fldCharType="begin"/>
        </w:r>
        <w:r>
          <w:instrText xml:space="preserve"> PAGEREF _Toc5106 \h </w:instrText>
        </w:r>
        <w:r>
          <w:fldChar w:fldCharType="separate"/>
        </w:r>
        <w:r>
          <w:t>8</w:t>
        </w:r>
        <w:r>
          <w:fldChar w:fldCharType="end"/>
        </w:r>
      </w:hyperlink>
    </w:p>
    <w:p>
      <w:pPr>
        <w:pStyle w:val="TOC2"/>
        <w:tabs>
          <w:tab w:val="right" w:leader="dot" w:pos="8306"/>
        </w:tabs>
      </w:pPr>
      <w:hyperlink w:anchor="_Toc29452" w:history="1">
        <w:r>
          <w:rPr>
            <w:rFonts w:ascii="仿宋" w:eastAsia="仿宋" w:hAnsi="仿宋" w:cs="仿宋" w:hint="eastAsia"/>
            <w:lang w:eastAsia="zh-CN"/>
          </w:rPr>
          <w:t>(一)、建筑工程设计原则</w:t>
        </w:r>
        <w:r>
          <w:tab/>
        </w:r>
        <w:r>
          <w:fldChar w:fldCharType="begin"/>
        </w:r>
        <w:r>
          <w:instrText xml:space="preserve"> PAGEREF _Toc29452 \h </w:instrText>
        </w:r>
        <w:r>
          <w:fldChar w:fldCharType="separate"/>
        </w:r>
        <w:r>
          <w:t>8</w:t>
        </w:r>
        <w:r>
          <w:fldChar w:fldCharType="end"/>
        </w:r>
      </w:hyperlink>
    </w:p>
    <w:p>
      <w:pPr>
        <w:pStyle w:val="TOC2"/>
        <w:tabs>
          <w:tab w:val="right" w:leader="dot" w:pos="8306"/>
        </w:tabs>
      </w:pPr>
      <w:hyperlink w:anchor="_Toc21293" w:history="1">
        <w:r>
          <w:rPr>
            <w:rFonts w:ascii="仿宋" w:eastAsia="仿宋" w:hAnsi="仿宋" w:cs="仿宋" w:hint="eastAsia"/>
            <w:lang w:eastAsia="zh-CN"/>
          </w:rPr>
          <w:t>(二)、土建工程设计年限及安全等级</w:t>
        </w:r>
        <w:r>
          <w:tab/>
        </w:r>
        <w:r>
          <w:fldChar w:fldCharType="begin"/>
        </w:r>
        <w:r>
          <w:instrText xml:space="preserve"> PAGEREF _Toc21293 \h </w:instrText>
        </w:r>
        <w:r>
          <w:fldChar w:fldCharType="separate"/>
        </w:r>
        <w:r>
          <w:t>9</w:t>
        </w:r>
        <w:r>
          <w:fldChar w:fldCharType="end"/>
        </w:r>
      </w:hyperlink>
    </w:p>
    <w:p>
      <w:pPr>
        <w:pStyle w:val="TOC2"/>
        <w:tabs>
          <w:tab w:val="right" w:leader="dot" w:pos="8306"/>
        </w:tabs>
      </w:pPr>
      <w:hyperlink w:anchor="_Toc31983" w:history="1">
        <w:r>
          <w:rPr>
            <w:rFonts w:ascii="仿宋" w:eastAsia="仿宋" w:hAnsi="仿宋" w:cs="仿宋" w:hint="eastAsia"/>
            <w:lang w:eastAsia="zh-CN"/>
          </w:rPr>
          <w:t>(三)、建筑工程设计总体要求</w:t>
        </w:r>
        <w:r>
          <w:tab/>
        </w:r>
        <w:r>
          <w:fldChar w:fldCharType="begin"/>
        </w:r>
        <w:r>
          <w:instrText xml:space="preserve"> PAGEREF _Toc31983 \h </w:instrText>
        </w:r>
        <w:r>
          <w:fldChar w:fldCharType="separate"/>
        </w:r>
        <w:r>
          <w:t>10</w:t>
        </w:r>
        <w:r>
          <w:fldChar w:fldCharType="end"/>
        </w:r>
      </w:hyperlink>
    </w:p>
    <w:p>
      <w:pPr>
        <w:pStyle w:val="TOC2"/>
        <w:tabs>
          <w:tab w:val="right" w:leader="dot" w:pos="8306"/>
        </w:tabs>
      </w:pPr>
      <w:hyperlink w:anchor="_Toc6631" w:history="1">
        <w:r>
          <w:rPr>
            <w:rFonts w:ascii="仿宋" w:eastAsia="仿宋" w:hAnsi="仿宋" w:cs="仿宋" w:hint="eastAsia"/>
            <w:lang w:eastAsia="zh-CN"/>
          </w:rPr>
          <w:t>(四)、土建工程建设指标</w:t>
        </w:r>
        <w:r>
          <w:tab/>
        </w:r>
        <w:r>
          <w:fldChar w:fldCharType="begin"/>
        </w:r>
        <w:r>
          <w:instrText xml:space="preserve"> PAGEREF _Toc6631 \h </w:instrText>
        </w:r>
        <w:r>
          <w:fldChar w:fldCharType="separate"/>
        </w:r>
        <w:r>
          <w:t>11</w:t>
        </w:r>
        <w:r>
          <w:fldChar w:fldCharType="end"/>
        </w:r>
      </w:hyperlink>
    </w:p>
    <w:p>
      <w:pPr>
        <w:pStyle w:val="TOC1"/>
        <w:tabs>
          <w:tab w:val="right" w:leader="dot" w:pos="8306"/>
        </w:tabs>
      </w:pPr>
      <w:hyperlink w:anchor="_Toc19001" w:history="1">
        <w:r>
          <w:rPr>
            <w:rFonts w:ascii="仿宋" w:eastAsia="仿宋" w:hAnsi="仿宋" w:cs="仿宋" w:hint="eastAsia"/>
            <w:lang w:eastAsia="zh-CN"/>
          </w:rPr>
          <w:t>四、运维软件项目可持续发展</w:t>
        </w:r>
        <w:r>
          <w:tab/>
        </w:r>
        <w:r>
          <w:fldChar w:fldCharType="begin"/>
        </w:r>
        <w:r>
          <w:instrText xml:space="preserve"> PAGEREF _Toc19001 \h </w:instrText>
        </w:r>
        <w:r>
          <w:fldChar w:fldCharType="separate"/>
        </w:r>
        <w:r>
          <w:t>11</w:t>
        </w:r>
        <w:r>
          <w:fldChar w:fldCharType="end"/>
        </w:r>
      </w:hyperlink>
    </w:p>
    <w:p>
      <w:pPr>
        <w:pStyle w:val="TOC2"/>
        <w:tabs>
          <w:tab w:val="right" w:leader="dot" w:pos="8306"/>
        </w:tabs>
      </w:pPr>
      <w:hyperlink w:anchor="_Toc25030" w:history="1">
        <w:r>
          <w:rPr>
            <w:rFonts w:ascii="仿宋" w:eastAsia="仿宋" w:hAnsi="仿宋" w:cs="仿宋" w:hint="eastAsia"/>
            <w:lang w:eastAsia="zh-CN"/>
          </w:rPr>
          <w:t>(一)、可持续战略与实践</w:t>
        </w:r>
        <w:r>
          <w:tab/>
        </w:r>
        <w:r>
          <w:fldChar w:fldCharType="begin"/>
        </w:r>
        <w:r>
          <w:instrText xml:space="preserve"> PAGEREF _Toc25030 \h </w:instrText>
        </w:r>
        <w:r>
          <w:fldChar w:fldCharType="separate"/>
        </w:r>
        <w:r>
          <w:t>11</w:t>
        </w:r>
        <w:r>
          <w:fldChar w:fldCharType="end"/>
        </w:r>
      </w:hyperlink>
    </w:p>
    <w:p>
      <w:pPr>
        <w:pStyle w:val="TOC2"/>
        <w:tabs>
          <w:tab w:val="right" w:leader="dot" w:pos="8306"/>
        </w:tabs>
      </w:pPr>
      <w:hyperlink w:anchor="_Toc9989" w:history="1">
        <w:r>
          <w:rPr>
            <w:rFonts w:ascii="仿宋" w:eastAsia="仿宋" w:hAnsi="仿宋" w:cs="仿宋" w:hint="eastAsia"/>
            <w:lang w:eastAsia="zh-CN"/>
          </w:rPr>
          <w:t>(二)、环保与社会责任</w:t>
        </w:r>
        <w:r>
          <w:tab/>
        </w:r>
        <w:r>
          <w:fldChar w:fldCharType="begin"/>
        </w:r>
        <w:r>
          <w:instrText xml:space="preserve"> PAGEREF _Toc9989 \h </w:instrText>
        </w:r>
        <w:r>
          <w:fldChar w:fldCharType="separate"/>
        </w:r>
        <w:r>
          <w:t>12</w:t>
        </w:r>
        <w:r>
          <w:fldChar w:fldCharType="end"/>
        </w:r>
      </w:hyperlink>
    </w:p>
    <w:p>
      <w:pPr>
        <w:pStyle w:val="TOC1"/>
        <w:tabs>
          <w:tab w:val="right" w:leader="dot" w:pos="8306"/>
        </w:tabs>
      </w:pPr>
      <w:hyperlink w:anchor="_Toc25407" w:history="1">
        <w:r>
          <w:rPr>
            <w:rFonts w:ascii="仿宋" w:eastAsia="仿宋" w:hAnsi="仿宋" w:cs="仿宋" w:hint="eastAsia"/>
            <w:lang w:eastAsia="zh-CN"/>
          </w:rPr>
          <w:t>五、运维软件项目选址可行性分析</w:t>
        </w:r>
        <w:r>
          <w:tab/>
        </w:r>
        <w:r>
          <w:fldChar w:fldCharType="begin"/>
        </w:r>
        <w:r>
          <w:instrText xml:space="preserve"> PAGEREF _Toc25407 \h </w:instrText>
        </w:r>
        <w:r>
          <w:fldChar w:fldCharType="separate"/>
        </w:r>
        <w:r>
          <w:t>12</w:t>
        </w:r>
        <w:r>
          <w:fldChar w:fldCharType="end"/>
        </w:r>
      </w:hyperlink>
    </w:p>
    <w:p>
      <w:pPr>
        <w:pStyle w:val="TOC2"/>
        <w:tabs>
          <w:tab w:val="right" w:leader="dot" w:pos="8306"/>
        </w:tabs>
      </w:pPr>
      <w:hyperlink w:anchor="_Toc15259" w:history="1">
        <w:r>
          <w:rPr>
            <w:rFonts w:ascii="仿宋" w:eastAsia="仿宋" w:hAnsi="仿宋" w:cs="仿宋" w:hint="eastAsia"/>
            <w:lang w:eastAsia="zh-CN"/>
          </w:rPr>
          <w:t>(一)、运维软件项目选址</w:t>
        </w:r>
        <w:r>
          <w:tab/>
        </w:r>
        <w:r>
          <w:fldChar w:fldCharType="begin"/>
        </w:r>
        <w:r>
          <w:instrText xml:space="preserve"> PAGEREF _Toc15259 \h </w:instrText>
        </w:r>
        <w:r>
          <w:fldChar w:fldCharType="separate"/>
        </w:r>
        <w:r>
          <w:t>12</w:t>
        </w:r>
        <w:r>
          <w:fldChar w:fldCharType="end"/>
        </w:r>
      </w:hyperlink>
    </w:p>
    <w:p>
      <w:pPr>
        <w:pStyle w:val="TOC2"/>
        <w:tabs>
          <w:tab w:val="right" w:leader="dot" w:pos="8306"/>
        </w:tabs>
      </w:pPr>
      <w:hyperlink w:anchor="_Toc14490" w:history="1">
        <w:r>
          <w:rPr>
            <w:rFonts w:ascii="仿宋" w:eastAsia="仿宋" w:hAnsi="仿宋" w:cs="仿宋" w:hint="eastAsia"/>
            <w:lang w:eastAsia="zh-CN"/>
          </w:rPr>
          <w:t>(二)、用地控制指标</w:t>
        </w:r>
        <w:r>
          <w:tab/>
        </w:r>
        <w:r>
          <w:fldChar w:fldCharType="begin"/>
        </w:r>
        <w:r>
          <w:instrText xml:space="preserve"> PAGEREF _Toc14490 \h </w:instrText>
        </w:r>
        <w:r>
          <w:fldChar w:fldCharType="separate"/>
        </w:r>
        <w:r>
          <w:t>13</w:t>
        </w:r>
        <w:r>
          <w:fldChar w:fldCharType="end"/>
        </w:r>
      </w:hyperlink>
    </w:p>
    <w:p>
      <w:pPr>
        <w:pStyle w:val="TOC2"/>
        <w:tabs>
          <w:tab w:val="right" w:leader="dot" w:pos="8306"/>
        </w:tabs>
      </w:pPr>
      <w:hyperlink w:anchor="_Toc26581" w:history="1">
        <w:r>
          <w:rPr>
            <w:rFonts w:ascii="仿宋" w:eastAsia="仿宋" w:hAnsi="仿宋" w:cs="仿宋" w:hint="eastAsia"/>
            <w:lang w:eastAsia="zh-CN"/>
          </w:rPr>
          <w:t>(三)、节约用地措施</w:t>
        </w:r>
        <w:r>
          <w:tab/>
        </w:r>
        <w:r>
          <w:fldChar w:fldCharType="begin"/>
        </w:r>
        <w:r>
          <w:instrText xml:space="preserve"> PAGEREF _Toc26581 \h </w:instrText>
        </w:r>
        <w:r>
          <w:fldChar w:fldCharType="separate"/>
        </w:r>
        <w:r>
          <w:t>14</w:t>
        </w:r>
        <w:r>
          <w:fldChar w:fldCharType="end"/>
        </w:r>
      </w:hyperlink>
    </w:p>
    <w:p>
      <w:pPr>
        <w:pStyle w:val="TOC2"/>
        <w:tabs>
          <w:tab w:val="right" w:leader="dot" w:pos="8306"/>
        </w:tabs>
      </w:pPr>
      <w:hyperlink w:anchor="_Toc32306" w:history="1">
        <w:r>
          <w:rPr>
            <w:rFonts w:ascii="仿宋" w:eastAsia="仿宋" w:hAnsi="仿宋" w:cs="仿宋" w:hint="eastAsia"/>
            <w:lang w:eastAsia="zh-CN"/>
          </w:rPr>
          <w:t>(四)、总图布置方案</w:t>
        </w:r>
        <w:r>
          <w:tab/>
        </w:r>
        <w:r>
          <w:fldChar w:fldCharType="begin"/>
        </w:r>
        <w:r>
          <w:instrText xml:space="preserve"> PAGEREF _Toc32306 \h </w:instrText>
        </w:r>
        <w:r>
          <w:fldChar w:fldCharType="separate"/>
        </w:r>
        <w:r>
          <w:t>16</w:t>
        </w:r>
        <w:r>
          <w:fldChar w:fldCharType="end"/>
        </w:r>
      </w:hyperlink>
    </w:p>
    <w:p>
      <w:pPr>
        <w:pStyle w:val="TOC2"/>
        <w:tabs>
          <w:tab w:val="right" w:leader="dot" w:pos="8306"/>
        </w:tabs>
      </w:pPr>
      <w:hyperlink w:anchor="_Toc19167" w:history="1">
        <w:r>
          <w:rPr>
            <w:rFonts w:ascii="仿宋" w:eastAsia="仿宋" w:hAnsi="仿宋" w:cs="仿宋" w:hint="eastAsia"/>
            <w:lang w:eastAsia="zh-CN"/>
          </w:rPr>
          <w:t>(五)、选址综合评价</w:t>
        </w:r>
        <w:r>
          <w:tab/>
        </w:r>
        <w:r>
          <w:fldChar w:fldCharType="begin"/>
        </w:r>
        <w:r>
          <w:instrText xml:space="preserve"> PAGEREF _Toc19167 \h </w:instrText>
        </w:r>
        <w:r>
          <w:fldChar w:fldCharType="separate"/>
        </w:r>
        <w:r>
          <w:t>17</w:t>
        </w:r>
        <w:r>
          <w:fldChar w:fldCharType="end"/>
        </w:r>
      </w:hyperlink>
    </w:p>
    <w:p>
      <w:pPr>
        <w:pStyle w:val="TOC1"/>
        <w:tabs>
          <w:tab w:val="right" w:leader="dot" w:pos="8306"/>
        </w:tabs>
      </w:pPr>
      <w:hyperlink w:anchor="_Toc442" w:history="1">
        <w:r>
          <w:rPr>
            <w:rFonts w:ascii="仿宋" w:eastAsia="仿宋" w:hAnsi="仿宋" w:cs="仿宋" w:hint="eastAsia"/>
            <w:lang w:eastAsia="zh-CN"/>
          </w:rPr>
          <w:t>六、运维软件项目概论</w:t>
        </w:r>
        <w:r>
          <w:tab/>
        </w:r>
        <w:r>
          <w:fldChar w:fldCharType="begin"/>
        </w:r>
        <w:r>
          <w:instrText xml:space="preserve"> PAGEREF _Toc442 \h </w:instrText>
        </w:r>
        <w:r>
          <w:fldChar w:fldCharType="separate"/>
        </w:r>
        <w:r>
          <w:t>18</w:t>
        </w:r>
        <w:r>
          <w:fldChar w:fldCharType="end"/>
        </w:r>
      </w:hyperlink>
    </w:p>
    <w:p>
      <w:pPr>
        <w:pStyle w:val="TOC2"/>
        <w:tabs>
          <w:tab w:val="right" w:leader="dot" w:pos="8306"/>
        </w:tabs>
      </w:pPr>
      <w:hyperlink w:anchor="_Toc25079" w:history="1">
        <w:r>
          <w:rPr>
            <w:rFonts w:ascii="仿宋" w:eastAsia="仿宋" w:hAnsi="仿宋" w:cs="仿宋" w:hint="eastAsia"/>
            <w:lang w:eastAsia="zh-CN"/>
          </w:rPr>
          <w:t>(一)、运维软件项目概况</w:t>
        </w:r>
        <w:r>
          <w:tab/>
        </w:r>
        <w:r>
          <w:fldChar w:fldCharType="begin"/>
        </w:r>
        <w:r>
          <w:instrText xml:space="preserve"> PAGEREF _Toc25079 \h </w:instrText>
        </w:r>
        <w:r>
          <w:fldChar w:fldCharType="separate"/>
        </w:r>
        <w:r>
          <w:t>18</w:t>
        </w:r>
        <w:r>
          <w:fldChar w:fldCharType="end"/>
        </w:r>
      </w:hyperlink>
    </w:p>
    <w:p>
      <w:pPr>
        <w:pStyle w:val="TOC2"/>
        <w:tabs>
          <w:tab w:val="right" w:leader="dot" w:pos="8306"/>
        </w:tabs>
      </w:pPr>
      <w:hyperlink w:anchor="_Toc24706" w:history="1">
        <w:r>
          <w:rPr>
            <w:rFonts w:ascii="仿宋" w:eastAsia="仿宋" w:hAnsi="仿宋" w:cs="仿宋" w:hint="eastAsia"/>
            <w:lang w:eastAsia="zh-CN"/>
          </w:rPr>
          <w:t>(二)、运维软件项目目标</w:t>
        </w:r>
        <w:r>
          <w:tab/>
        </w:r>
        <w:r>
          <w:fldChar w:fldCharType="begin"/>
        </w:r>
        <w:r>
          <w:instrText xml:space="preserve"> PAGEREF _Toc24706 \h </w:instrText>
        </w:r>
        <w:r>
          <w:fldChar w:fldCharType="separate"/>
        </w:r>
        <w:r>
          <w:t>20</w:t>
        </w:r>
        <w:r>
          <w:fldChar w:fldCharType="end"/>
        </w:r>
      </w:hyperlink>
    </w:p>
    <w:p>
      <w:pPr>
        <w:pStyle w:val="TOC2"/>
        <w:tabs>
          <w:tab w:val="right" w:leader="dot" w:pos="8306"/>
        </w:tabs>
      </w:pPr>
      <w:hyperlink w:anchor="_Toc15885" w:history="1">
        <w:r>
          <w:rPr>
            <w:rFonts w:ascii="仿宋" w:eastAsia="仿宋" w:hAnsi="仿宋" w:cs="仿宋" w:hint="eastAsia"/>
            <w:lang w:eastAsia="zh-CN"/>
          </w:rPr>
          <w:t>(三)、运维软件项目提出的理由</w:t>
        </w:r>
        <w:r>
          <w:tab/>
        </w:r>
        <w:r>
          <w:fldChar w:fldCharType="begin"/>
        </w:r>
        <w:r>
          <w:instrText xml:space="preserve"> PAGEREF _Toc15885 \h </w:instrText>
        </w:r>
        <w:r>
          <w:fldChar w:fldCharType="separate"/>
        </w:r>
        <w:r>
          <w:t>21</w:t>
        </w:r>
        <w:r>
          <w:fldChar w:fldCharType="end"/>
        </w:r>
      </w:hyperlink>
    </w:p>
    <w:p>
      <w:pPr>
        <w:pStyle w:val="TOC2"/>
        <w:tabs>
          <w:tab w:val="right" w:leader="dot" w:pos="8306"/>
        </w:tabs>
      </w:pPr>
      <w:hyperlink w:anchor="_Toc13590" w:history="1">
        <w:r>
          <w:rPr>
            <w:rFonts w:ascii="仿宋" w:eastAsia="仿宋" w:hAnsi="仿宋" w:cs="仿宋" w:hint="eastAsia"/>
            <w:lang w:eastAsia="zh-CN"/>
          </w:rPr>
          <w:t>(四)、运维软件项目意义</w:t>
        </w:r>
        <w:r>
          <w:tab/>
        </w:r>
        <w:r>
          <w:fldChar w:fldCharType="begin"/>
        </w:r>
        <w:r>
          <w:instrText xml:space="preserve"> PAGEREF _Toc13590 \h </w:instrText>
        </w:r>
        <w:r>
          <w:fldChar w:fldCharType="separate"/>
        </w:r>
        <w:r>
          <w:t>22</w:t>
        </w:r>
        <w:r>
          <w:fldChar w:fldCharType="end"/>
        </w:r>
      </w:hyperlink>
    </w:p>
    <w:p>
      <w:pPr>
        <w:pStyle w:val="TOC2"/>
        <w:tabs>
          <w:tab w:val="right" w:leader="dot" w:pos="8306"/>
        </w:tabs>
      </w:pPr>
      <w:hyperlink w:anchor="_Toc3953" w:history="1">
        <w:r>
          <w:rPr>
            <w:rFonts w:ascii="仿宋" w:eastAsia="仿宋" w:hAnsi="仿宋" w:cs="仿宋" w:hint="eastAsia"/>
            <w:lang w:eastAsia="zh-CN"/>
          </w:rPr>
          <w:t>(五)、运维软件项目背景</w:t>
        </w:r>
        <w:r>
          <w:tab/>
        </w:r>
        <w:r>
          <w:fldChar w:fldCharType="begin"/>
        </w:r>
        <w:r>
          <w:instrText xml:space="preserve"> PAGEREF _Toc3953 \h </w:instrText>
        </w:r>
        <w:r>
          <w:fldChar w:fldCharType="separate"/>
        </w:r>
        <w:r>
          <w:t>23</w:t>
        </w:r>
        <w:r>
          <w:fldChar w:fldCharType="end"/>
        </w:r>
      </w:hyperlink>
    </w:p>
    <w:p>
      <w:pPr>
        <w:pStyle w:val="TOC1"/>
        <w:tabs>
          <w:tab w:val="right" w:leader="dot" w:pos="8306"/>
        </w:tabs>
      </w:pPr>
      <w:hyperlink w:anchor="_Toc13998" w:history="1">
        <w:r>
          <w:rPr>
            <w:rFonts w:ascii="仿宋" w:eastAsia="仿宋" w:hAnsi="仿宋" w:cs="仿宋" w:hint="eastAsia"/>
            <w:lang w:eastAsia="zh-CN"/>
          </w:rPr>
          <w:t>七、运维软件项目技术管理</w:t>
        </w:r>
        <w:r>
          <w:tab/>
        </w:r>
        <w:r>
          <w:fldChar w:fldCharType="begin"/>
        </w:r>
        <w:r>
          <w:instrText xml:space="preserve"> PAGEREF _Toc13998 \h </w:instrText>
        </w:r>
        <w:r>
          <w:fldChar w:fldCharType="separate"/>
        </w:r>
        <w:r>
          <w:t>24</w:t>
        </w:r>
        <w:r>
          <w:fldChar w:fldCharType="end"/>
        </w:r>
      </w:hyperlink>
    </w:p>
    <w:p>
      <w:pPr>
        <w:pStyle w:val="TOC2"/>
        <w:tabs>
          <w:tab w:val="right" w:leader="dot" w:pos="8306"/>
        </w:tabs>
      </w:pPr>
      <w:hyperlink w:anchor="_Toc32759" w:history="1">
        <w:r>
          <w:rPr>
            <w:rFonts w:ascii="仿宋" w:eastAsia="仿宋" w:hAnsi="仿宋" w:cs="仿宋" w:hint="eastAsia"/>
            <w:lang w:eastAsia="zh-CN"/>
          </w:rPr>
          <w:t>(一)、技术方案选用方向</w:t>
        </w:r>
        <w:r>
          <w:tab/>
        </w:r>
        <w:r>
          <w:fldChar w:fldCharType="begin"/>
        </w:r>
        <w:r>
          <w:instrText xml:space="preserve"> PAGEREF _Toc32759 \h </w:instrText>
        </w:r>
        <w:r>
          <w:fldChar w:fldCharType="separate"/>
        </w:r>
        <w:r>
          <w:t>24</w:t>
        </w:r>
        <w:r>
          <w:fldChar w:fldCharType="end"/>
        </w:r>
      </w:hyperlink>
    </w:p>
    <w:p>
      <w:pPr>
        <w:pStyle w:val="TOC2"/>
        <w:tabs>
          <w:tab w:val="right" w:leader="dot" w:pos="8306"/>
        </w:tabs>
      </w:pPr>
      <w:hyperlink w:anchor="_Toc330" w:history="1">
        <w:r>
          <w:rPr>
            <w:rFonts w:ascii="仿宋" w:eastAsia="仿宋" w:hAnsi="仿宋" w:cs="仿宋" w:hint="eastAsia"/>
            <w:lang w:eastAsia="zh-CN"/>
          </w:rPr>
          <w:t>(二)、工艺技术方案选用原则</w:t>
        </w:r>
        <w:r>
          <w:tab/>
        </w:r>
        <w:r>
          <w:fldChar w:fldCharType="begin"/>
        </w:r>
        <w:r>
          <w:instrText xml:space="preserve"> PAGEREF _Toc330 \h </w:instrText>
        </w:r>
        <w:r>
          <w:fldChar w:fldCharType="separate"/>
        </w:r>
        <w:r>
          <w:t>26</w:t>
        </w:r>
        <w:r>
          <w:fldChar w:fldCharType="end"/>
        </w:r>
      </w:hyperlink>
    </w:p>
    <w:p>
      <w:pPr>
        <w:pStyle w:val="TOC2"/>
        <w:tabs>
          <w:tab w:val="right" w:leader="dot" w:pos="8306"/>
        </w:tabs>
      </w:pPr>
      <w:hyperlink w:anchor="_Toc22328" w:history="1">
        <w:r>
          <w:rPr>
            <w:rFonts w:ascii="仿宋" w:eastAsia="仿宋" w:hAnsi="仿宋" w:cs="仿宋" w:hint="eastAsia"/>
            <w:lang w:eastAsia="zh-CN"/>
          </w:rPr>
          <w:t>(三)、工艺技术方案要求</w:t>
        </w:r>
        <w:r>
          <w:tab/>
        </w:r>
        <w:r>
          <w:fldChar w:fldCharType="begin"/>
        </w:r>
        <w:r>
          <w:instrText xml:space="preserve"> PAGEREF _Toc22328 \h </w:instrText>
        </w:r>
        <w:r>
          <w:fldChar w:fldCharType="separate"/>
        </w:r>
        <w:r>
          <w:t>28</w:t>
        </w:r>
        <w:r>
          <w:fldChar w:fldCharType="end"/>
        </w:r>
      </w:hyperlink>
    </w:p>
    <w:p>
      <w:pPr>
        <w:pStyle w:val="TOC1"/>
        <w:tabs>
          <w:tab w:val="right" w:leader="dot" w:pos="8306"/>
        </w:tabs>
      </w:pPr>
      <w:hyperlink w:anchor="_Toc13161" w:history="1">
        <w:r>
          <w:rPr>
            <w:rFonts w:ascii="仿宋" w:eastAsia="仿宋" w:hAnsi="仿宋" w:cs="仿宋" w:hint="eastAsia"/>
            <w:lang w:eastAsia="zh-CN"/>
          </w:rPr>
          <w:t>八、运维软件项目经营效益</w:t>
        </w:r>
        <w:r>
          <w:tab/>
        </w:r>
        <w:r>
          <w:fldChar w:fldCharType="begin"/>
        </w:r>
        <w:r>
          <w:instrText xml:space="preserve"> PAGEREF _Toc13161 \h </w:instrText>
        </w:r>
        <w:r>
          <w:fldChar w:fldCharType="separate"/>
        </w:r>
        <w:r>
          <w:t>30</w:t>
        </w:r>
        <w:r>
          <w:fldChar w:fldCharType="end"/>
        </w:r>
      </w:hyperlink>
    </w:p>
    <w:p>
      <w:pPr>
        <w:pStyle w:val="TOC2"/>
        <w:tabs>
          <w:tab w:val="right" w:leader="dot" w:pos="8306"/>
        </w:tabs>
      </w:pPr>
      <w:hyperlink w:anchor="_Toc471" w:history="1">
        <w:r>
          <w:rPr>
            <w:rFonts w:ascii="仿宋" w:eastAsia="仿宋" w:hAnsi="仿宋" w:cs="仿宋" w:hint="eastAsia"/>
            <w:lang w:eastAsia="zh-CN"/>
          </w:rPr>
          <w:t>(一)、经济评价财务测算</w:t>
        </w:r>
        <w:r>
          <w:tab/>
        </w:r>
        <w:r>
          <w:fldChar w:fldCharType="begin"/>
        </w:r>
        <w:r>
          <w:instrText xml:space="preserve"> PAGEREF _Toc471 \h </w:instrText>
        </w:r>
        <w:r>
          <w:fldChar w:fldCharType="separate"/>
        </w:r>
        <w:r>
          <w:t>30</w:t>
        </w:r>
        <w:r>
          <w:fldChar w:fldCharType="end"/>
        </w:r>
      </w:hyperlink>
    </w:p>
    <w:p>
      <w:pPr>
        <w:pStyle w:val="TOC2"/>
        <w:tabs>
          <w:tab w:val="right" w:leader="dot" w:pos="8306"/>
        </w:tabs>
      </w:pPr>
      <w:hyperlink w:anchor="_Toc14011" w:history="1">
        <w:r>
          <w:rPr>
            <w:rFonts w:ascii="仿宋" w:eastAsia="仿宋" w:hAnsi="仿宋" w:cs="仿宋" w:hint="eastAsia"/>
            <w:lang w:eastAsia="zh-CN"/>
          </w:rPr>
          <w:t>(二)、运维软件项目盈利能力分析</w:t>
        </w:r>
        <w:r>
          <w:tab/>
        </w:r>
        <w:r>
          <w:fldChar w:fldCharType="begin"/>
        </w:r>
        <w:r>
          <w:instrText xml:space="preserve"> PAGEREF _Toc14011 \h </w:instrText>
        </w:r>
        <w:r>
          <w:fldChar w:fldCharType="separate"/>
        </w:r>
        <w:r>
          <w:t>31</w:t>
        </w:r>
        <w:r>
          <w:fldChar w:fldCharType="end"/>
        </w:r>
      </w:hyperlink>
    </w:p>
    <w:p>
      <w:pPr>
        <w:pStyle w:val="TOC1"/>
        <w:tabs>
          <w:tab w:val="right" w:leader="dot" w:pos="8306"/>
        </w:tabs>
      </w:pPr>
      <w:hyperlink w:anchor="_Toc7156" w:history="1">
        <w:r>
          <w:rPr>
            <w:rFonts w:ascii="仿宋" w:eastAsia="仿宋" w:hAnsi="仿宋" w:cs="仿宋" w:hint="eastAsia"/>
            <w:lang w:eastAsia="zh-CN"/>
          </w:rPr>
          <w:t>九、运维软件项目投资规划</w:t>
        </w:r>
        <w:r>
          <w:tab/>
        </w:r>
        <w:r>
          <w:fldChar w:fldCharType="begin"/>
        </w:r>
        <w:r>
          <w:instrText xml:space="preserve"> PAGEREF _Toc7156 \h </w:instrText>
        </w:r>
        <w:r>
          <w:fldChar w:fldCharType="separate"/>
        </w:r>
        <w:r>
          <w:t>32</w:t>
        </w:r>
        <w:r>
          <w:fldChar w:fldCharType="end"/>
        </w:r>
      </w:hyperlink>
    </w:p>
    <w:p>
      <w:pPr>
        <w:pStyle w:val="TOC2"/>
        <w:tabs>
          <w:tab w:val="right" w:leader="dot" w:pos="8306"/>
        </w:tabs>
      </w:pPr>
      <w:hyperlink w:anchor="_Toc29514" w:history="1">
        <w:r>
          <w:rPr>
            <w:rFonts w:ascii="仿宋" w:eastAsia="仿宋" w:hAnsi="仿宋" w:cs="仿宋" w:hint="eastAsia"/>
            <w:lang w:eastAsia="zh-CN"/>
          </w:rPr>
          <w:t>(一)、运维软件项目总投资估算</w:t>
        </w:r>
        <w:r>
          <w:tab/>
        </w:r>
        <w:r>
          <w:fldChar w:fldCharType="begin"/>
        </w:r>
        <w:r>
          <w:instrText xml:space="preserve"> PAGEREF _Toc29514 \h </w:instrText>
        </w:r>
        <w:r>
          <w:fldChar w:fldCharType="separate"/>
        </w:r>
        <w:r>
          <w:t>32</w:t>
        </w:r>
        <w:r>
          <w:fldChar w:fldCharType="end"/>
        </w:r>
      </w:hyperlink>
    </w:p>
    <w:p>
      <w:pPr>
        <w:pStyle w:val="TOC2"/>
        <w:tabs>
          <w:tab w:val="right" w:leader="dot" w:pos="8306"/>
        </w:tabs>
      </w:pPr>
      <w:hyperlink w:anchor="_Toc24628" w:history="1">
        <w:r>
          <w:rPr>
            <w:rFonts w:ascii="仿宋" w:eastAsia="仿宋" w:hAnsi="仿宋" w:cs="仿宋" w:hint="eastAsia"/>
            <w:lang w:eastAsia="zh-CN"/>
          </w:rPr>
          <w:t>(二)、资金筹措</w:t>
        </w:r>
        <w:r>
          <w:tab/>
        </w:r>
        <w:r>
          <w:fldChar w:fldCharType="begin"/>
        </w:r>
        <w:r>
          <w:instrText xml:space="preserve"> PAGEREF _Toc24628 \h </w:instrText>
        </w:r>
        <w:r>
          <w:fldChar w:fldCharType="separate"/>
        </w:r>
        <w:r>
          <w:t>34</w:t>
        </w:r>
        <w:r>
          <w:fldChar w:fldCharType="end"/>
        </w:r>
      </w:hyperlink>
    </w:p>
    <w:p>
      <w:pPr>
        <w:pStyle w:val="TOC1"/>
        <w:tabs>
          <w:tab w:val="right" w:leader="dot" w:pos="8306"/>
        </w:tabs>
      </w:pPr>
      <w:hyperlink w:anchor="_Toc26851" w:history="1">
        <w:r>
          <w:rPr>
            <w:rFonts w:ascii="仿宋" w:eastAsia="仿宋" w:hAnsi="仿宋" w:cs="仿宋" w:hint="eastAsia"/>
            <w:lang w:eastAsia="zh-CN"/>
          </w:rPr>
          <w:t>十、运维软件项目人力资源培养与发展</w:t>
        </w:r>
        <w:r>
          <w:tab/>
        </w:r>
        <w:r>
          <w:fldChar w:fldCharType="begin"/>
        </w:r>
        <w:r>
          <w:instrText xml:space="preserve"> PAGEREF _Toc26851 \h </w:instrText>
        </w:r>
        <w:r>
          <w:fldChar w:fldCharType="separate"/>
        </w:r>
        <w:r>
          <w:t>34</w:t>
        </w:r>
        <w:r>
          <w:fldChar w:fldCharType="end"/>
        </w:r>
      </w:hyperlink>
    </w:p>
    <w:p>
      <w:pPr>
        <w:pStyle w:val="TOC2"/>
        <w:tabs>
          <w:tab w:val="right" w:leader="dot" w:pos="8306"/>
        </w:tabs>
      </w:pPr>
      <w:hyperlink w:anchor="_Toc10244" w:history="1">
        <w:r>
          <w:rPr>
            <w:rFonts w:ascii="仿宋" w:eastAsia="仿宋" w:hAnsi="仿宋" w:cs="仿宋" w:hint="eastAsia"/>
            <w:lang w:eastAsia="zh-CN"/>
          </w:rPr>
          <w:t>(一)、人才需求与规划</w:t>
        </w:r>
        <w:r>
          <w:tab/>
        </w:r>
        <w:r>
          <w:fldChar w:fldCharType="begin"/>
        </w:r>
        <w:r>
          <w:instrText xml:space="preserve"> PAGEREF _Toc10244 \h </w:instrText>
        </w:r>
        <w:r>
          <w:fldChar w:fldCharType="separate"/>
        </w:r>
        <w:r>
          <w:t>34</w:t>
        </w:r>
        <w:r>
          <w:fldChar w:fldCharType="end"/>
        </w:r>
      </w:hyperlink>
    </w:p>
    <w:p>
      <w:pPr>
        <w:pStyle w:val="TOC2"/>
        <w:tabs>
          <w:tab w:val="right" w:leader="dot" w:pos="8306"/>
        </w:tabs>
      </w:pPr>
      <w:hyperlink w:anchor="_Toc18629" w:history="1">
        <w:r>
          <w:rPr>
            <w:rFonts w:ascii="仿宋" w:eastAsia="仿宋" w:hAnsi="仿宋" w:cs="仿宋" w:hint="eastAsia"/>
            <w:lang w:eastAsia="zh-CN"/>
          </w:rPr>
          <w:t>(二)、培训与发展计划</w:t>
        </w:r>
        <w:r>
          <w:tab/>
        </w:r>
        <w:r>
          <w:fldChar w:fldCharType="begin"/>
        </w:r>
        <w:r>
          <w:instrText xml:space="preserve"> PAGEREF _Toc18629 \h </w:instrText>
        </w:r>
        <w:r>
          <w:fldChar w:fldCharType="separate"/>
        </w:r>
        <w:r>
          <w:t>35</w:t>
        </w:r>
        <w:r>
          <w:fldChar w:fldCharType="end"/>
        </w:r>
      </w:hyperlink>
    </w:p>
    <w:p>
      <w:pPr>
        <w:pStyle w:val="TOC1"/>
        <w:tabs>
          <w:tab w:val="right" w:leader="dot" w:pos="8306"/>
        </w:tabs>
      </w:pPr>
      <w:hyperlink w:anchor="_Toc20229" w:history="1">
        <w:r>
          <w:rPr>
            <w:rFonts w:ascii="仿宋" w:eastAsia="仿宋" w:hAnsi="仿宋" w:cs="仿宋" w:hint="eastAsia"/>
            <w:lang w:eastAsia="zh-CN"/>
          </w:rPr>
          <w:t>十一、运维软件项目财务管理</w:t>
        </w:r>
        <w:r>
          <w:tab/>
        </w:r>
        <w:r>
          <w:fldChar w:fldCharType="begin"/>
        </w:r>
        <w:r>
          <w:instrText xml:space="preserve"> PAGEREF _Toc20229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25" w:history="1">
        <w:r>
          <w:rPr>
            <w:rFonts w:ascii="仿宋" w:eastAsia="仿宋" w:hAnsi="仿宋" w:cs="仿宋" w:hint="eastAsia"/>
            <w:lang w:eastAsia="zh-CN"/>
          </w:rPr>
          <w:t>(一)、资金需求大</w:t>
        </w:r>
        <w:r>
          <w:tab/>
        </w:r>
        <w:r>
          <w:fldChar w:fldCharType="begin"/>
        </w:r>
        <w:r>
          <w:instrText xml:space="preserve"> PAGEREF _Toc14825 \h </w:instrText>
        </w:r>
        <w:r>
          <w:fldChar w:fldCharType="separate"/>
        </w:r>
        <w:r>
          <w:t>35</w:t>
        </w:r>
        <w:r>
          <w:fldChar w:fldCharType="end"/>
        </w:r>
      </w:hyperlink>
    </w:p>
    <w:p>
      <w:pPr>
        <w:pStyle w:val="TOC2"/>
        <w:tabs>
          <w:tab w:val="right" w:leader="dot" w:pos="8306"/>
        </w:tabs>
      </w:pPr>
      <w:hyperlink w:anchor="_Toc6850" w:history="1">
        <w:r>
          <w:rPr>
            <w:rFonts w:ascii="仿宋" w:eastAsia="仿宋" w:hAnsi="仿宋" w:cs="仿宋" w:hint="eastAsia"/>
            <w:lang w:eastAsia="zh-CN"/>
          </w:rPr>
          <w:t>(二)、研发周期长</w:t>
        </w:r>
        <w:r>
          <w:tab/>
        </w:r>
        <w:r>
          <w:fldChar w:fldCharType="begin"/>
        </w:r>
        <w:r>
          <w:instrText xml:space="preserve"> PAGEREF _Toc6850 \h </w:instrText>
        </w:r>
        <w:r>
          <w:fldChar w:fldCharType="separate"/>
        </w:r>
        <w:r>
          <w:t>36</w:t>
        </w:r>
        <w:r>
          <w:fldChar w:fldCharType="end"/>
        </w:r>
      </w:hyperlink>
    </w:p>
    <w:p>
      <w:pPr>
        <w:pStyle w:val="TOC2"/>
        <w:tabs>
          <w:tab w:val="right" w:leader="dot" w:pos="8306"/>
        </w:tabs>
      </w:pPr>
      <w:hyperlink w:anchor="_Toc1114" w:history="1">
        <w:r>
          <w:rPr>
            <w:rFonts w:ascii="仿宋" w:eastAsia="仿宋" w:hAnsi="仿宋" w:cs="仿宋" w:hint="eastAsia"/>
            <w:lang w:eastAsia="zh-CN"/>
          </w:rPr>
          <w:t>(三)、市场风险大</w:t>
        </w:r>
        <w:r>
          <w:tab/>
        </w:r>
        <w:r>
          <w:fldChar w:fldCharType="begin"/>
        </w:r>
        <w:r>
          <w:instrText xml:space="preserve"> PAGEREF _Toc1114 \h </w:instrText>
        </w:r>
        <w:r>
          <w:fldChar w:fldCharType="separate"/>
        </w:r>
        <w:r>
          <w:t>38</w:t>
        </w:r>
        <w:r>
          <w:fldChar w:fldCharType="end"/>
        </w:r>
      </w:hyperlink>
    </w:p>
    <w:p>
      <w:pPr>
        <w:pStyle w:val="TOC2"/>
        <w:tabs>
          <w:tab w:val="right" w:leader="dot" w:pos="8306"/>
        </w:tabs>
      </w:pPr>
      <w:hyperlink w:anchor="_Toc4377" w:history="1">
        <w:r>
          <w:rPr>
            <w:rFonts w:ascii="仿宋" w:eastAsia="仿宋" w:hAnsi="仿宋" w:cs="仿宋" w:hint="eastAsia"/>
            <w:lang w:eastAsia="zh-CN"/>
          </w:rPr>
          <w:t>(四)、利润率高</w:t>
        </w:r>
        <w:r>
          <w:tab/>
        </w:r>
        <w:r>
          <w:fldChar w:fldCharType="begin"/>
        </w:r>
        <w:r>
          <w:instrText xml:space="preserve"> PAGEREF _Toc4377 \h </w:instrText>
        </w:r>
        <w:r>
          <w:fldChar w:fldCharType="separate"/>
        </w:r>
        <w:r>
          <w:t>40</w:t>
        </w:r>
        <w:r>
          <w:fldChar w:fldCharType="end"/>
        </w:r>
      </w:hyperlink>
    </w:p>
    <w:p>
      <w:pPr>
        <w:pStyle w:val="TOC1"/>
        <w:tabs>
          <w:tab w:val="right" w:leader="dot" w:pos="8306"/>
        </w:tabs>
      </w:pPr>
      <w:hyperlink w:anchor="_Toc1141" w:history="1">
        <w:r>
          <w:rPr>
            <w:rFonts w:ascii="仿宋" w:eastAsia="仿宋" w:hAnsi="仿宋" w:cs="仿宋" w:hint="eastAsia"/>
            <w:lang w:eastAsia="zh-CN"/>
          </w:rPr>
          <w:t>十二、运维软件项目风险管理</w:t>
        </w:r>
        <w:r>
          <w:tab/>
        </w:r>
        <w:r>
          <w:fldChar w:fldCharType="begin"/>
        </w:r>
        <w:r>
          <w:instrText xml:space="preserve"> PAGEREF _Toc1141 \h </w:instrText>
        </w:r>
        <w:r>
          <w:fldChar w:fldCharType="separate"/>
        </w:r>
        <w:r>
          <w:t>42</w:t>
        </w:r>
        <w:r>
          <w:fldChar w:fldCharType="end"/>
        </w:r>
      </w:hyperlink>
    </w:p>
    <w:p>
      <w:pPr>
        <w:pStyle w:val="TOC2"/>
        <w:tabs>
          <w:tab w:val="right" w:leader="dot" w:pos="8306"/>
        </w:tabs>
      </w:pPr>
      <w:hyperlink w:anchor="_Toc15112" w:history="1">
        <w:r>
          <w:rPr>
            <w:rFonts w:ascii="仿宋" w:eastAsia="仿宋" w:hAnsi="仿宋" w:cs="仿宋" w:hint="eastAsia"/>
            <w:lang w:eastAsia="zh-CN"/>
          </w:rPr>
          <w:t>(一)、风险识别与评估</w:t>
        </w:r>
        <w:r>
          <w:tab/>
        </w:r>
        <w:r>
          <w:fldChar w:fldCharType="begin"/>
        </w:r>
        <w:r>
          <w:instrText xml:space="preserve"> PAGEREF _Toc15112 \h </w:instrText>
        </w:r>
        <w:r>
          <w:fldChar w:fldCharType="separate"/>
        </w:r>
        <w:r>
          <w:t>42</w:t>
        </w:r>
        <w:r>
          <w:fldChar w:fldCharType="end"/>
        </w:r>
      </w:hyperlink>
    </w:p>
    <w:p>
      <w:pPr>
        <w:pStyle w:val="TOC2"/>
        <w:tabs>
          <w:tab w:val="right" w:leader="dot" w:pos="8306"/>
        </w:tabs>
      </w:pPr>
      <w:hyperlink w:anchor="_Toc3340" w:history="1">
        <w:r>
          <w:rPr>
            <w:rFonts w:ascii="仿宋" w:eastAsia="仿宋" w:hAnsi="仿宋" w:cs="仿宋" w:hint="eastAsia"/>
            <w:lang w:eastAsia="zh-CN"/>
          </w:rPr>
          <w:t>(二)、风险应对策略</w:t>
        </w:r>
        <w:r>
          <w:tab/>
        </w:r>
        <w:r>
          <w:fldChar w:fldCharType="begin"/>
        </w:r>
        <w:r>
          <w:instrText xml:space="preserve"> PAGEREF _Toc3340 \h </w:instrText>
        </w:r>
        <w:r>
          <w:fldChar w:fldCharType="separate"/>
        </w:r>
        <w:r>
          <w:t>43</w:t>
        </w:r>
        <w:r>
          <w:fldChar w:fldCharType="end"/>
        </w:r>
      </w:hyperlink>
    </w:p>
    <w:p>
      <w:pPr>
        <w:pStyle w:val="TOC2"/>
        <w:tabs>
          <w:tab w:val="right" w:leader="dot" w:pos="8306"/>
        </w:tabs>
      </w:pPr>
      <w:hyperlink w:anchor="_Toc32438" w:history="1">
        <w:r>
          <w:rPr>
            <w:rFonts w:ascii="仿宋" w:eastAsia="仿宋" w:hAnsi="仿宋" w:cs="仿宋" w:hint="eastAsia"/>
            <w:lang w:eastAsia="zh-CN"/>
          </w:rPr>
          <w:t>(三)、风险监控与控制</w:t>
        </w:r>
        <w:r>
          <w:tab/>
        </w:r>
        <w:r>
          <w:fldChar w:fldCharType="begin"/>
        </w:r>
        <w:r>
          <w:instrText xml:space="preserve"> PAGEREF _Toc32438 \h </w:instrText>
        </w:r>
        <w:r>
          <w:fldChar w:fldCharType="separate"/>
        </w:r>
        <w:r>
          <w:t>45</w:t>
        </w:r>
        <w:r>
          <w:fldChar w:fldCharType="end"/>
        </w:r>
      </w:hyperlink>
    </w:p>
    <w:p>
      <w:pPr>
        <w:pStyle w:val="TOC1"/>
        <w:tabs>
          <w:tab w:val="right" w:leader="dot" w:pos="8306"/>
        </w:tabs>
      </w:pPr>
      <w:hyperlink w:anchor="_Toc22466" w:history="1">
        <w:r>
          <w:rPr>
            <w:rFonts w:ascii="仿宋" w:eastAsia="仿宋" w:hAnsi="仿宋" w:cs="仿宋" w:hint="eastAsia"/>
            <w:lang w:eastAsia="zh-CN"/>
          </w:rPr>
          <w:t>十三、运维软件项目工程方案分析</w:t>
        </w:r>
        <w:r>
          <w:tab/>
        </w:r>
        <w:r>
          <w:fldChar w:fldCharType="begin"/>
        </w:r>
        <w:r>
          <w:instrText xml:space="preserve"> PAGEREF _Toc22466 \h </w:instrText>
        </w:r>
        <w:r>
          <w:fldChar w:fldCharType="separate"/>
        </w:r>
        <w:r>
          <w:t>46</w:t>
        </w:r>
        <w:r>
          <w:fldChar w:fldCharType="end"/>
        </w:r>
      </w:hyperlink>
    </w:p>
    <w:p>
      <w:pPr>
        <w:pStyle w:val="TOC2"/>
        <w:tabs>
          <w:tab w:val="right" w:leader="dot" w:pos="8306"/>
        </w:tabs>
      </w:pPr>
      <w:hyperlink w:anchor="_Toc21235" w:history="1">
        <w:r>
          <w:rPr>
            <w:rFonts w:ascii="仿宋" w:eastAsia="仿宋" w:hAnsi="仿宋" w:cs="仿宋" w:hint="eastAsia"/>
            <w:lang w:eastAsia="zh-CN"/>
          </w:rPr>
          <w:t>(一)、建筑工程设计原则</w:t>
        </w:r>
        <w:r>
          <w:tab/>
        </w:r>
        <w:r>
          <w:fldChar w:fldCharType="begin"/>
        </w:r>
        <w:r>
          <w:instrText xml:space="preserve"> PAGEREF _Toc21235 \h </w:instrText>
        </w:r>
        <w:r>
          <w:fldChar w:fldCharType="separate"/>
        </w:r>
        <w:r>
          <w:t>46</w:t>
        </w:r>
        <w:r>
          <w:fldChar w:fldCharType="end"/>
        </w:r>
      </w:hyperlink>
    </w:p>
    <w:p>
      <w:pPr>
        <w:pStyle w:val="TOC2"/>
        <w:tabs>
          <w:tab w:val="right" w:leader="dot" w:pos="8306"/>
        </w:tabs>
      </w:pPr>
      <w:hyperlink w:anchor="_Toc23829" w:history="1">
        <w:r>
          <w:rPr>
            <w:rFonts w:ascii="仿宋" w:eastAsia="仿宋" w:hAnsi="仿宋" w:cs="仿宋" w:hint="eastAsia"/>
            <w:lang w:eastAsia="zh-CN"/>
          </w:rPr>
          <w:t>(二)、土建工程建设指标</w:t>
        </w:r>
        <w:r>
          <w:tab/>
        </w:r>
        <w:r>
          <w:fldChar w:fldCharType="begin"/>
        </w:r>
        <w:r>
          <w:instrText xml:space="preserve"> PAGEREF _Toc23829 \h </w:instrText>
        </w:r>
        <w:r>
          <w:fldChar w:fldCharType="separate"/>
        </w:r>
        <w:r>
          <w:t>49</w:t>
        </w:r>
        <w:r>
          <w:fldChar w:fldCharType="end"/>
        </w:r>
      </w:hyperlink>
    </w:p>
    <w:p>
      <w:pPr>
        <w:pStyle w:val="TOC1"/>
        <w:tabs>
          <w:tab w:val="right" w:leader="dot" w:pos="8306"/>
        </w:tabs>
      </w:pPr>
      <w:hyperlink w:anchor="_Toc24449" w:history="1">
        <w:r>
          <w:rPr>
            <w:rFonts w:ascii="仿宋" w:eastAsia="仿宋" w:hAnsi="仿宋" w:cs="仿宋" w:hint="eastAsia"/>
            <w:lang w:eastAsia="zh-CN"/>
          </w:rPr>
          <w:t>十四、运维软件项目实施时间节点</w:t>
        </w:r>
        <w:r>
          <w:tab/>
        </w:r>
        <w:r>
          <w:fldChar w:fldCharType="begin"/>
        </w:r>
        <w:r>
          <w:instrText xml:space="preserve"> PAGEREF _Toc24449 \h </w:instrText>
        </w:r>
        <w:r>
          <w:fldChar w:fldCharType="separate"/>
        </w:r>
        <w:r>
          <w:t>51</w:t>
        </w:r>
        <w:r>
          <w:fldChar w:fldCharType="end"/>
        </w:r>
      </w:hyperlink>
    </w:p>
    <w:p>
      <w:pPr>
        <w:pStyle w:val="TOC2"/>
        <w:tabs>
          <w:tab w:val="right" w:leader="dot" w:pos="8306"/>
        </w:tabs>
      </w:pPr>
      <w:hyperlink w:anchor="_Toc31221" w:history="1">
        <w:r>
          <w:rPr>
            <w:rFonts w:ascii="仿宋" w:eastAsia="仿宋" w:hAnsi="仿宋" w:cs="仿宋" w:hint="eastAsia"/>
            <w:lang w:eastAsia="zh-CN"/>
          </w:rPr>
          <w:t>(一)、运维软件项目启动阶段时间节点</w:t>
        </w:r>
        <w:r>
          <w:tab/>
        </w:r>
        <w:r>
          <w:fldChar w:fldCharType="begin"/>
        </w:r>
        <w:r>
          <w:instrText xml:space="preserve"> PAGEREF _Toc31221 \h </w:instrText>
        </w:r>
        <w:r>
          <w:fldChar w:fldCharType="separate"/>
        </w:r>
        <w:r>
          <w:t>51</w:t>
        </w:r>
        <w:r>
          <w:fldChar w:fldCharType="end"/>
        </w:r>
      </w:hyperlink>
    </w:p>
    <w:p>
      <w:pPr>
        <w:pStyle w:val="TOC2"/>
        <w:tabs>
          <w:tab w:val="right" w:leader="dot" w:pos="8306"/>
        </w:tabs>
      </w:pPr>
      <w:hyperlink w:anchor="_Toc30950" w:history="1">
        <w:r>
          <w:rPr>
            <w:rFonts w:ascii="仿宋" w:eastAsia="仿宋" w:hAnsi="仿宋" w:cs="仿宋" w:hint="eastAsia"/>
            <w:lang w:eastAsia="zh-CN"/>
          </w:rPr>
          <w:t>(二)、运维软件项目执行阶段时间节点</w:t>
        </w:r>
        <w:r>
          <w:tab/>
        </w:r>
        <w:r>
          <w:fldChar w:fldCharType="begin"/>
        </w:r>
        <w:r>
          <w:instrText xml:space="preserve"> PAGEREF _Toc30950 \h </w:instrText>
        </w:r>
        <w:r>
          <w:fldChar w:fldCharType="separate"/>
        </w:r>
        <w:r>
          <w:t>52</w:t>
        </w:r>
        <w:r>
          <w:fldChar w:fldCharType="end"/>
        </w:r>
      </w:hyperlink>
    </w:p>
    <w:p>
      <w:pPr>
        <w:pStyle w:val="TOC2"/>
        <w:tabs>
          <w:tab w:val="right" w:leader="dot" w:pos="8306"/>
        </w:tabs>
      </w:pPr>
      <w:hyperlink w:anchor="_Toc14040" w:history="1">
        <w:r>
          <w:rPr>
            <w:rFonts w:ascii="仿宋" w:eastAsia="仿宋" w:hAnsi="仿宋" w:cs="仿宋" w:hint="eastAsia"/>
            <w:lang w:eastAsia="zh-CN"/>
          </w:rPr>
          <w:t>(三)、运维软件项目完成阶段时间节点</w:t>
        </w:r>
        <w:r>
          <w:tab/>
        </w:r>
        <w:r>
          <w:fldChar w:fldCharType="begin"/>
        </w:r>
        <w:r>
          <w:instrText xml:space="preserve"> PAGEREF _Toc14040 \h </w:instrText>
        </w:r>
        <w:r>
          <w:fldChar w:fldCharType="separate"/>
        </w:r>
        <w:r>
          <w:t>53</w:t>
        </w:r>
        <w:r>
          <w:fldChar w:fldCharType="end"/>
        </w:r>
      </w:hyperlink>
    </w:p>
    <w:p>
      <w:pPr>
        <w:pStyle w:val="TOC1"/>
        <w:tabs>
          <w:tab w:val="right" w:leader="dot" w:pos="8306"/>
        </w:tabs>
      </w:pPr>
      <w:hyperlink w:anchor="_Toc7069" w:history="1">
        <w:r>
          <w:rPr>
            <w:rFonts w:ascii="仿宋" w:eastAsia="仿宋" w:hAnsi="仿宋" w:cs="仿宋" w:hint="eastAsia"/>
            <w:lang w:eastAsia="zh-CN"/>
          </w:rPr>
          <w:t>十五、风险识别与分类</w:t>
        </w:r>
        <w:r>
          <w:tab/>
        </w:r>
        <w:r>
          <w:fldChar w:fldCharType="begin"/>
        </w:r>
        <w:r>
          <w:instrText xml:space="preserve"> PAGEREF _Toc7069 \h </w:instrText>
        </w:r>
        <w:r>
          <w:fldChar w:fldCharType="separate"/>
        </w:r>
        <w:r>
          <w:t>54</w:t>
        </w:r>
        <w:r>
          <w:fldChar w:fldCharType="end"/>
        </w:r>
      </w:hyperlink>
    </w:p>
    <w:p>
      <w:pPr>
        <w:pStyle w:val="TOC2"/>
        <w:tabs>
          <w:tab w:val="right" w:leader="dot" w:pos="8306"/>
        </w:tabs>
      </w:pPr>
      <w:hyperlink w:anchor="_Toc25773" w:history="1">
        <w:r>
          <w:rPr>
            <w:rFonts w:ascii="仿宋" w:eastAsia="仿宋" w:hAnsi="仿宋" w:cs="仿宋" w:hint="eastAsia"/>
            <w:lang w:eastAsia="zh-CN"/>
          </w:rPr>
          <w:t>(一)、风险识别</w:t>
        </w:r>
        <w:r>
          <w:tab/>
        </w:r>
        <w:r>
          <w:fldChar w:fldCharType="begin"/>
        </w:r>
        <w:r>
          <w:instrText xml:space="preserve"> PAGEREF _Toc25773 \h </w:instrText>
        </w:r>
        <w:r>
          <w:fldChar w:fldCharType="separate"/>
        </w:r>
        <w:r>
          <w:t>54</w:t>
        </w:r>
        <w:r>
          <w:fldChar w:fldCharType="end"/>
        </w:r>
      </w:hyperlink>
    </w:p>
    <w:p>
      <w:pPr>
        <w:pStyle w:val="TOC2"/>
        <w:tabs>
          <w:tab w:val="right" w:leader="dot" w:pos="8306"/>
        </w:tabs>
      </w:pPr>
      <w:hyperlink w:anchor="_Toc27090" w:history="1">
        <w:r>
          <w:rPr>
            <w:rFonts w:ascii="仿宋" w:eastAsia="仿宋" w:hAnsi="仿宋" w:cs="仿宋" w:hint="eastAsia"/>
            <w:lang w:eastAsia="zh-CN"/>
          </w:rPr>
          <w:t>(二)、风险分类</w:t>
        </w:r>
        <w:r>
          <w:tab/>
        </w:r>
        <w:r>
          <w:fldChar w:fldCharType="begin"/>
        </w:r>
        <w:r>
          <w:instrText xml:space="preserve"> PAGEREF _Toc27090 \h </w:instrText>
        </w:r>
        <w:r>
          <w:fldChar w:fldCharType="separate"/>
        </w:r>
        <w:r>
          <w:t>55</w:t>
        </w:r>
        <w:r>
          <w:fldChar w:fldCharType="end"/>
        </w:r>
      </w:hyperlink>
    </w:p>
    <w:p>
      <w:pPr>
        <w:pStyle w:val="TOC1"/>
        <w:tabs>
          <w:tab w:val="right" w:leader="dot" w:pos="8306"/>
        </w:tabs>
      </w:pPr>
      <w:hyperlink w:anchor="_Toc9751" w:history="1">
        <w:r>
          <w:rPr>
            <w:rFonts w:ascii="仿宋" w:eastAsia="仿宋" w:hAnsi="仿宋" w:cs="仿宋" w:hint="eastAsia"/>
            <w:lang w:eastAsia="zh-CN"/>
          </w:rPr>
          <w:t>十六、利益相关者分析与沟通计划</w:t>
        </w:r>
        <w:r>
          <w:tab/>
        </w:r>
        <w:r>
          <w:fldChar w:fldCharType="begin"/>
        </w:r>
        <w:r>
          <w:instrText xml:space="preserve"> PAGEREF _Toc9751 \h </w:instrText>
        </w:r>
        <w:r>
          <w:fldChar w:fldCharType="separate"/>
        </w:r>
        <w:r>
          <w:t>57</w:t>
        </w:r>
        <w:r>
          <w:fldChar w:fldCharType="end"/>
        </w:r>
      </w:hyperlink>
    </w:p>
    <w:p>
      <w:pPr>
        <w:pStyle w:val="TOC2"/>
        <w:tabs>
          <w:tab w:val="right" w:leader="dot" w:pos="8306"/>
        </w:tabs>
      </w:pPr>
      <w:hyperlink w:anchor="_Toc2071" w:history="1">
        <w:r>
          <w:rPr>
            <w:rFonts w:ascii="仿宋" w:eastAsia="仿宋" w:hAnsi="仿宋" w:cs="仿宋" w:hint="eastAsia"/>
            <w:lang w:eastAsia="zh-CN"/>
          </w:rPr>
          <w:t>(一)、利益相关者分析</w:t>
        </w:r>
        <w:r>
          <w:tab/>
        </w:r>
        <w:r>
          <w:fldChar w:fldCharType="begin"/>
        </w:r>
        <w:r>
          <w:instrText xml:space="preserve"> PAGEREF _Toc2071 \h </w:instrText>
        </w:r>
        <w:r>
          <w:fldChar w:fldCharType="separate"/>
        </w:r>
        <w:r>
          <w:t>57</w:t>
        </w:r>
        <w:r>
          <w:fldChar w:fldCharType="end"/>
        </w:r>
      </w:hyperlink>
    </w:p>
    <w:p>
      <w:pPr>
        <w:pStyle w:val="TOC2"/>
        <w:tabs>
          <w:tab w:val="right" w:leader="dot" w:pos="8306"/>
        </w:tabs>
      </w:pPr>
      <w:hyperlink w:anchor="_Toc28635" w:history="1">
        <w:r>
          <w:rPr>
            <w:rFonts w:ascii="仿宋" w:eastAsia="仿宋" w:hAnsi="仿宋" w:cs="仿宋" w:hint="eastAsia"/>
            <w:lang w:eastAsia="zh-CN"/>
          </w:rPr>
          <w:t>(二)、沟通计划</w:t>
        </w:r>
        <w:r>
          <w:tab/>
        </w:r>
        <w:r>
          <w:fldChar w:fldCharType="begin"/>
        </w:r>
        <w:r>
          <w:instrText xml:space="preserve"> PAGEREF _Toc28635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849"/>
      <w:r>
        <w:rPr>
          <w:rFonts w:ascii="仿宋" w:eastAsia="仿宋" w:hAnsi="仿宋" w:cs="仿宋" w:hint="eastAsia"/>
          <w:sz w:val="28"/>
          <w:lang w:eastAsia="zh-CN"/>
        </w:rPr>
        <w:t>一、运维软件项目建设单位说明</w:t>
      </w:r>
      <w:bookmarkEnd w:id="2"/>
    </w:p>
    <w:p>
      <w:pPr>
        <w:pStyle w:val="Heading2"/>
        <w:rPr>
          <w:rFonts w:ascii="仿宋" w:eastAsia="仿宋" w:hAnsi="仿宋" w:cs="仿宋" w:hint="eastAsia"/>
          <w:lang w:eastAsia="zh-CN"/>
        </w:rPr>
      </w:pPr>
      <w:bookmarkStart w:id="3" w:name="_Toc1859"/>
      <w:r>
        <w:rPr>
          <w:rFonts w:ascii="仿宋" w:eastAsia="仿宋" w:hAnsi="仿宋" w:cs="仿宋" w:hint="eastAsia"/>
          <w:lang w:eastAsia="zh-CN"/>
        </w:rPr>
        <w:t>(一)、运维软件项目承办单位基本情况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8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运维软件项目承办单位的XXXX，我们着眼于实现可持续的经济效益。通过技术创新和解决方案的提供，公司预计在运维软件项目执行期间将获得可观的收入增长。这一收入来源主要包括运维软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同时，我们注重成本控制和效率提升，以确保运维软件项目的可持续盈利。透过精细的管理和资源优化，公司期望实现运维软件项目利润最大化。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运维软件项目实施进行全面的投资评估，包括运维软件项目启动阶段的资金投入和后续运营成本。通过对运维软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运维软件项目实施过程中具备足够的资金流动性，公司将进行详尽的现金流分析。这包括资金需求的合理预测、运维软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496"/>
      <w:r>
        <w:rPr>
          <w:rFonts w:ascii="仿宋" w:eastAsia="仿宋" w:hAnsi="仿宋" w:cs="仿宋" w:hint="eastAsia"/>
          <w:sz w:val="28"/>
          <w:lang w:eastAsia="zh-CN"/>
        </w:rPr>
        <w:t>二、运维软件项目建设背景及必要性分析</w:t>
      </w:r>
      <w:bookmarkEnd w:id="5"/>
    </w:p>
    <w:p>
      <w:pPr>
        <w:pStyle w:val="Heading2"/>
        <w:rPr>
          <w:rFonts w:ascii="仿宋" w:eastAsia="仿宋" w:hAnsi="仿宋" w:cs="仿宋" w:hint="eastAsia"/>
          <w:lang w:eastAsia="zh-CN"/>
        </w:rPr>
      </w:pPr>
      <w:bookmarkStart w:id="6" w:name="_Toc22021"/>
      <w:r>
        <w:rPr>
          <w:rFonts w:ascii="仿宋" w:eastAsia="仿宋" w:hAnsi="仿宋" w:cs="仿宋" w:hint="eastAsia"/>
          <w:lang w:eastAsia="zh-CN"/>
        </w:rPr>
        <w:t>(一)、运维软件项目背景分析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运维软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运维软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运维软件项目在这个潮流中的定位。同时，我们将关注行业内涌现的新兴机遇，以便运维软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运维软件项目提供了强大的发展动力。我们将聚焦于行业内最新的技术发展趋势，包括但不限于人工智能、大数据分析、物联网等领域。通过深度的技术研究，我们将确保运维软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运维软件项目发展的源泉。我们将投入更多的精力对市场需求进行深入剖析，超越表面的需求，深入挖掘潜在的市场痛点和机遇。通过对市场需求的细致了解，运维软件项目将更有针对性地设计解决方案，满足市场的多样化需求，从而更好地促进运维软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运维软件项目战略至关重要。我们将对竞争态势进行更为深入的分析，包括但不限于市场份额、产品特点、客户满意度等多个维度。通过深度的竞争分析，运维软件项目将能够更准确地把握市场脉搏，制定具有竞争力的运维软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运维软件项目的发展具有直接的影响。我们将进行更为全面的法规和政策分析，了解行业发展中的潜在法律风险和合规挑战。通过充分了解和遵守相关法规，运维软件项目将确保在法律框架内合法合规运营，为运维软件项目的稳健发展提供有力支持。</w:t>
      </w:r>
    </w:p>
    <w:p>
      <w:pPr>
        <w:pStyle w:val="Heading2"/>
        <w:ind w:firstLine="560" w:firstLineChars="200"/>
        <w:rPr>
          <w:rFonts w:ascii="仿宋" w:eastAsia="仿宋" w:hAnsi="仿宋" w:cs="仿宋" w:hint="eastAsia"/>
          <w:sz w:val="28"/>
          <w:lang w:eastAsia="zh-CN"/>
        </w:rPr>
      </w:pPr>
      <w:bookmarkStart w:id="7" w:name="_Toc24094"/>
      <w:r>
        <w:rPr>
          <w:rFonts w:ascii="仿宋" w:eastAsia="仿宋" w:hAnsi="仿宋" w:cs="仿宋" w:hint="eastAsia"/>
          <w:sz w:val="28"/>
          <w:lang w:eastAsia="zh-CN"/>
        </w:rPr>
        <w:t>(二)、运维软件项目建设必要性分析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运维软件项目建设的迫切性源于对行业发展趋势的深刻洞察。我们正处于一个行业变革的时代，科技创新、数字化转型成为企业发展的关键动力。运维软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运维软件项目建设不仅仅是为了跟上潮流，更是为了通过技术创新推动企业的持续发展。通过引入先进的技术和解决方案，运维软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运维软件项目的建设成为必然选择，通过提高产品质量、拓展服务领域，从而在竞争中获得更多的机会。运维软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运维软件项目建设的必要性体现在对客户需求更精准的满足。通过运维软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运维软件项目建设的背后是对企业持续创新的追求。只有通过不断创新，企业才能在竞争中立于不败之地。运维软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5106"/>
      <w:r>
        <w:rPr>
          <w:rFonts w:ascii="仿宋" w:eastAsia="仿宋" w:hAnsi="仿宋" w:cs="仿宋" w:hint="eastAsia"/>
          <w:sz w:val="28"/>
          <w:lang w:eastAsia="zh-CN"/>
        </w:rPr>
        <w:t>三、运维软件项目土建工程</w:t>
      </w:r>
      <w:bookmarkEnd w:id="8"/>
    </w:p>
    <w:p>
      <w:pPr>
        <w:pStyle w:val="Heading2"/>
        <w:rPr>
          <w:rFonts w:ascii="仿宋" w:eastAsia="仿宋" w:hAnsi="仿宋" w:cs="仿宋" w:hint="eastAsia"/>
          <w:lang w:eastAsia="zh-CN"/>
        </w:rPr>
      </w:pPr>
      <w:bookmarkStart w:id="9" w:name="_Toc2945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在运维软件项目的建筑工程设计中，我们将秉承一系列重要的设计原则，以确保运维软件项目建筑在功能、美观、可持续性等方面达到最佳效果。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首要原则是确保建筑的功能性得到最大化的发挥。我们将充分理解运维软件项目的实际需求，合理布局各个功能区域，保证建筑在满足业务需求的同时，提供高效的工作环境。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在建筑设计中，我们将综合考虑建设和运营成本。通过精细的经济效益分析，确保设计方案在高效利用资源的同时，对运维软件项目的长期盈利能力有积极的贡献。</w:t>
      </w:r>
    </w:p>
    <w:p>
      <w:pPr>
        <w:pStyle w:val="Heading2"/>
        <w:ind w:firstLine="560" w:firstLineChars="200"/>
        <w:rPr>
          <w:rFonts w:ascii="仿宋" w:eastAsia="仿宋" w:hAnsi="仿宋" w:cs="仿宋" w:hint="eastAsia"/>
          <w:sz w:val="28"/>
          <w:lang w:eastAsia="zh-CN"/>
        </w:rPr>
      </w:pPr>
      <w:bookmarkStart w:id="10" w:name="_Toc2129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维软件项目的土建工程设计中，我们将精准设定设计年限，结合运维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运维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198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运维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运维软件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运维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663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本期工程运维软件项目预计总建筑面积XXX平方米，其中：计容建筑面积XXX平方米，计划建筑工程投资XX万元，占运维软件项目总投资的XX%。</w:t>
      </w:r>
    </w:p>
    <w:p>
      <w:pPr>
        <w:pStyle w:val="Heading1"/>
        <w:ind w:firstLine="560" w:firstLineChars="200"/>
        <w:rPr>
          <w:rFonts w:ascii="仿宋" w:eastAsia="仿宋" w:hAnsi="仿宋" w:cs="仿宋" w:hint="eastAsia"/>
          <w:sz w:val="28"/>
          <w:lang w:eastAsia="zh-CN"/>
        </w:rPr>
      </w:pPr>
      <w:bookmarkStart w:id="13" w:name="_Toc19001"/>
      <w:r>
        <w:rPr>
          <w:rFonts w:ascii="仿宋" w:eastAsia="仿宋" w:hAnsi="仿宋" w:cs="仿宋" w:hint="eastAsia"/>
          <w:sz w:val="28"/>
          <w:lang w:eastAsia="zh-CN"/>
        </w:rPr>
        <w:t>四、运维软件项目可持续发展</w:t>
      </w:r>
      <w:bookmarkEnd w:id="13"/>
    </w:p>
    <w:p>
      <w:pPr>
        <w:pStyle w:val="Heading2"/>
        <w:rPr>
          <w:rFonts w:ascii="仿宋" w:eastAsia="仿宋" w:hAnsi="仿宋" w:cs="仿宋" w:hint="eastAsia"/>
          <w:lang w:eastAsia="zh-CN"/>
        </w:rPr>
      </w:pPr>
      <w:bookmarkStart w:id="14" w:name="_Toc25030"/>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维软件项目中，运维软件项目团队着眼于未来，明确了可持续发展的战略方向。制定的具体可持续发展目标包括降低资源使用、采用环保技术、最大化社会效益等。这一步骤不仅有助于运维软件项目在环保和社会责任方面达到最高标准，也为未来提供了明确的指引，确保运维软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可持续实践的融入运维软件项目管理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可持续实践已经贯穿于整个运维软件项目管理周期。从运维软件项目规划开始，运维软件项目团队就考虑了环境和社会的因素。在执行阶段，运维软件项目团队积极推动绿色技术的应用，优化资源利用。此外，关注员工的社会责任，通过培训和沟通活动提高员工对可持续发展的认知，使他们能够在日常工作中践行可持续实践。这些举措不仅为运维软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9989"/>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扎根于运维软件项目的可持续发展理念，我们深信环保与社会责任是运维软件项目成功的关键支柱。在运维软件项目的每一步，我们都致力于通过创新和实践，履行对环境和社会的坚定责任。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运维软件项目团队通过引入先进的环保技术、建立高效的废物处理系统以及推动能源节约措施，积极履行环保责任。定期的环保监测和评估确保运维软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运维软件项目不仅致力于自身可持续发展，还注重对社会的回馈。通过支持社区运维软件项目、参与慈善事业、提供培训机会等方式，运维软件项目积极履行社会责任。与当地社区建立积极互动，关注员工的工作与生活平衡，以及员工的身心健康，是运维软件项目在社会责任层面的关键举措。这样的实践不仅增强了运维软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5407"/>
      <w:r>
        <w:rPr>
          <w:rFonts w:ascii="仿宋" w:eastAsia="仿宋" w:hAnsi="仿宋" w:cs="仿宋" w:hint="eastAsia"/>
          <w:sz w:val="28"/>
          <w:lang w:eastAsia="zh-CN"/>
        </w:rPr>
        <w:t>五、运维软件项目选址可行性分析</w:t>
      </w:r>
      <w:bookmarkEnd w:id="16"/>
    </w:p>
    <w:p>
      <w:pPr>
        <w:pStyle w:val="Heading2"/>
        <w:rPr>
          <w:rFonts w:ascii="仿宋" w:eastAsia="仿宋" w:hAnsi="仿宋" w:cs="仿宋" w:hint="eastAsia"/>
          <w:lang w:eastAsia="zh-CN"/>
        </w:rPr>
      </w:pPr>
      <w:bookmarkStart w:id="17" w:name="_Toc15259"/>
      <w:r>
        <w:rPr>
          <w:rFonts w:ascii="仿宋" w:eastAsia="仿宋" w:hAnsi="仿宋" w:cs="仿宋" w:hint="eastAsia"/>
          <w:lang w:eastAsia="zh-CN"/>
        </w:rPr>
        <w:t>(一)、运维软件项目选址</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该运维软件项目选址位于XX省XX市XX区XXX街道</w:t>
      </w:r>
    </w:p>
    <w:p>
      <w:pPr>
        <w:pStyle w:val="Heading2"/>
        <w:ind w:firstLine="560" w:firstLineChars="200"/>
        <w:rPr>
          <w:rFonts w:ascii="仿宋" w:eastAsia="仿宋" w:hAnsi="仿宋" w:cs="仿宋" w:hint="eastAsia"/>
          <w:sz w:val="28"/>
          <w:lang w:eastAsia="zh-CN"/>
        </w:rPr>
      </w:pPr>
      <w:bookmarkStart w:id="18" w:name="_Toc14490"/>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运维软件项目的征地面积将根据运维软件项目的实际规模和需求进行精确规划。具体面积XXX平方米，旨在确保运维软件项目不仅能够满足当前的发展需求，还能够预留空间以适应未来的扩展。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净用地面积是在征地面积基础上去除不可利用面积后的实际可开发用地。具体面积XXX平方米，考虑到环保、交通、安全等多方面因素，以确保运维软件项目在整体利用效率上达到最优。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运维软件项目计划建设的建筑总规模具体面积XXX平方米。这一规模的确定综合考虑了运维软件项目的性质、规模，以及城市规划的相关要求，确保建筑布局与周边环境协调一致。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绿地率是运维软件项目用地中被规划为绿地的比例。具体面积XXX平方米，旨在通过合理规划绿地，改善运维软件项目周边环境，提升居民生活质量，并符合城市整体绿化规划。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容积率是用地上可以建设的建筑总体积与用地面积之比。具体面积XXX，通过合理的容积率规划，确保运维软件项目建筑规模与周边环境和谐共生。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确保运维软件项目选址与当地城市规划相一致，具体面积XXX平方米。通过与城市规划部门深入沟通，确保运维软件项目不仅符合城市的整体发展方向，还能够融入城市的发展布局，为城市的长远发展贡献力量。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运维软件项目选址符合当地产业政策，具体面积XXX平方米。这包括运维软件项目对当地经济的促进作用，以及对相关产业的带动效应，确保运维软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用地总体要求必须符合环保和可持续发展的原则，具体面积XXX平方米。通过采用绿色建筑设计、节能减排等措施，确保运维软件项目在建设和运营过程中对环境的影响最小化，达到可持续发展的要求。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确保运维软件项目选址具备必要的公共设施配套，具体面积XXX平方米。这包括交通便利性、教育、医疗等基础设施，以提高居民生活品质，使得运维软件项目选址更具吸引力。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考虑用地总体要求对当地社会稳定性的影响，具体面积XXX平方米。通过深入了解当地社区反馈，确保运维软件项目的选址和建设过程对当地社会和谐稳定产生积极作用。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运维软件项目选址不仅符合法规和规划，还在实际操作中具有可行性。这一全面规划将为运维软件项目的成功实施提供坚实的基础，确保运维软件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6581"/>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维软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运维软件项目的设备规划和空间设计中，我们将采取灵活设备布局的措施。设备布局将根据实际需求进行灵活设计，避免不必要的浪费。通过合理规划设备摆放位置，我们将提高设备的利用率，减少设备间距，以确保运维软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进一步，我们计划在运维软件项目内部引入共享设施的概念，例如共享会议室、办公区等。通过这种方式，我们可以减少对资源的重复建设，提高资源共享效率，从而减小运维软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32306"/>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运维软件项目的总图布置中，我们将不同功能区域进行明确的规划，以最大程度满足运维软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https://d.book118.com/806025102045010031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CB5B5E"/>
    <w:rsid w:val="18CB5B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6025102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2024-01-01T05:39:00Z</dcterms:created>
  <dcterms:modified xsi:type="dcterms:W3CDTF">2024-01-01T05:39:48Z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4FB9AD34400C434D9482DB96B490DA30_11</vt:lpwstr>
  </property>
  <property fmtid="{D5CDD505-2E9C-101B-9397-08002B2CF9AE}" pid="3" name="KSOProductBuildVer">
    <vt:lpwstr>2052-12.1.0.16120</vt:lpwstr>
  </property>
</Properties>
</file>