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电力金具相关行业公司成立报告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856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_Toc21856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08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_Toc6908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_Toc31744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1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_Toc12441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_Toc1108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_Toc2881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_Toc11279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8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_Toc13588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8" w:history="1">
        <w:r>
          <w:rPr>
            <w:rFonts w:ascii="仿宋" w:eastAsia="仿宋" w:hAnsi="仿宋" w:cs="仿宋" w:hint="eastAsia"/>
            <w:lang w:eastAsia="zh-CN"/>
          </w:rPr>
          <w:t>(七)、电力金具项目建设必要性分析</w:t>
        </w:r>
        <w:r>
          <w:tab/>
        </w:r>
        <w:r>
          <w:fldChar w:fldCharType="begin"/>
        </w:r>
        <w:r>
          <w:instrText xml:space="preserve"> PAGEREF _Toc29478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77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_Toc6977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_Toc29421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05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_Toc22305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3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_Toc5963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_Toc17708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98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_Toc4698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_Toc142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_Toc26152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81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_Toc20581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_Toc32127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_Toc15343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_Toc21461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8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_Toc25908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_Toc28116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_Toc1517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5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_Toc12065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5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_Toc2235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3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_Toc16193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_Toc18657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0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_Toc32470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19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_Toc5419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4" w:history="1">
        <w:r>
          <w:rPr>
            <w:rFonts w:ascii="仿宋" w:eastAsia="仿宋" w:hAnsi="仿宋" w:cs="仿宋" w:hint="eastAsia"/>
            <w:lang w:eastAsia="zh-CN"/>
          </w:rPr>
          <w:t>(一)、电力金具项目背景分析</w:t>
        </w:r>
        <w:r>
          <w:tab/>
        </w:r>
        <w:r>
          <w:fldChar w:fldCharType="begin"/>
        </w:r>
        <w:r>
          <w:instrText xml:space="preserve"> PAGEREF _Toc22404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6" w:history="1">
        <w:r>
          <w:rPr>
            <w:rFonts w:ascii="仿宋" w:eastAsia="仿宋" w:hAnsi="仿宋" w:cs="仿宋" w:hint="eastAsia"/>
            <w:lang w:eastAsia="zh-CN"/>
          </w:rPr>
          <w:t>(二)、电力金具项目建设必要性分析</w:t>
        </w:r>
        <w:r>
          <w:tab/>
        </w:r>
        <w:r>
          <w:fldChar w:fldCharType="begin"/>
        </w:r>
        <w:r>
          <w:instrText xml:space="preserve"> PAGEREF _Toc13986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_Toc17470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_Toc567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78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_Toc7378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5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_Toc29850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_Toc18149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3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_Toc4553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_Toc16321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00" w:history="1">
        <w:r>
          <w:rPr>
            <w:rFonts w:ascii="仿宋" w:eastAsia="仿宋" w:hAnsi="仿宋" w:cs="仿宋" w:hint="eastAsia"/>
            <w:lang w:eastAsia="zh-CN"/>
          </w:rPr>
          <w:t>八、电力金具项目经济效益</w:t>
        </w:r>
        <w:r>
          <w:tab/>
        </w:r>
        <w:r>
          <w:fldChar w:fldCharType="begin"/>
        </w:r>
        <w:r>
          <w:instrText xml:space="preserve"> PAGEREF _Toc20000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_Toc19873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55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_Toc13556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3" w:history="1">
        <w:r>
          <w:rPr>
            <w:rFonts w:ascii="仿宋" w:eastAsia="仿宋" w:hAnsi="仿宋" w:cs="仿宋" w:hint="eastAsia"/>
            <w:lang w:eastAsia="zh-CN"/>
          </w:rPr>
          <w:t>(三)、电力金具项目盈利能力分析</w:t>
        </w:r>
        <w:r>
          <w:tab/>
        </w:r>
        <w:r>
          <w:fldChar w:fldCharType="begin"/>
        </w:r>
        <w:r>
          <w:instrText xml:space="preserve"> PAGEREF _Toc23653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_Toc24834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2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_Toc26832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9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_Toc15659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09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_Toc14009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6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_Toc30816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9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_Toc12769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_Toc11696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_Toc5697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" w:history="1">
        <w:r>
          <w:rPr>
            <w:rFonts w:ascii="仿宋" w:eastAsia="仿宋" w:hAnsi="仿宋" w:cs="仿宋" w:hint="eastAsia"/>
            <w:lang w:eastAsia="zh-CN"/>
          </w:rPr>
          <w:t>(五)、电力金具项目总投资</w:t>
        </w:r>
        <w:r>
          <w:tab/>
        </w:r>
        <w:r>
          <w:fldChar w:fldCharType="begin"/>
        </w:r>
        <w:r>
          <w:instrText xml:space="preserve"> PAGEREF _Toc2497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8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_Toc9238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18" w:history="1">
        <w:r>
          <w:rPr>
            <w:rFonts w:ascii="仿宋" w:eastAsia="仿宋" w:hAnsi="仿宋" w:cs="仿宋" w:hint="eastAsia"/>
            <w:lang w:eastAsia="zh-CN"/>
          </w:rPr>
          <w:t>十、电力金具项目风险分析</w:t>
        </w:r>
        <w:r>
          <w:tab/>
        </w:r>
        <w:r>
          <w:fldChar w:fldCharType="begin"/>
        </w:r>
        <w:r>
          <w:instrText xml:space="preserve"> PAGEREF _Toc16718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" w:history="1">
        <w:r>
          <w:rPr>
            <w:rFonts w:ascii="仿宋" w:eastAsia="仿宋" w:hAnsi="仿宋" w:cs="仿宋" w:hint="eastAsia"/>
            <w:lang w:eastAsia="zh-CN"/>
          </w:rPr>
          <w:t>(一)、电力金具项目风险分析</w:t>
        </w:r>
        <w:r>
          <w:tab/>
        </w:r>
        <w:r>
          <w:fldChar w:fldCharType="begin"/>
        </w:r>
        <w:r>
          <w:instrText xml:space="preserve"> PAGEREF _Toc1262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" w:history="1">
        <w:r>
          <w:rPr>
            <w:rFonts w:ascii="仿宋" w:eastAsia="仿宋" w:hAnsi="仿宋" w:cs="仿宋" w:hint="eastAsia"/>
            <w:lang w:eastAsia="zh-CN"/>
          </w:rPr>
          <w:t>(二)、电力金具项目风险对策</w:t>
        </w:r>
        <w:r>
          <w:tab/>
        </w:r>
        <w:r>
          <w:fldChar w:fldCharType="begin"/>
        </w:r>
        <w:r>
          <w:instrText xml:space="preserve"> PAGEREF _Toc2144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19" w:history="1">
        <w:r>
          <w:rPr>
            <w:rFonts w:ascii="仿宋" w:eastAsia="仿宋" w:hAnsi="仿宋" w:cs="仿宋" w:hint="eastAsia"/>
            <w:lang w:eastAsia="zh-CN"/>
          </w:rPr>
          <w:t>十一、电力金具项目总结分析</w:t>
        </w:r>
        <w:r>
          <w:tab/>
        </w:r>
        <w:r>
          <w:fldChar w:fldCharType="begin"/>
        </w:r>
        <w:r>
          <w:instrText xml:space="preserve"> PAGEREF _Toc29319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95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_Toc30795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8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_Toc30018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_Toc711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9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_Toc32619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9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_Toc17049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856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908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744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2441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https://d.book118.com/806025102105010041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电力金具相关行业公司成立报告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电力金具相关行业公司成立报告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电力金具相关行业公司成立报告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电力金具相关行业公司成立报告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电力金具相关行业公司成立报告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06025102105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2023-12-31T22:31:00Z</dcterms:created>
  <dcterms:modified xsi:type="dcterms:W3CDTF">2023-12-31T22:31:43Z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BA0A46CC93224A6596CF72128FB9B22B_11</vt:lpwstr>
  </property>
  <property fmtid="{D5CDD505-2E9C-101B-9397-08002B2CF9AE}" pid="3" name="KSOProductBuildVer">
    <vt:lpwstr>2052-12.1.0.16120</vt:lpwstr>
  </property>
</Properties>
</file>