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联接机械项目招商引资推介报告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_Toc7012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二、联接机械项目选址研究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eastAsia="zh-CN"/>
          </w:rPr>
          <w:t>(一)、联接机械项目选址的指导原则</w:t>
        </w:r>
        <w:r>
          <w:tab/>
        </w:r>
        <w:r>
          <w:fldChar w:fldCharType="begin"/>
        </w:r>
        <w:r>
          <w:instrText xml:space="preserve"> PAGEREF _Toc31057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(二)、联接机械项目选址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_Toc15391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4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_Toc27594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(三)、联接机械项目地能源消耗与供应状况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五、联接机械项目投资方案分析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(一)、联接机械项目估算说明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(二)、联接机械项目总投资估算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(一)、联接机械项目建设期的原材料及辅助材料供应概述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(二)、联接机械项目运营期原辅材料采购及管理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1" w:history="1">
        <w:r>
          <w:rPr>
            <w:rFonts w:ascii="仿宋" w:eastAsia="仿宋" w:hAnsi="仿宋" w:cs="仿宋" w:hint="eastAsia"/>
            <w:lang w:eastAsia="zh-CN"/>
          </w:rPr>
          <w:t>(四)、联接机械项目工艺技术设计方案</w:t>
        </w:r>
        <w:r>
          <w:tab/>
        </w:r>
        <w:r>
          <w:fldChar w:fldCharType="begin"/>
        </w:r>
        <w:r>
          <w:instrText xml:space="preserve"> PAGEREF _Toc31121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(五)、联接机械项目设备选型及配置方案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(七)、联接机械项目建设风险及控制手段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_Toc18662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_Toc30702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九、联接机械项目管理计划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(一)、联接机械项目管理概述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(二)、联接机械项目组织结构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(三)、联接机械项目计划与进度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eastAsia="zh-CN"/>
          </w:rPr>
          <w:t>(四)、联接机械项目质量管理</w:t>
        </w:r>
        <w:r>
          <w:tab/>
        </w:r>
        <w:r>
          <w:fldChar w:fldCharType="begin"/>
        </w:r>
        <w:r>
          <w:instrText xml:space="preserve"> PAGEREF _Toc18460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(五)、联接机械项目风险管理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(六)、联接机械项目成本管理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(七)、联接机械项目人力资源管理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(八)、联接机械项目沟通与合作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3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_Toc22233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十一、联接机械项目可行性研究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eastAsia="zh-CN"/>
          </w:rPr>
          <w:t>十二、联接机械项目招投标方案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_Toc26856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(四)、联接机械项目招投标要求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(五)、联接机械项目招标方式和招标程序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_Toc31401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https://d.book118.com/806030142232010103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联接机械项目招商引资推介报告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联接机械项目招商引资推介报告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联接机械项目招商引资推介报告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联接机械项目招商引资推介报告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BA4FB4"/>
    <w:rsid w:val="14BA4F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6030142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2024-01-26T05:53:00Z</dcterms:created>
  <dcterms:modified xsi:type="dcterms:W3CDTF">2024-01-26T05:54:07Z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195F1573295C40CC8045477733BCC132_11</vt:lpwstr>
  </property>
  <property fmtid="{D5CDD505-2E9C-101B-9397-08002B2CF9AE}" pid="3" name="KSOProductBuildVer">
    <vt:lpwstr>2052-12.1.0.16250</vt:lpwstr>
  </property>
</Properties>
</file>