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氧化锌项目计划设计方案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77" w:history="1">
        <w:r>
          <w:rPr>
            <w:rFonts w:ascii="仿宋" w:eastAsia="仿宋" w:hAnsi="仿宋" w:cs="仿宋" w:hint="eastAsia"/>
            <w:lang w:eastAsia="zh-CN"/>
          </w:rPr>
          <w:t>前言</w:t>
        </w:r>
        <w:r>
          <w:tab/>
        </w:r>
        <w:r>
          <w:fldChar w:fldCharType="begin"/>
        </w:r>
        <w:r>
          <w:instrText xml:space="preserve"> PAGEREF _Toc19977 \h </w:instrText>
        </w:r>
        <w:r>
          <w:fldChar w:fldCharType="separate"/>
        </w:r>
        <w:r>
          <w:t>3</w:t>
        </w:r>
        <w:r>
          <w:fldChar w:fldCharType="end"/>
        </w:r>
      </w:hyperlink>
    </w:p>
    <w:p>
      <w:pPr>
        <w:pStyle w:val="TOC1"/>
        <w:tabs>
          <w:tab w:val="right" w:leader="dot" w:pos="8306"/>
        </w:tabs>
      </w:pPr>
      <w:hyperlink w:anchor="_Toc11368" w:history="1">
        <w:r>
          <w:rPr>
            <w:rFonts w:ascii="仿宋" w:eastAsia="仿宋" w:hAnsi="仿宋" w:cs="仿宋" w:hint="eastAsia"/>
            <w:lang w:eastAsia="zh-CN"/>
          </w:rPr>
          <w:t>一、氧化锌项目绩效评估</w:t>
        </w:r>
        <w:r>
          <w:tab/>
        </w:r>
        <w:r>
          <w:fldChar w:fldCharType="begin"/>
        </w:r>
        <w:r>
          <w:instrText xml:space="preserve"> PAGEREF _Toc11368 \h </w:instrText>
        </w:r>
        <w:r>
          <w:fldChar w:fldCharType="separate"/>
        </w:r>
        <w:r>
          <w:t>3</w:t>
        </w:r>
        <w:r>
          <w:fldChar w:fldCharType="end"/>
        </w:r>
      </w:hyperlink>
    </w:p>
    <w:p>
      <w:pPr>
        <w:pStyle w:val="TOC2"/>
        <w:tabs>
          <w:tab w:val="right" w:leader="dot" w:pos="8306"/>
        </w:tabs>
      </w:pPr>
      <w:hyperlink w:anchor="_Toc7362" w:history="1">
        <w:r>
          <w:rPr>
            <w:rFonts w:ascii="仿宋" w:eastAsia="仿宋" w:hAnsi="仿宋" w:cs="仿宋" w:hint="eastAsia"/>
            <w:lang w:eastAsia="zh-CN"/>
          </w:rPr>
          <w:t>(一)、绩效评估指标</w:t>
        </w:r>
        <w:r>
          <w:tab/>
        </w:r>
        <w:r>
          <w:fldChar w:fldCharType="begin"/>
        </w:r>
        <w:r>
          <w:instrText xml:space="preserve"> PAGEREF _Toc7362 \h </w:instrText>
        </w:r>
        <w:r>
          <w:fldChar w:fldCharType="separate"/>
        </w:r>
        <w:r>
          <w:t>3</w:t>
        </w:r>
        <w:r>
          <w:fldChar w:fldCharType="end"/>
        </w:r>
      </w:hyperlink>
    </w:p>
    <w:p>
      <w:pPr>
        <w:pStyle w:val="TOC2"/>
        <w:tabs>
          <w:tab w:val="right" w:leader="dot" w:pos="8306"/>
        </w:tabs>
      </w:pPr>
      <w:hyperlink w:anchor="_Toc31106" w:history="1">
        <w:r>
          <w:rPr>
            <w:rFonts w:ascii="仿宋" w:eastAsia="仿宋" w:hAnsi="仿宋" w:cs="仿宋" w:hint="eastAsia"/>
            <w:lang w:eastAsia="zh-CN"/>
          </w:rPr>
          <w:t>(二)、绩效评估方法</w:t>
        </w:r>
        <w:r>
          <w:tab/>
        </w:r>
        <w:r>
          <w:fldChar w:fldCharType="begin"/>
        </w:r>
        <w:r>
          <w:instrText xml:space="preserve"> PAGEREF _Toc31106 \h </w:instrText>
        </w:r>
        <w:r>
          <w:fldChar w:fldCharType="separate"/>
        </w:r>
        <w:r>
          <w:t>4</w:t>
        </w:r>
        <w:r>
          <w:fldChar w:fldCharType="end"/>
        </w:r>
      </w:hyperlink>
    </w:p>
    <w:p>
      <w:pPr>
        <w:pStyle w:val="TOC2"/>
        <w:tabs>
          <w:tab w:val="right" w:leader="dot" w:pos="8306"/>
        </w:tabs>
      </w:pPr>
      <w:hyperlink w:anchor="_Toc10569" w:history="1">
        <w:r>
          <w:rPr>
            <w:rFonts w:ascii="仿宋" w:eastAsia="仿宋" w:hAnsi="仿宋" w:cs="仿宋" w:hint="eastAsia"/>
            <w:lang w:eastAsia="zh-CN"/>
          </w:rPr>
          <w:t>(三)、绩效评估周期</w:t>
        </w:r>
        <w:r>
          <w:tab/>
        </w:r>
        <w:r>
          <w:fldChar w:fldCharType="begin"/>
        </w:r>
        <w:r>
          <w:instrText xml:space="preserve"> PAGEREF _Toc10569 \h </w:instrText>
        </w:r>
        <w:r>
          <w:fldChar w:fldCharType="separate"/>
        </w:r>
        <w:r>
          <w:t>5</w:t>
        </w:r>
        <w:r>
          <w:fldChar w:fldCharType="end"/>
        </w:r>
      </w:hyperlink>
    </w:p>
    <w:p>
      <w:pPr>
        <w:pStyle w:val="TOC1"/>
        <w:tabs>
          <w:tab w:val="right" w:leader="dot" w:pos="8306"/>
        </w:tabs>
      </w:pPr>
      <w:hyperlink w:anchor="_Toc6539" w:history="1">
        <w:r>
          <w:rPr>
            <w:rFonts w:ascii="仿宋" w:eastAsia="仿宋" w:hAnsi="仿宋" w:cs="仿宋" w:hint="eastAsia"/>
            <w:lang w:eastAsia="zh-CN"/>
          </w:rPr>
          <w:t>二、氧化锌项目建设单位说明</w:t>
        </w:r>
        <w:r>
          <w:tab/>
        </w:r>
        <w:r>
          <w:fldChar w:fldCharType="begin"/>
        </w:r>
        <w:r>
          <w:instrText xml:space="preserve"> PAGEREF _Toc6539 \h </w:instrText>
        </w:r>
        <w:r>
          <w:fldChar w:fldCharType="separate"/>
        </w:r>
        <w:r>
          <w:t>6</w:t>
        </w:r>
        <w:r>
          <w:fldChar w:fldCharType="end"/>
        </w:r>
      </w:hyperlink>
    </w:p>
    <w:p>
      <w:pPr>
        <w:pStyle w:val="TOC2"/>
        <w:tabs>
          <w:tab w:val="right" w:leader="dot" w:pos="8306"/>
        </w:tabs>
      </w:pPr>
      <w:hyperlink w:anchor="_Toc5363" w:history="1">
        <w:r>
          <w:rPr>
            <w:rFonts w:ascii="仿宋" w:eastAsia="仿宋" w:hAnsi="仿宋" w:cs="仿宋" w:hint="eastAsia"/>
            <w:lang w:eastAsia="zh-CN"/>
          </w:rPr>
          <w:t>(一)、氧化锌项目承办单位基本情况</w:t>
        </w:r>
        <w:r>
          <w:tab/>
        </w:r>
        <w:r>
          <w:fldChar w:fldCharType="begin"/>
        </w:r>
        <w:r>
          <w:instrText xml:space="preserve"> PAGEREF _Toc5363 \h </w:instrText>
        </w:r>
        <w:r>
          <w:fldChar w:fldCharType="separate"/>
        </w:r>
        <w:r>
          <w:t>6</w:t>
        </w:r>
        <w:r>
          <w:fldChar w:fldCharType="end"/>
        </w:r>
      </w:hyperlink>
    </w:p>
    <w:p>
      <w:pPr>
        <w:pStyle w:val="TOC2"/>
        <w:tabs>
          <w:tab w:val="right" w:leader="dot" w:pos="8306"/>
        </w:tabs>
      </w:pPr>
      <w:hyperlink w:anchor="_Toc7522" w:history="1">
        <w:r>
          <w:rPr>
            <w:rFonts w:ascii="仿宋" w:eastAsia="仿宋" w:hAnsi="仿宋" w:cs="仿宋" w:hint="eastAsia"/>
            <w:lang w:eastAsia="zh-CN"/>
          </w:rPr>
          <w:t>(二)、公司经济效益分析</w:t>
        </w:r>
        <w:r>
          <w:tab/>
        </w:r>
        <w:r>
          <w:fldChar w:fldCharType="begin"/>
        </w:r>
        <w:r>
          <w:instrText xml:space="preserve"> PAGEREF _Toc7522 \h </w:instrText>
        </w:r>
        <w:r>
          <w:fldChar w:fldCharType="separate"/>
        </w:r>
        <w:r>
          <w:t>7</w:t>
        </w:r>
        <w:r>
          <w:fldChar w:fldCharType="end"/>
        </w:r>
      </w:hyperlink>
    </w:p>
    <w:p>
      <w:pPr>
        <w:pStyle w:val="TOC1"/>
        <w:tabs>
          <w:tab w:val="right" w:leader="dot" w:pos="8306"/>
        </w:tabs>
      </w:pPr>
      <w:hyperlink w:anchor="_Toc13969" w:history="1">
        <w:r>
          <w:rPr>
            <w:rFonts w:ascii="仿宋" w:eastAsia="仿宋" w:hAnsi="仿宋" w:cs="仿宋" w:hint="eastAsia"/>
            <w:lang w:eastAsia="zh-CN"/>
          </w:rPr>
          <w:t>三、氧化锌项目危机管理</w:t>
        </w:r>
        <w:r>
          <w:tab/>
        </w:r>
        <w:r>
          <w:fldChar w:fldCharType="begin"/>
        </w:r>
        <w:r>
          <w:instrText xml:space="preserve"> PAGEREF _Toc13969 \h </w:instrText>
        </w:r>
        <w:r>
          <w:fldChar w:fldCharType="separate"/>
        </w:r>
        <w:r>
          <w:t>8</w:t>
        </w:r>
        <w:r>
          <w:fldChar w:fldCharType="end"/>
        </w:r>
      </w:hyperlink>
    </w:p>
    <w:p>
      <w:pPr>
        <w:pStyle w:val="TOC2"/>
        <w:tabs>
          <w:tab w:val="right" w:leader="dot" w:pos="8306"/>
        </w:tabs>
      </w:pPr>
      <w:hyperlink w:anchor="_Toc11321" w:history="1">
        <w:r>
          <w:rPr>
            <w:rFonts w:ascii="仿宋" w:eastAsia="仿宋" w:hAnsi="仿宋" w:cs="仿宋" w:hint="eastAsia"/>
            <w:lang w:eastAsia="zh-CN"/>
          </w:rPr>
          <w:t>(一)、危机预警与识别</w:t>
        </w:r>
        <w:r>
          <w:tab/>
        </w:r>
        <w:r>
          <w:fldChar w:fldCharType="begin"/>
        </w:r>
        <w:r>
          <w:instrText xml:space="preserve"> PAGEREF _Toc11321 \h </w:instrText>
        </w:r>
        <w:r>
          <w:fldChar w:fldCharType="separate"/>
        </w:r>
        <w:r>
          <w:t>8</w:t>
        </w:r>
        <w:r>
          <w:fldChar w:fldCharType="end"/>
        </w:r>
      </w:hyperlink>
    </w:p>
    <w:p>
      <w:pPr>
        <w:pStyle w:val="TOC2"/>
        <w:tabs>
          <w:tab w:val="right" w:leader="dot" w:pos="8306"/>
        </w:tabs>
      </w:pPr>
      <w:hyperlink w:anchor="_Toc15763" w:history="1">
        <w:r>
          <w:rPr>
            <w:rFonts w:ascii="仿宋" w:eastAsia="仿宋" w:hAnsi="仿宋" w:cs="仿宋" w:hint="eastAsia"/>
            <w:lang w:eastAsia="zh-CN"/>
          </w:rPr>
          <w:t>(二)、危机应对与恢复</w:t>
        </w:r>
        <w:r>
          <w:tab/>
        </w:r>
        <w:r>
          <w:fldChar w:fldCharType="begin"/>
        </w:r>
        <w:r>
          <w:instrText xml:space="preserve"> PAGEREF _Toc15763 \h </w:instrText>
        </w:r>
        <w:r>
          <w:fldChar w:fldCharType="separate"/>
        </w:r>
        <w:r>
          <w:t>9</w:t>
        </w:r>
        <w:r>
          <w:fldChar w:fldCharType="end"/>
        </w:r>
      </w:hyperlink>
    </w:p>
    <w:p>
      <w:pPr>
        <w:pStyle w:val="TOC1"/>
        <w:tabs>
          <w:tab w:val="right" w:leader="dot" w:pos="8306"/>
        </w:tabs>
      </w:pPr>
      <w:hyperlink w:anchor="_Toc20672" w:history="1">
        <w:r>
          <w:rPr>
            <w:rFonts w:ascii="仿宋" w:eastAsia="仿宋" w:hAnsi="仿宋" w:cs="仿宋" w:hint="eastAsia"/>
            <w:lang w:eastAsia="zh-CN"/>
          </w:rPr>
          <w:t>四、氧化锌项目选址可行性分析</w:t>
        </w:r>
        <w:r>
          <w:tab/>
        </w:r>
        <w:r>
          <w:fldChar w:fldCharType="begin"/>
        </w:r>
        <w:r>
          <w:instrText xml:space="preserve"> PAGEREF _Toc20672 \h </w:instrText>
        </w:r>
        <w:r>
          <w:fldChar w:fldCharType="separate"/>
        </w:r>
        <w:r>
          <w:t>10</w:t>
        </w:r>
        <w:r>
          <w:fldChar w:fldCharType="end"/>
        </w:r>
      </w:hyperlink>
    </w:p>
    <w:p>
      <w:pPr>
        <w:pStyle w:val="TOC2"/>
        <w:tabs>
          <w:tab w:val="right" w:leader="dot" w:pos="8306"/>
        </w:tabs>
      </w:pPr>
      <w:hyperlink w:anchor="_Toc9978" w:history="1">
        <w:r>
          <w:rPr>
            <w:rFonts w:ascii="仿宋" w:eastAsia="仿宋" w:hAnsi="仿宋" w:cs="仿宋" w:hint="eastAsia"/>
            <w:lang w:eastAsia="zh-CN"/>
          </w:rPr>
          <w:t>(一)、氧化锌项目选址</w:t>
        </w:r>
        <w:r>
          <w:tab/>
        </w:r>
        <w:r>
          <w:fldChar w:fldCharType="begin"/>
        </w:r>
        <w:r>
          <w:instrText xml:space="preserve"> PAGEREF _Toc9978 \h </w:instrText>
        </w:r>
        <w:r>
          <w:fldChar w:fldCharType="separate"/>
        </w:r>
        <w:r>
          <w:t>10</w:t>
        </w:r>
        <w:r>
          <w:fldChar w:fldCharType="end"/>
        </w:r>
      </w:hyperlink>
    </w:p>
    <w:p>
      <w:pPr>
        <w:pStyle w:val="TOC2"/>
        <w:tabs>
          <w:tab w:val="right" w:leader="dot" w:pos="8306"/>
        </w:tabs>
      </w:pPr>
      <w:hyperlink w:anchor="_Toc1211" w:history="1">
        <w:r>
          <w:rPr>
            <w:rFonts w:ascii="仿宋" w:eastAsia="仿宋" w:hAnsi="仿宋" w:cs="仿宋" w:hint="eastAsia"/>
            <w:lang w:eastAsia="zh-CN"/>
          </w:rPr>
          <w:t>(二)、用地控制指标</w:t>
        </w:r>
        <w:r>
          <w:tab/>
        </w:r>
        <w:r>
          <w:fldChar w:fldCharType="begin"/>
        </w:r>
        <w:r>
          <w:instrText xml:space="preserve"> PAGEREF _Toc1211 \h </w:instrText>
        </w:r>
        <w:r>
          <w:fldChar w:fldCharType="separate"/>
        </w:r>
        <w:r>
          <w:t>10</w:t>
        </w:r>
        <w:r>
          <w:fldChar w:fldCharType="end"/>
        </w:r>
      </w:hyperlink>
    </w:p>
    <w:p>
      <w:pPr>
        <w:pStyle w:val="TOC2"/>
        <w:tabs>
          <w:tab w:val="right" w:leader="dot" w:pos="8306"/>
        </w:tabs>
      </w:pPr>
      <w:hyperlink w:anchor="_Toc23321" w:history="1">
        <w:r>
          <w:rPr>
            <w:rFonts w:ascii="仿宋" w:eastAsia="仿宋" w:hAnsi="仿宋" w:cs="仿宋" w:hint="eastAsia"/>
            <w:lang w:eastAsia="zh-CN"/>
          </w:rPr>
          <w:t>(三)、节约用地措施</w:t>
        </w:r>
        <w:r>
          <w:tab/>
        </w:r>
        <w:r>
          <w:fldChar w:fldCharType="begin"/>
        </w:r>
        <w:r>
          <w:instrText xml:space="preserve"> PAGEREF _Toc23321 \h </w:instrText>
        </w:r>
        <w:r>
          <w:fldChar w:fldCharType="separate"/>
        </w:r>
        <w:r>
          <w:t>12</w:t>
        </w:r>
        <w:r>
          <w:fldChar w:fldCharType="end"/>
        </w:r>
      </w:hyperlink>
    </w:p>
    <w:p>
      <w:pPr>
        <w:pStyle w:val="TOC2"/>
        <w:tabs>
          <w:tab w:val="right" w:leader="dot" w:pos="8306"/>
        </w:tabs>
      </w:pPr>
      <w:hyperlink w:anchor="_Toc5709" w:history="1">
        <w:r>
          <w:rPr>
            <w:rFonts w:ascii="仿宋" w:eastAsia="仿宋" w:hAnsi="仿宋" w:cs="仿宋" w:hint="eastAsia"/>
            <w:lang w:eastAsia="zh-CN"/>
          </w:rPr>
          <w:t>(四)、总图布置方案</w:t>
        </w:r>
        <w:r>
          <w:tab/>
        </w:r>
        <w:r>
          <w:fldChar w:fldCharType="begin"/>
        </w:r>
        <w:r>
          <w:instrText xml:space="preserve"> PAGEREF _Toc5709 \h </w:instrText>
        </w:r>
        <w:r>
          <w:fldChar w:fldCharType="separate"/>
        </w:r>
        <w:r>
          <w:t>13</w:t>
        </w:r>
        <w:r>
          <w:fldChar w:fldCharType="end"/>
        </w:r>
      </w:hyperlink>
    </w:p>
    <w:p>
      <w:pPr>
        <w:pStyle w:val="TOC2"/>
        <w:tabs>
          <w:tab w:val="right" w:leader="dot" w:pos="8306"/>
        </w:tabs>
      </w:pPr>
      <w:hyperlink w:anchor="_Toc16958" w:history="1">
        <w:r>
          <w:rPr>
            <w:rFonts w:ascii="仿宋" w:eastAsia="仿宋" w:hAnsi="仿宋" w:cs="仿宋" w:hint="eastAsia"/>
            <w:lang w:eastAsia="zh-CN"/>
          </w:rPr>
          <w:t>(五)、选址综合评价</w:t>
        </w:r>
        <w:r>
          <w:tab/>
        </w:r>
        <w:r>
          <w:fldChar w:fldCharType="begin"/>
        </w:r>
        <w:r>
          <w:instrText xml:space="preserve"> PAGEREF _Toc16958 \h </w:instrText>
        </w:r>
        <w:r>
          <w:fldChar w:fldCharType="separate"/>
        </w:r>
        <w:r>
          <w:t>14</w:t>
        </w:r>
        <w:r>
          <w:fldChar w:fldCharType="end"/>
        </w:r>
      </w:hyperlink>
    </w:p>
    <w:p>
      <w:pPr>
        <w:pStyle w:val="TOC1"/>
        <w:tabs>
          <w:tab w:val="right" w:leader="dot" w:pos="8306"/>
        </w:tabs>
      </w:pPr>
      <w:hyperlink w:anchor="_Toc7281" w:history="1">
        <w:r>
          <w:rPr>
            <w:rFonts w:ascii="仿宋" w:eastAsia="仿宋" w:hAnsi="仿宋" w:cs="仿宋" w:hint="eastAsia"/>
            <w:lang w:eastAsia="zh-CN"/>
          </w:rPr>
          <w:t>五、氧化锌项目文档管理</w:t>
        </w:r>
        <w:r>
          <w:tab/>
        </w:r>
        <w:r>
          <w:fldChar w:fldCharType="begin"/>
        </w:r>
        <w:r>
          <w:instrText xml:space="preserve"> PAGEREF _Toc7281 \h </w:instrText>
        </w:r>
        <w:r>
          <w:fldChar w:fldCharType="separate"/>
        </w:r>
        <w:r>
          <w:t>15</w:t>
        </w:r>
        <w:r>
          <w:fldChar w:fldCharType="end"/>
        </w:r>
      </w:hyperlink>
    </w:p>
    <w:p>
      <w:pPr>
        <w:pStyle w:val="TOC2"/>
        <w:tabs>
          <w:tab w:val="right" w:leader="dot" w:pos="8306"/>
        </w:tabs>
      </w:pPr>
      <w:hyperlink w:anchor="_Toc20404" w:history="1">
        <w:r>
          <w:rPr>
            <w:rFonts w:ascii="仿宋" w:eastAsia="仿宋" w:hAnsi="仿宋" w:cs="仿宋" w:hint="eastAsia"/>
            <w:lang w:eastAsia="zh-CN"/>
          </w:rPr>
          <w:t>(一)、文档编制与审查</w:t>
        </w:r>
        <w:r>
          <w:tab/>
        </w:r>
        <w:r>
          <w:fldChar w:fldCharType="begin"/>
        </w:r>
        <w:r>
          <w:instrText xml:space="preserve"> PAGEREF _Toc20404 \h </w:instrText>
        </w:r>
        <w:r>
          <w:fldChar w:fldCharType="separate"/>
        </w:r>
        <w:r>
          <w:t>15</w:t>
        </w:r>
        <w:r>
          <w:fldChar w:fldCharType="end"/>
        </w:r>
      </w:hyperlink>
    </w:p>
    <w:p>
      <w:pPr>
        <w:pStyle w:val="TOC2"/>
        <w:tabs>
          <w:tab w:val="right" w:leader="dot" w:pos="8306"/>
        </w:tabs>
      </w:pPr>
      <w:hyperlink w:anchor="_Toc7299" w:history="1">
        <w:r>
          <w:rPr>
            <w:rFonts w:ascii="仿宋" w:eastAsia="仿宋" w:hAnsi="仿宋" w:cs="仿宋" w:hint="eastAsia"/>
            <w:lang w:eastAsia="zh-CN"/>
          </w:rPr>
          <w:t>(二)、文档发布与分发</w:t>
        </w:r>
        <w:r>
          <w:tab/>
        </w:r>
        <w:r>
          <w:fldChar w:fldCharType="begin"/>
        </w:r>
        <w:r>
          <w:instrText xml:space="preserve"> PAGEREF _Toc7299 \h </w:instrText>
        </w:r>
        <w:r>
          <w:fldChar w:fldCharType="separate"/>
        </w:r>
        <w:r>
          <w:t>16</w:t>
        </w:r>
        <w:r>
          <w:fldChar w:fldCharType="end"/>
        </w:r>
      </w:hyperlink>
    </w:p>
    <w:p>
      <w:pPr>
        <w:pStyle w:val="TOC2"/>
        <w:tabs>
          <w:tab w:val="right" w:leader="dot" w:pos="8306"/>
        </w:tabs>
      </w:pPr>
      <w:hyperlink w:anchor="_Toc15807" w:history="1">
        <w:r>
          <w:rPr>
            <w:rFonts w:ascii="仿宋" w:eastAsia="仿宋" w:hAnsi="仿宋" w:cs="仿宋" w:hint="eastAsia"/>
            <w:lang w:eastAsia="zh-CN"/>
          </w:rPr>
          <w:t>(三)、文档存档与归档</w:t>
        </w:r>
        <w:r>
          <w:tab/>
        </w:r>
        <w:r>
          <w:fldChar w:fldCharType="begin"/>
        </w:r>
        <w:r>
          <w:instrText xml:space="preserve"> PAGEREF _Toc15807 \h </w:instrText>
        </w:r>
        <w:r>
          <w:fldChar w:fldCharType="separate"/>
        </w:r>
        <w:r>
          <w:t>17</w:t>
        </w:r>
        <w:r>
          <w:fldChar w:fldCharType="end"/>
        </w:r>
      </w:hyperlink>
    </w:p>
    <w:p>
      <w:pPr>
        <w:pStyle w:val="TOC1"/>
        <w:tabs>
          <w:tab w:val="right" w:leader="dot" w:pos="8306"/>
        </w:tabs>
      </w:pPr>
      <w:hyperlink w:anchor="_Toc20676" w:history="1">
        <w:r>
          <w:rPr>
            <w:rFonts w:ascii="仿宋" w:eastAsia="仿宋" w:hAnsi="仿宋" w:cs="仿宋" w:hint="eastAsia"/>
            <w:lang w:eastAsia="zh-CN"/>
          </w:rPr>
          <w:t>六、产品规划分析</w:t>
        </w:r>
        <w:r>
          <w:tab/>
        </w:r>
        <w:r>
          <w:fldChar w:fldCharType="begin"/>
        </w:r>
        <w:r>
          <w:instrText xml:space="preserve"> PAGEREF _Toc20676 \h </w:instrText>
        </w:r>
        <w:r>
          <w:fldChar w:fldCharType="separate"/>
        </w:r>
        <w:r>
          <w:t>18</w:t>
        </w:r>
        <w:r>
          <w:fldChar w:fldCharType="end"/>
        </w:r>
      </w:hyperlink>
    </w:p>
    <w:p>
      <w:pPr>
        <w:pStyle w:val="TOC2"/>
        <w:tabs>
          <w:tab w:val="right" w:leader="dot" w:pos="8306"/>
        </w:tabs>
      </w:pPr>
      <w:hyperlink w:anchor="_Toc19066" w:history="1">
        <w:r>
          <w:rPr>
            <w:rFonts w:ascii="仿宋" w:eastAsia="仿宋" w:hAnsi="仿宋" w:cs="仿宋" w:hint="eastAsia"/>
            <w:lang w:eastAsia="zh-CN"/>
          </w:rPr>
          <w:t>(一)、产品规划</w:t>
        </w:r>
        <w:r>
          <w:tab/>
        </w:r>
        <w:r>
          <w:fldChar w:fldCharType="begin"/>
        </w:r>
        <w:r>
          <w:instrText xml:space="preserve"> PAGEREF _Toc19066 \h </w:instrText>
        </w:r>
        <w:r>
          <w:fldChar w:fldCharType="separate"/>
        </w:r>
        <w:r>
          <w:t>18</w:t>
        </w:r>
        <w:r>
          <w:fldChar w:fldCharType="end"/>
        </w:r>
      </w:hyperlink>
    </w:p>
    <w:p>
      <w:pPr>
        <w:pStyle w:val="TOC2"/>
        <w:tabs>
          <w:tab w:val="right" w:leader="dot" w:pos="8306"/>
        </w:tabs>
      </w:pPr>
      <w:hyperlink w:anchor="_Toc16440" w:history="1">
        <w:r>
          <w:rPr>
            <w:rFonts w:ascii="仿宋" w:eastAsia="仿宋" w:hAnsi="仿宋" w:cs="仿宋" w:hint="eastAsia"/>
            <w:lang w:eastAsia="zh-CN"/>
          </w:rPr>
          <w:t>(二)、建设规模</w:t>
        </w:r>
        <w:r>
          <w:tab/>
        </w:r>
        <w:r>
          <w:fldChar w:fldCharType="begin"/>
        </w:r>
        <w:r>
          <w:instrText xml:space="preserve"> PAGEREF _Toc16440 \h </w:instrText>
        </w:r>
        <w:r>
          <w:fldChar w:fldCharType="separate"/>
        </w:r>
        <w:r>
          <w:t>19</w:t>
        </w:r>
        <w:r>
          <w:fldChar w:fldCharType="end"/>
        </w:r>
      </w:hyperlink>
    </w:p>
    <w:p>
      <w:pPr>
        <w:pStyle w:val="TOC1"/>
        <w:tabs>
          <w:tab w:val="right" w:leader="dot" w:pos="8306"/>
        </w:tabs>
      </w:pPr>
      <w:hyperlink w:anchor="_Toc1227" w:history="1">
        <w:r>
          <w:rPr>
            <w:rFonts w:ascii="仿宋" w:eastAsia="仿宋" w:hAnsi="仿宋" w:cs="仿宋" w:hint="eastAsia"/>
            <w:lang w:eastAsia="zh-CN"/>
          </w:rPr>
          <w:t>七、氧化锌项目风险管理</w:t>
        </w:r>
        <w:r>
          <w:tab/>
        </w:r>
        <w:r>
          <w:fldChar w:fldCharType="begin"/>
        </w:r>
        <w:r>
          <w:instrText xml:space="preserve"> PAGEREF _Toc1227 \h </w:instrText>
        </w:r>
        <w:r>
          <w:fldChar w:fldCharType="separate"/>
        </w:r>
        <w:r>
          <w:t>20</w:t>
        </w:r>
        <w:r>
          <w:fldChar w:fldCharType="end"/>
        </w:r>
      </w:hyperlink>
    </w:p>
    <w:p>
      <w:pPr>
        <w:pStyle w:val="TOC2"/>
        <w:tabs>
          <w:tab w:val="right" w:leader="dot" w:pos="8306"/>
        </w:tabs>
      </w:pPr>
      <w:hyperlink w:anchor="_Toc6747" w:history="1">
        <w:r>
          <w:rPr>
            <w:rFonts w:ascii="仿宋" w:eastAsia="仿宋" w:hAnsi="仿宋" w:cs="仿宋" w:hint="eastAsia"/>
            <w:lang w:eastAsia="zh-CN"/>
          </w:rPr>
          <w:t>(一)、风险识别与评估</w:t>
        </w:r>
        <w:r>
          <w:tab/>
        </w:r>
        <w:r>
          <w:fldChar w:fldCharType="begin"/>
        </w:r>
        <w:r>
          <w:instrText xml:space="preserve"> PAGEREF _Toc6747 \h </w:instrText>
        </w:r>
        <w:r>
          <w:fldChar w:fldCharType="separate"/>
        </w:r>
        <w:r>
          <w:t>20</w:t>
        </w:r>
        <w:r>
          <w:fldChar w:fldCharType="end"/>
        </w:r>
      </w:hyperlink>
    </w:p>
    <w:p>
      <w:pPr>
        <w:pStyle w:val="TOC2"/>
        <w:tabs>
          <w:tab w:val="right" w:leader="dot" w:pos="8306"/>
        </w:tabs>
      </w:pPr>
      <w:hyperlink w:anchor="_Toc29122" w:history="1">
        <w:r>
          <w:rPr>
            <w:rFonts w:ascii="仿宋" w:eastAsia="仿宋" w:hAnsi="仿宋" w:cs="仿宋" w:hint="eastAsia"/>
            <w:lang w:eastAsia="zh-CN"/>
          </w:rPr>
          <w:t>(二)、风险应对策略</w:t>
        </w:r>
        <w:r>
          <w:tab/>
        </w:r>
        <w:r>
          <w:fldChar w:fldCharType="begin"/>
        </w:r>
        <w:r>
          <w:instrText xml:space="preserve"> PAGEREF _Toc29122 \h </w:instrText>
        </w:r>
        <w:r>
          <w:fldChar w:fldCharType="separate"/>
        </w:r>
        <w:r>
          <w:t>22</w:t>
        </w:r>
        <w:r>
          <w:fldChar w:fldCharType="end"/>
        </w:r>
      </w:hyperlink>
    </w:p>
    <w:p>
      <w:pPr>
        <w:pStyle w:val="TOC2"/>
        <w:tabs>
          <w:tab w:val="right" w:leader="dot" w:pos="8306"/>
        </w:tabs>
      </w:pPr>
      <w:hyperlink w:anchor="_Toc7540" w:history="1">
        <w:r>
          <w:rPr>
            <w:rFonts w:ascii="仿宋" w:eastAsia="仿宋" w:hAnsi="仿宋" w:cs="仿宋" w:hint="eastAsia"/>
            <w:lang w:eastAsia="zh-CN"/>
          </w:rPr>
          <w:t>(三)、风险监控与控制</w:t>
        </w:r>
        <w:r>
          <w:tab/>
        </w:r>
        <w:r>
          <w:fldChar w:fldCharType="begin"/>
        </w:r>
        <w:r>
          <w:instrText xml:space="preserve"> PAGEREF _Toc7540 \h </w:instrText>
        </w:r>
        <w:r>
          <w:fldChar w:fldCharType="separate"/>
        </w:r>
        <w:r>
          <w:t>23</w:t>
        </w:r>
        <w:r>
          <w:fldChar w:fldCharType="end"/>
        </w:r>
      </w:hyperlink>
    </w:p>
    <w:p>
      <w:pPr>
        <w:pStyle w:val="TOC1"/>
        <w:tabs>
          <w:tab w:val="right" w:leader="dot" w:pos="8306"/>
        </w:tabs>
      </w:pPr>
      <w:hyperlink w:anchor="_Toc22046" w:history="1">
        <w:r>
          <w:rPr>
            <w:rFonts w:ascii="仿宋" w:eastAsia="仿宋" w:hAnsi="仿宋" w:cs="仿宋" w:hint="eastAsia"/>
            <w:lang w:eastAsia="zh-CN"/>
          </w:rPr>
          <w:t>八、氧化锌项目技术管理</w:t>
        </w:r>
        <w:r>
          <w:tab/>
        </w:r>
        <w:r>
          <w:fldChar w:fldCharType="begin"/>
        </w:r>
        <w:r>
          <w:instrText xml:space="preserve"> PAGEREF _Toc22046 \h </w:instrText>
        </w:r>
        <w:r>
          <w:fldChar w:fldCharType="separate"/>
        </w:r>
        <w:r>
          <w:t>24</w:t>
        </w:r>
        <w:r>
          <w:fldChar w:fldCharType="end"/>
        </w:r>
      </w:hyperlink>
    </w:p>
    <w:p>
      <w:pPr>
        <w:pStyle w:val="TOC2"/>
        <w:tabs>
          <w:tab w:val="right" w:leader="dot" w:pos="8306"/>
        </w:tabs>
      </w:pPr>
      <w:hyperlink w:anchor="_Toc17554" w:history="1">
        <w:r>
          <w:rPr>
            <w:rFonts w:ascii="仿宋" w:eastAsia="仿宋" w:hAnsi="仿宋" w:cs="仿宋" w:hint="eastAsia"/>
            <w:lang w:eastAsia="zh-CN"/>
          </w:rPr>
          <w:t>(一)、技术方案选用方向</w:t>
        </w:r>
        <w:r>
          <w:tab/>
        </w:r>
        <w:r>
          <w:fldChar w:fldCharType="begin"/>
        </w:r>
        <w:r>
          <w:instrText xml:space="preserve"> PAGEREF _Toc17554 \h </w:instrText>
        </w:r>
        <w:r>
          <w:fldChar w:fldCharType="separate"/>
        </w:r>
        <w:r>
          <w:t>24</w:t>
        </w:r>
        <w:r>
          <w:fldChar w:fldCharType="end"/>
        </w:r>
      </w:hyperlink>
    </w:p>
    <w:p>
      <w:pPr>
        <w:pStyle w:val="TOC2"/>
        <w:tabs>
          <w:tab w:val="right" w:leader="dot" w:pos="8306"/>
        </w:tabs>
      </w:pPr>
      <w:hyperlink w:anchor="_Toc3278" w:history="1">
        <w:r>
          <w:rPr>
            <w:rFonts w:ascii="仿宋" w:eastAsia="仿宋" w:hAnsi="仿宋" w:cs="仿宋" w:hint="eastAsia"/>
            <w:lang w:eastAsia="zh-CN"/>
          </w:rPr>
          <w:t>(二)、工艺技术方案选用原则</w:t>
        </w:r>
        <w:r>
          <w:tab/>
        </w:r>
        <w:r>
          <w:fldChar w:fldCharType="begin"/>
        </w:r>
        <w:r>
          <w:instrText xml:space="preserve"> PAGEREF _Toc3278 \h </w:instrText>
        </w:r>
        <w:r>
          <w:fldChar w:fldCharType="separate"/>
        </w:r>
        <w:r>
          <w:t>26</w:t>
        </w:r>
        <w:r>
          <w:fldChar w:fldCharType="end"/>
        </w:r>
      </w:hyperlink>
    </w:p>
    <w:p>
      <w:pPr>
        <w:pStyle w:val="TOC2"/>
        <w:tabs>
          <w:tab w:val="right" w:leader="dot" w:pos="8306"/>
        </w:tabs>
      </w:pPr>
      <w:hyperlink w:anchor="_Toc8832" w:history="1">
        <w:r>
          <w:rPr>
            <w:rFonts w:ascii="仿宋" w:eastAsia="仿宋" w:hAnsi="仿宋" w:cs="仿宋" w:hint="eastAsia"/>
            <w:lang w:eastAsia="zh-CN"/>
          </w:rPr>
          <w:t>(三)、工艺技术方案要求</w:t>
        </w:r>
        <w:r>
          <w:tab/>
        </w:r>
        <w:r>
          <w:fldChar w:fldCharType="begin"/>
        </w:r>
        <w:r>
          <w:instrText xml:space="preserve"> PAGEREF _Toc8832 \h </w:instrText>
        </w:r>
        <w:r>
          <w:fldChar w:fldCharType="separate"/>
        </w:r>
        <w:r>
          <w:t>28</w:t>
        </w:r>
        <w:r>
          <w:fldChar w:fldCharType="end"/>
        </w:r>
      </w:hyperlink>
    </w:p>
    <w:p>
      <w:pPr>
        <w:pStyle w:val="TOC1"/>
        <w:tabs>
          <w:tab w:val="right" w:leader="dot" w:pos="8306"/>
        </w:tabs>
      </w:pPr>
      <w:hyperlink w:anchor="_Toc23208" w:history="1">
        <w:r>
          <w:rPr>
            <w:rFonts w:ascii="仿宋" w:eastAsia="仿宋" w:hAnsi="仿宋" w:cs="仿宋" w:hint="eastAsia"/>
            <w:lang w:eastAsia="zh-CN"/>
          </w:rPr>
          <w:t>九、氧化锌项目投资规划</w:t>
        </w:r>
        <w:r>
          <w:tab/>
        </w:r>
        <w:r>
          <w:fldChar w:fldCharType="begin"/>
        </w:r>
        <w:r>
          <w:instrText xml:space="preserve"> PAGEREF _Toc23208 \h </w:instrText>
        </w:r>
        <w:r>
          <w:fldChar w:fldCharType="separate"/>
        </w:r>
        <w:r>
          <w:t>30</w:t>
        </w:r>
        <w:r>
          <w:fldChar w:fldCharType="end"/>
        </w:r>
      </w:hyperlink>
    </w:p>
    <w:p>
      <w:pPr>
        <w:pStyle w:val="TOC2"/>
        <w:tabs>
          <w:tab w:val="right" w:leader="dot" w:pos="8306"/>
        </w:tabs>
      </w:pPr>
      <w:hyperlink w:anchor="_Toc14632" w:history="1">
        <w:r>
          <w:rPr>
            <w:rFonts w:ascii="仿宋" w:eastAsia="仿宋" w:hAnsi="仿宋" w:cs="仿宋" w:hint="eastAsia"/>
            <w:lang w:eastAsia="zh-CN"/>
          </w:rPr>
          <w:t>(一)、氧化锌项目总投资估算</w:t>
        </w:r>
        <w:r>
          <w:tab/>
        </w:r>
        <w:r>
          <w:fldChar w:fldCharType="begin"/>
        </w:r>
        <w:r>
          <w:instrText xml:space="preserve"> PAGEREF _Toc14632 \h </w:instrText>
        </w:r>
        <w:r>
          <w:fldChar w:fldCharType="separate"/>
        </w:r>
        <w:r>
          <w:t>30</w:t>
        </w:r>
        <w:r>
          <w:fldChar w:fldCharType="end"/>
        </w:r>
      </w:hyperlink>
    </w:p>
    <w:p>
      <w:pPr>
        <w:pStyle w:val="TOC2"/>
        <w:tabs>
          <w:tab w:val="right" w:leader="dot" w:pos="8306"/>
        </w:tabs>
      </w:pPr>
      <w:hyperlink w:anchor="_Toc28846" w:history="1">
        <w:r>
          <w:rPr>
            <w:rFonts w:ascii="仿宋" w:eastAsia="仿宋" w:hAnsi="仿宋" w:cs="仿宋" w:hint="eastAsia"/>
            <w:lang w:eastAsia="zh-CN"/>
          </w:rPr>
          <w:t>(二)、资金筹措</w:t>
        </w:r>
        <w:r>
          <w:tab/>
        </w:r>
        <w:r>
          <w:fldChar w:fldCharType="begin"/>
        </w:r>
        <w:r>
          <w:instrText xml:space="preserve"> PAGEREF _Toc28846 \h </w:instrText>
        </w:r>
        <w:r>
          <w:fldChar w:fldCharType="separate"/>
        </w:r>
        <w:r>
          <w:t>32</w:t>
        </w:r>
        <w:r>
          <w:fldChar w:fldCharType="end"/>
        </w:r>
      </w:hyperlink>
    </w:p>
    <w:p>
      <w:pPr>
        <w:pStyle w:val="TOC1"/>
        <w:tabs>
          <w:tab w:val="right" w:leader="dot" w:pos="8306"/>
        </w:tabs>
      </w:pPr>
      <w:hyperlink w:anchor="_Toc22847" w:history="1">
        <w:r>
          <w:rPr>
            <w:rFonts w:ascii="仿宋" w:eastAsia="仿宋" w:hAnsi="仿宋" w:cs="仿宋" w:hint="eastAsia"/>
            <w:lang w:eastAsia="zh-CN"/>
          </w:rPr>
          <w:t>十、氧化锌项目创新与研发</w:t>
        </w:r>
        <w:r>
          <w:tab/>
        </w:r>
        <w:r>
          <w:fldChar w:fldCharType="begin"/>
        </w:r>
        <w:r>
          <w:instrText xml:space="preserve"> PAGEREF _Toc22847 \h </w:instrText>
        </w:r>
        <w:r>
          <w:fldChar w:fldCharType="separate"/>
        </w:r>
        <w:r>
          <w:t>32</w:t>
        </w:r>
        <w:r>
          <w:fldChar w:fldCharType="end"/>
        </w:r>
      </w:hyperlink>
    </w:p>
    <w:p>
      <w:pPr>
        <w:pStyle w:val="TOC2"/>
        <w:tabs>
          <w:tab w:val="right" w:leader="dot" w:pos="8306"/>
        </w:tabs>
      </w:pPr>
      <w:hyperlink w:anchor="_Toc6545" w:history="1">
        <w:r>
          <w:rPr>
            <w:rFonts w:ascii="仿宋" w:eastAsia="仿宋" w:hAnsi="仿宋" w:cs="仿宋" w:hint="eastAsia"/>
            <w:lang w:eastAsia="zh-CN"/>
          </w:rPr>
          <w:t>(一)、创新策略与方向</w:t>
        </w:r>
        <w:r>
          <w:tab/>
        </w:r>
        <w:r>
          <w:fldChar w:fldCharType="begin"/>
        </w:r>
        <w:r>
          <w:instrText xml:space="preserve"> PAGEREF _Toc6545 \h </w:instrText>
        </w:r>
        <w:r>
          <w:fldChar w:fldCharType="separate"/>
        </w:r>
        <w:r>
          <w:t>32</w:t>
        </w:r>
        <w:r>
          <w:fldChar w:fldCharType="end"/>
        </w:r>
      </w:hyperlink>
    </w:p>
    <w:p>
      <w:pPr>
        <w:pStyle w:val="TOC2"/>
        <w:tabs>
          <w:tab w:val="right" w:leader="dot" w:pos="8306"/>
        </w:tabs>
      </w:pPr>
      <w:hyperlink w:anchor="_Toc13367" w:history="1">
        <w:r>
          <w:rPr>
            <w:rFonts w:ascii="仿宋" w:eastAsia="仿宋" w:hAnsi="仿宋" w:cs="仿宋" w:hint="eastAsia"/>
            <w:lang w:eastAsia="zh-CN"/>
          </w:rPr>
          <w:t>(二)、研发规划与投入</w:t>
        </w:r>
        <w:r>
          <w:tab/>
        </w:r>
        <w:r>
          <w:fldChar w:fldCharType="begin"/>
        </w:r>
        <w:r>
          <w:instrText xml:space="preserve"> PAGEREF _Toc13367 \h </w:instrText>
        </w:r>
        <w:r>
          <w:fldChar w:fldCharType="separate"/>
        </w:r>
        <w:r>
          <w:t>34</w:t>
        </w:r>
        <w:r>
          <w:fldChar w:fldCharType="end"/>
        </w:r>
      </w:hyperlink>
    </w:p>
    <w:p>
      <w:pPr>
        <w:pStyle w:val="TOC1"/>
        <w:tabs>
          <w:tab w:val="right" w:leader="dot" w:pos="8306"/>
        </w:tabs>
      </w:pPr>
      <w:hyperlink w:anchor="_Toc13408" w:history="1">
        <w:r>
          <w:rPr>
            <w:rFonts w:ascii="仿宋" w:eastAsia="仿宋" w:hAnsi="仿宋" w:cs="仿宋" w:hint="eastAsia"/>
            <w:lang w:eastAsia="zh-CN"/>
          </w:rPr>
          <w:t>十一、生产安全保护</w:t>
        </w:r>
        <w:r>
          <w:tab/>
        </w:r>
        <w:r>
          <w:fldChar w:fldCharType="begin"/>
        </w:r>
        <w:r>
          <w:instrText xml:space="preserve"> PAGEREF _Toc13408 \h </w:instrText>
        </w:r>
        <w:r>
          <w:fldChar w:fldCharType="separate"/>
        </w:r>
        <w:r>
          <w:t>35</w:t>
        </w:r>
        <w:r>
          <w:fldChar w:fldCharType="end"/>
        </w:r>
      </w:hyperlink>
    </w:p>
    <w:p>
      <w:pPr>
        <w:pStyle w:val="TOC2"/>
        <w:tabs>
          <w:tab w:val="right" w:leader="dot" w:pos="8306"/>
        </w:tabs>
      </w:pPr>
      <w:hyperlink w:anchor="_Toc23233" w:history="1">
        <w:r>
          <w:rPr>
            <w:rFonts w:ascii="仿宋" w:eastAsia="仿宋" w:hAnsi="仿宋" w:cs="仿宋" w:hint="eastAsia"/>
            <w:lang w:eastAsia="zh-CN"/>
          </w:rPr>
          <w:t>(一)、消防安全</w:t>
        </w:r>
        <w:r>
          <w:tab/>
        </w:r>
        <w:r>
          <w:fldChar w:fldCharType="begin"/>
        </w:r>
        <w:r>
          <w:instrText xml:space="preserve"> PAGEREF _Toc23233 \h </w:instrText>
        </w:r>
        <w:r>
          <w:fldChar w:fldCharType="separate"/>
        </w:r>
        <w:r>
          <w:t>35</w:t>
        </w:r>
        <w:r>
          <w:fldChar w:fldCharType="end"/>
        </w:r>
      </w:hyperlink>
    </w:p>
    <w:p>
      <w:pPr>
        <w:pStyle w:val="TOC2"/>
        <w:tabs>
          <w:tab w:val="right" w:leader="dot" w:pos="8306"/>
        </w:tabs>
      </w:pPr>
      <w:hyperlink w:anchor="_Toc28027" w:history="1">
        <w:r>
          <w:rPr>
            <w:rFonts w:ascii="仿宋" w:eastAsia="仿宋" w:hAnsi="仿宋" w:cs="仿宋" w:hint="eastAsia"/>
            <w:lang w:eastAsia="zh-CN"/>
          </w:rPr>
          <w:t>(二)、防火防爆总图布置措施</w:t>
        </w:r>
        <w:r>
          <w:tab/>
        </w:r>
        <w:r>
          <w:fldChar w:fldCharType="begin"/>
        </w:r>
        <w:r>
          <w:instrText xml:space="preserve"> PAGEREF _Toc28027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02" w:history="1">
        <w:r>
          <w:rPr>
            <w:rFonts w:ascii="仿宋" w:eastAsia="仿宋" w:hAnsi="仿宋" w:cs="仿宋" w:hint="eastAsia"/>
            <w:lang w:eastAsia="zh-CN"/>
          </w:rPr>
          <w:t>(三)、自然灾害防范措施</w:t>
        </w:r>
        <w:r>
          <w:tab/>
        </w:r>
        <w:r>
          <w:fldChar w:fldCharType="begin"/>
        </w:r>
        <w:r>
          <w:instrText xml:space="preserve"> PAGEREF _Toc29802 \h </w:instrText>
        </w:r>
        <w:r>
          <w:fldChar w:fldCharType="separate"/>
        </w:r>
        <w:r>
          <w:t>37</w:t>
        </w:r>
        <w:r>
          <w:fldChar w:fldCharType="end"/>
        </w:r>
      </w:hyperlink>
    </w:p>
    <w:p>
      <w:pPr>
        <w:pStyle w:val="TOC2"/>
        <w:tabs>
          <w:tab w:val="right" w:leader="dot" w:pos="8306"/>
        </w:tabs>
      </w:pPr>
      <w:hyperlink w:anchor="_Toc28732" w:history="1">
        <w:r>
          <w:rPr>
            <w:rFonts w:ascii="仿宋" w:eastAsia="仿宋" w:hAnsi="仿宋" w:cs="仿宋" w:hint="eastAsia"/>
            <w:lang w:eastAsia="zh-CN"/>
          </w:rPr>
          <w:t>(四)、安全色及安全标志使用要求</w:t>
        </w:r>
        <w:r>
          <w:tab/>
        </w:r>
        <w:r>
          <w:fldChar w:fldCharType="begin"/>
        </w:r>
        <w:r>
          <w:instrText xml:space="preserve"> PAGEREF _Toc28732 \h </w:instrText>
        </w:r>
        <w:r>
          <w:fldChar w:fldCharType="separate"/>
        </w:r>
        <w:r>
          <w:t>38</w:t>
        </w:r>
        <w:r>
          <w:fldChar w:fldCharType="end"/>
        </w:r>
      </w:hyperlink>
    </w:p>
    <w:p>
      <w:pPr>
        <w:pStyle w:val="TOC2"/>
        <w:tabs>
          <w:tab w:val="right" w:leader="dot" w:pos="8306"/>
        </w:tabs>
      </w:pPr>
      <w:hyperlink w:anchor="_Toc8470" w:history="1">
        <w:r>
          <w:rPr>
            <w:rFonts w:ascii="仿宋" w:eastAsia="仿宋" w:hAnsi="仿宋" w:cs="仿宋" w:hint="eastAsia"/>
            <w:lang w:eastAsia="zh-CN"/>
          </w:rPr>
          <w:t>(五)、防尘防毒措施</w:t>
        </w:r>
        <w:r>
          <w:tab/>
        </w:r>
        <w:r>
          <w:fldChar w:fldCharType="begin"/>
        </w:r>
        <w:r>
          <w:instrText xml:space="preserve"> PAGEREF _Toc8470 \h </w:instrText>
        </w:r>
        <w:r>
          <w:fldChar w:fldCharType="separate"/>
        </w:r>
        <w:r>
          <w:t>39</w:t>
        </w:r>
        <w:r>
          <w:fldChar w:fldCharType="end"/>
        </w:r>
      </w:hyperlink>
    </w:p>
    <w:p>
      <w:pPr>
        <w:pStyle w:val="TOC2"/>
        <w:tabs>
          <w:tab w:val="right" w:leader="dot" w:pos="8306"/>
        </w:tabs>
      </w:pPr>
      <w:hyperlink w:anchor="_Toc24327" w:history="1">
        <w:r>
          <w:rPr>
            <w:rFonts w:ascii="仿宋" w:eastAsia="仿宋" w:hAnsi="仿宋" w:cs="仿宋" w:hint="eastAsia"/>
            <w:lang w:eastAsia="zh-CN"/>
          </w:rPr>
          <w:t>(六)、防静电、触电防护及防雷措施</w:t>
        </w:r>
        <w:r>
          <w:tab/>
        </w:r>
        <w:r>
          <w:fldChar w:fldCharType="begin"/>
        </w:r>
        <w:r>
          <w:instrText xml:space="preserve"> PAGEREF _Toc24327 \h </w:instrText>
        </w:r>
        <w:r>
          <w:fldChar w:fldCharType="separate"/>
        </w:r>
        <w:r>
          <w:t>40</w:t>
        </w:r>
        <w:r>
          <w:fldChar w:fldCharType="end"/>
        </w:r>
      </w:hyperlink>
    </w:p>
    <w:p>
      <w:pPr>
        <w:pStyle w:val="TOC2"/>
        <w:tabs>
          <w:tab w:val="right" w:leader="dot" w:pos="8306"/>
        </w:tabs>
      </w:pPr>
      <w:hyperlink w:anchor="_Toc15210" w:history="1">
        <w:r>
          <w:rPr>
            <w:rFonts w:ascii="仿宋" w:eastAsia="仿宋" w:hAnsi="仿宋" w:cs="仿宋" w:hint="eastAsia"/>
            <w:lang w:eastAsia="zh-CN"/>
          </w:rPr>
          <w:t>(七)、机械设备安全保障措施</w:t>
        </w:r>
        <w:r>
          <w:tab/>
        </w:r>
        <w:r>
          <w:fldChar w:fldCharType="begin"/>
        </w:r>
        <w:r>
          <w:instrText xml:space="preserve"> PAGEREF _Toc15210 \h </w:instrText>
        </w:r>
        <w:r>
          <w:fldChar w:fldCharType="separate"/>
        </w:r>
        <w:r>
          <w:t>42</w:t>
        </w:r>
        <w:r>
          <w:fldChar w:fldCharType="end"/>
        </w:r>
      </w:hyperlink>
    </w:p>
    <w:p>
      <w:pPr>
        <w:pStyle w:val="TOC1"/>
        <w:tabs>
          <w:tab w:val="right" w:leader="dot" w:pos="8306"/>
        </w:tabs>
      </w:pPr>
      <w:hyperlink w:anchor="_Toc3216" w:history="1">
        <w:r>
          <w:rPr>
            <w:rFonts w:ascii="仿宋" w:eastAsia="仿宋" w:hAnsi="仿宋" w:cs="仿宋" w:hint="eastAsia"/>
            <w:lang w:eastAsia="zh-CN"/>
          </w:rPr>
          <w:t>十二、氧化锌项目计划安排</w:t>
        </w:r>
        <w:r>
          <w:tab/>
        </w:r>
        <w:r>
          <w:fldChar w:fldCharType="begin"/>
        </w:r>
        <w:r>
          <w:instrText xml:space="preserve"> PAGEREF _Toc3216 \h </w:instrText>
        </w:r>
        <w:r>
          <w:fldChar w:fldCharType="separate"/>
        </w:r>
        <w:r>
          <w:t>43</w:t>
        </w:r>
        <w:r>
          <w:fldChar w:fldCharType="end"/>
        </w:r>
      </w:hyperlink>
    </w:p>
    <w:p>
      <w:pPr>
        <w:pStyle w:val="TOC2"/>
        <w:tabs>
          <w:tab w:val="right" w:leader="dot" w:pos="8306"/>
        </w:tabs>
      </w:pPr>
      <w:hyperlink w:anchor="_Toc11104" w:history="1">
        <w:r>
          <w:rPr>
            <w:rFonts w:ascii="仿宋" w:eastAsia="仿宋" w:hAnsi="仿宋" w:cs="仿宋" w:hint="eastAsia"/>
            <w:lang w:eastAsia="zh-CN"/>
          </w:rPr>
          <w:t>(一)、建设周期</w:t>
        </w:r>
        <w:r>
          <w:tab/>
        </w:r>
        <w:r>
          <w:fldChar w:fldCharType="begin"/>
        </w:r>
        <w:r>
          <w:instrText xml:space="preserve"> PAGEREF _Toc11104 \h </w:instrText>
        </w:r>
        <w:r>
          <w:fldChar w:fldCharType="separate"/>
        </w:r>
        <w:r>
          <w:t>43</w:t>
        </w:r>
        <w:r>
          <w:fldChar w:fldCharType="end"/>
        </w:r>
      </w:hyperlink>
    </w:p>
    <w:p>
      <w:pPr>
        <w:pStyle w:val="TOC2"/>
        <w:tabs>
          <w:tab w:val="right" w:leader="dot" w:pos="8306"/>
        </w:tabs>
      </w:pPr>
      <w:hyperlink w:anchor="_Toc2202" w:history="1">
        <w:r>
          <w:rPr>
            <w:rFonts w:ascii="仿宋" w:eastAsia="仿宋" w:hAnsi="仿宋" w:cs="仿宋" w:hint="eastAsia"/>
            <w:lang w:eastAsia="zh-CN"/>
          </w:rPr>
          <w:t>(二)、建设进度</w:t>
        </w:r>
        <w:r>
          <w:tab/>
        </w:r>
        <w:r>
          <w:fldChar w:fldCharType="begin"/>
        </w:r>
        <w:r>
          <w:instrText xml:space="preserve"> PAGEREF _Toc2202 \h </w:instrText>
        </w:r>
        <w:r>
          <w:fldChar w:fldCharType="separate"/>
        </w:r>
        <w:r>
          <w:t>44</w:t>
        </w:r>
        <w:r>
          <w:fldChar w:fldCharType="end"/>
        </w:r>
      </w:hyperlink>
    </w:p>
    <w:p>
      <w:pPr>
        <w:pStyle w:val="TOC2"/>
        <w:tabs>
          <w:tab w:val="right" w:leader="dot" w:pos="8306"/>
        </w:tabs>
      </w:pPr>
      <w:hyperlink w:anchor="_Toc12953" w:history="1">
        <w:r>
          <w:rPr>
            <w:rFonts w:ascii="仿宋" w:eastAsia="仿宋" w:hAnsi="仿宋" w:cs="仿宋" w:hint="eastAsia"/>
            <w:lang w:eastAsia="zh-CN"/>
          </w:rPr>
          <w:t>(三)、进度安排注意事项</w:t>
        </w:r>
        <w:r>
          <w:tab/>
        </w:r>
        <w:r>
          <w:fldChar w:fldCharType="begin"/>
        </w:r>
        <w:r>
          <w:instrText xml:space="preserve"> PAGEREF _Toc12953 \h </w:instrText>
        </w:r>
        <w:r>
          <w:fldChar w:fldCharType="separate"/>
        </w:r>
        <w:r>
          <w:t>45</w:t>
        </w:r>
        <w:r>
          <w:fldChar w:fldCharType="end"/>
        </w:r>
      </w:hyperlink>
    </w:p>
    <w:p>
      <w:pPr>
        <w:pStyle w:val="TOC2"/>
        <w:tabs>
          <w:tab w:val="right" w:leader="dot" w:pos="8306"/>
        </w:tabs>
      </w:pPr>
      <w:hyperlink w:anchor="_Toc25479" w:history="1">
        <w:r>
          <w:rPr>
            <w:rFonts w:ascii="仿宋" w:eastAsia="仿宋" w:hAnsi="仿宋" w:cs="仿宋" w:hint="eastAsia"/>
            <w:lang w:eastAsia="zh-CN"/>
          </w:rPr>
          <w:t>(四)、人力资源配置</w:t>
        </w:r>
        <w:r>
          <w:tab/>
        </w:r>
        <w:r>
          <w:fldChar w:fldCharType="begin"/>
        </w:r>
        <w:r>
          <w:instrText xml:space="preserve"> PAGEREF _Toc25479 \h </w:instrText>
        </w:r>
        <w:r>
          <w:fldChar w:fldCharType="separate"/>
        </w:r>
        <w:r>
          <w:t>46</w:t>
        </w:r>
        <w:r>
          <w:fldChar w:fldCharType="end"/>
        </w:r>
      </w:hyperlink>
    </w:p>
    <w:p>
      <w:pPr>
        <w:pStyle w:val="TOC1"/>
        <w:tabs>
          <w:tab w:val="right" w:leader="dot" w:pos="8306"/>
        </w:tabs>
      </w:pPr>
      <w:hyperlink w:anchor="_Toc10284" w:history="1">
        <w:r>
          <w:rPr>
            <w:rFonts w:ascii="仿宋" w:eastAsia="仿宋" w:hAnsi="仿宋" w:cs="仿宋" w:hint="eastAsia"/>
            <w:lang w:eastAsia="zh-CN"/>
          </w:rPr>
          <w:t>十三、营销与推广策略</w:t>
        </w:r>
        <w:r>
          <w:tab/>
        </w:r>
        <w:r>
          <w:fldChar w:fldCharType="begin"/>
        </w:r>
        <w:r>
          <w:instrText xml:space="preserve"> PAGEREF _Toc10284 \h </w:instrText>
        </w:r>
        <w:r>
          <w:fldChar w:fldCharType="separate"/>
        </w:r>
        <w:r>
          <w:t>47</w:t>
        </w:r>
        <w:r>
          <w:fldChar w:fldCharType="end"/>
        </w:r>
      </w:hyperlink>
    </w:p>
    <w:p>
      <w:pPr>
        <w:pStyle w:val="TOC2"/>
        <w:tabs>
          <w:tab w:val="right" w:leader="dot" w:pos="8306"/>
        </w:tabs>
      </w:pPr>
      <w:hyperlink w:anchor="_Toc26465" w:history="1">
        <w:r>
          <w:rPr>
            <w:rFonts w:ascii="仿宋" w:eastAsia="仿宋" w:hAnsi="仿宋" w:cs="仿宋" w:hint="eastAsia"/>
            <w:lang w:eastAsia="zh-CN"/>
          </w:rPr>
          <w:t>(一)、产品/服务定位与特点</w:t>
        </w:r>
        <w:r>
          <w:tab/>
        </w:r>
        <w:r>
          <w:fldChar w:fldCharType="begin"/>
        </w:r>
        <w:r>
          <w:instrText xml:space="preserve"> PAGEREF _Toc26465 \h </w:instrText>
        </w:r>
        <w:r>
          <w:fldChar w:fldCharType="separate"/>
        </w:r>
        <w:r>
          <w:t>47</w:t>
        </w:r>
        <w:r>
          <w:fldChar w:fldCharType="end"/>
        </w:r>
      </w:hyperlink>
    </w:p>
    <w:p>
      <w:pPr>
        <w:pStyle w:val="TOC2"/>
        <w:tabs>
          <w:tab w:val="right" w:leader="dot" w:pos="8306"/>
        </w:tabs>
      </w:pPr>
      <w:hyperlink w:anchor="_Toc2051" w:history="1">
        <w:r>
          <w:rPr>
            <w:rFonts w:ascii="仿宋" w:eastAsia="仿宋" w:hAnsi="仿宋" w:cs="仿宋" w:hint="eastAsia"/>
            <w:lang w:eastAsia="zh-CN"/>
          </w:rPr>
          <w:t>(二)、市场定位与竞争分析</w:t>
        </w:r>
        <w:r>
          <w:tab/>
        </w:r>
        <w:r>
          <w:fldChar w:fldCharType="begin"/>
        </w:r>
        <w:r>
          <w:instrText xml:space="preserve"> PAGEREF _Toc2051 \h </w:instrText>
        </w:r>
        <w:r>
          <w:fldChar w:fldCharType="separate"/>
        </w:r>
        <w:r>
          <w:t>48</w:t>
        </w:r>
        <w:r>
          <w:fldChar w:fldCharType="end"/>
        </w:r>
      </w:hyperlink>
    </w:p>
    <w:p>
      <w:pPr>
        <w:pStyle w:val="TOC2"/>
        <w:tabs>
          <w:tab w:val="right" w:leader="dot" w:pos="8306"/>
        </w:tabs>
      </w:pPr>
      <w:hyperlink w:anchor="_Toc14927" w:history="1">
        <w:r>
          <w:rPr>
            <w:rFonts w:ascii="仿宋" w:eastAsia="仿宋" w:hAnsi="仿宋" w:cs="仿宋" w:hint="eastAsia"/>
            <w:lang w:eastAsia="zh-CN"/>
          </w:rPr>
          <w:t>(三)、营销渠道与策略</w:t>
        </w:r>
        <w:r>
          <w:tab/>
        </w:r>
        <w:r>
          <w:fldChar w:fldCharType="begin"/>
        </w:r>
        <w:r>
          <w:instrText xml:space="preserve"> PAGEREF _Toc14927 \h </w:instrText>
        </w:r>
        <w:r>
          <w:fldChar w:fldCharType="separate"/>
        </w:r>
        <w:r>
          <w:t>50</w:t>
        </w:r>
        <w:r>
          <w:fldChar w:fldCharType="end"/>
        </w:r>
      </w:hyperlink>
    </w:p>
    <w:p>
      <w:pPr>
        <w:pStyle w:val="TOC2"/>
        <w:tabs>
          <w:tab w:val="right" w:leader="dot" w:pos="8306"/>
        </w:tabs>
      </w:pPr>
      <w:hyperlink w:anchor="_Toc6659" w:history="1">
        <w:r>
          <w:rPr>
            <w:rFonts w:ascii="仿宋" w:eastAsia="仿宋" w:hAnsi="仿宋" w:cs="仿宋" w:hint="eastAsia"/>
            <w:lang w:eastAsia="zh-CN"/>
          </w:rPr>
          <w:t>(四)、推广与宣传活动</w:t>
        </w:r>
        <w:r>
          <w:tab/>
        </w:r>
        <w:r>
          <w:fldChar w:fldCharType="begin"/>
        </w:r>
        <w:r>
          <w:instrText xml:space="preserve"> PAGEREF _Toc6659 \h </w:instrText>
        </w:r>
        <w:r>
          <w:fldChar w:fldCharType="separate"/>
        </w:r>
        <w:r>
          <w:t>51</w:t>
        </w:r>
        <w:r>
          <w:fldChar w:fldCharType="end"/>
        </w:r>
      </w:hyperlink>
    </w:p>
    <w:p>
      <w:pPr>
        <w:pStyle w:val="TOC1"/>
        <w:tabs>
          <w:tab w:val="right" w:leader="dot" w:pos="8306"/>
        </w:tabs>
      </w:pPr>
      <w:hyperlink w:anchor="_Toc15762" w:history="1">
        <w:r>
          <w:rPr>
            <w:rFonts w:ascii="仿宋" w:eastAsia="仿宋" w:hAnsi="仿宋" w:cs="仿宋" w:hint="eastAsia"/>
            <w:lang w:eastAsia="zh-CN"/>
          </w:rPr>
          <w:t>十四、质量管理体系</w:t>
        </w:r>
        <w:r>
          <w:tab/>
        </w:r>
        <w:r>
          <w:fldChar w:fldCharType="begin"/>
        </w:r>
        <w:r>
          <w:instrText xml:space="preserve"> PAGEREF _Toc15762 \h </w:instrText>
        </w:r>
        <w:r>
          <w:fldChar w:fldCharType="separate"/>
        </w:r>
        <w:r>
          <w:t>56</w:t>
        </w:r>
        <w:r>
          <w:fldChar w:fldCharType="end"/>
        </w:r>
      </w:hyperlink>
    </w:p>
    <w:p>
      <w:pPr>
        <w:pStyle w:val="TOC2"/>
        <w:tabs>
          <w:tab w:val="right" w:leader="dot" w:pos="8306"/>
        </w:tabs>
      </w:pPr>
      <w:hyperlink w:anchor="_Toc22418" w:history="1">
        <w:r>
          <w:rPr>
            <w:rFonts w:ascii="仿宋" w:eastAsia="仿宋" w:hAnsi="仿宋" w:cs="仿宋" w:hint="eastAsia"/>
            <w:lang w:eastAsia="zh-CN"/>
          </w:rPr>
          <w:t>(一)、质量目标与方针</w:t>
        </w:r>
        <w:r>
          <w:tab/>
        </w:r>
        <w:r>
          <w:fldChar w:fldCharType="begin"/>
        </w:r>
        <w:r>
          <w:instrText xml:space="preserve"> PAGEREF _Toc22418 \h </w:instrText>
        </w:r>
        <w:r>
          <w:fldChar w:fldCharType="separate"/>
        </w:r>
        <w:r>
          <w:t>56</w:t>
        </w:r>
        <w:r>
          <w:fldChar w:fldCharType="end"/>
        </w:r>
      </w:hyperlink>
    </w:p>
    <w:p>
      <w:pPr>
        <w:pStyle w:val="TOC2"/>
        <w:tabs>
          <w:tab w:val="right" w:leader="dot" w:pos="8306"/>
        </w:tabs>
      </w:pPr>
      <w:hyperlink w:anchor="_Toc21882" w:history="1">
        <w:r>
          <w:rPr>
            <w:rFonts w:ascii="仿宋" w:eastAsia="仿宋" w:hAnsi="仿宋" w:cs="仿宋" w:hint="eastAsia"/>
            <w:lang w:eastAsia="zh-CN"/>
          </w:rPr>
          <w:t>(二)、质量管理责任</w:t>
        </w:r>
        <w:r>
          <w:tab/>
        </w:r>
        <w:r>
          <w:fldChar w:fldCharType="begin"/>
        </w:r>
        <w:r>
          <w:instrText xml:space="preserve"> PAGEREF _Toc21882 \h </w:instrText>
        </w:r>
        <w:r>
          <w:fldChar w:fldCharType="separate"/>
        </w:r>
        <w:r>
          <w:t>57</w:t>
        </w:r>
        <w:r>
          <w:fldChar w:fldCharType="end"/>
        </w:r>
      </w:hyperlink>
    </w:p>
    <w:p>
      <w:pPr>
        <w:pStyle w:val="TOC2"/>
        <w:tabs>
          <w:tab w:val="right" w:leader="dot" w:pos="8306"/>
        </w:tabs>
      </w:pPr>
      <w:hyperlink w:anchor="_Toc10811" w:history="1">
        <w:r>
          <w:rPr>
            <w:rFonts w:ascii="仿宋" w:eastAsia="仿宋" w:hAnsi="仿宋" w:cs="仿宋" w:hint="eastAsia"/>
            <w:lang w:eastAsia="zh-CN"/>
          </w:rPr>
          <w:t>(三)、质量管理体系文件</w:t>
        </w:r>
        <w:r>
          <w:tab/>
        </w:r>
        <w:r>
          <w:fldChar w:fldCharType="begin"/>
        </w:r>
        <w:r>
          <w:instrText xml:space="preserve"> PAGEREF _Toc10811 \h </w:instrText>
        </w:r>
        <w:r>
          <w:fldChar w:fldCharType="separate"/>
        </w:r>
        <w:r>
          <w:t>58</w:t>
        </w:r>
        <w:r>
          <w:fldChar w:fldCharType="end"/>
        </w:r>
      </w:hyperlink>
    </w:p>
    <w:p>
      <w:pPr>
        <w:pStyle w:val="TOC2"/>
        <w:tabs>
          <w:tab w:val="right" w:leader="dot" w:pos="8306"/>
        </w:tabs>
      </w:pPr>
      <w:hyperlink w:anchor="_Toc27125" w:history="1">
        <w:r>
          <w:rPr>
            <w:rFonts w:ascii="仿宋" w:eastAsia="仿宋" w:hAnsi="仿宋" w:cs="仿宋" w:hint="eastAsia"/>
            <w:lang w:eastAsia="zh-CN"/>
          </w:rPr>
          <w:t>(四)、质量培训与教育</w:t>
        </w:r>
        <w:r>
          <w:tab/>
        </w:r>
        <w:r>
          <w:fldChar w:fldCharType="begin"/>
        </w:r>
        <w:r>
          <w:instrText xml:space="preserve"> PAGEREF _Toc27125 \h </w:instrText>
        </w:r>
        <w:r>
          <w:fldChar w:fldCharType="separate"/>
        </w:r>
        <w:r>
          <w:t>61</w:t>
        </w:r>
        <w:r>
          <w:fldChar w:fldCharType="end"/>
        </w:r>
      </w:hyperlink>
    </w:p>
    <w:p>
      <w:pPr>
        <w:pStyle w:val="TOC2"/>
        <w:tabs>
          <w:tab w:val="right" w:leader="dot" w:pos="8306"/>
        </w:tabs>
      </w:pPr>
      <w:hyperlink w:anchor="_Toc13441" w:history="1">
        <w:r>
          <w:rPr>
            <w:rFonts w:ascii="仿宋" w:eastAsia="仿宋" w:hAnsi="仿宋" w:cs="仿宋" w:hint="eastAsia"/>
            <w:lang w:eastAsia="zh-CN"/>
          </w:rPr>
          <w:t>(五)、质量审核与评价</w:t>
        </w:r>
        <w:r>
          <w:tab/>
        </w:r>
        <w:r>
          <w:fldChar w:fldCharType="begin"/>
        </w:r>
        <w:r>
          <w:instrText xml:space="preserve"> PAGEREF _Toc13441 \h </w:instrText>
        </w:r>
        <w:r>
          <w:fldChar w:fldCharType="separate"/>
        </w:r>
        <w:r>
          <w:t>62</w:t>
        </w:r>
        <w:r>
          <w:fldChar w:fldCharType="end"/>
        </w:r>
      </w:hyperlink>
    </w:p>
    <w:p>
      <w:pPr>
        <w:pStyle w:val="TOC2"/>
        <w:tabs>
          <w:tab w:val="right" w:leader="dot" w:pos="8306"/>
        </w:tabs>
      </w:pPr>
      <w:hyperlink w:anchor="_Toc11429" w:history="1">
        <w:r>
          <w:rPr>
            <w:rFonts w:ascii="仿宋" w:eastAsia="仿宋" w:hAnsi="仿宋" w:cs="仿宋" w:hint="eastAsia"/>
            <w:lang w:eastAsia="zh-CN"/>
          </w:rPr>
          <w:t>(六)、不符合与纠正措施</w:t>
        </w:r>
        <w:r>
          <w:tab/>
        </w:r>
        <w:r>
          <w:fldChar w:fldCharType="begin"/>
        </w:r>
        <w:r>
          <w:instrText xml:space="preserve"> PAGEREF _Toc11429 \h </w:instrText>
        </w:r>
        <w:r>
          <w:fldChar w:fldCharType="separate"/>
        </w:r>
        <w:r>
          <w:t>63</w:t>
        </w:r>
        <w:r>
          <w:fldChar w:fldCharType="end"/>
        </w:r>
      </w:hyperlink>
    </w:p>
    <w:p>
      <w:pPr>
        <w:pStyle w:val="TOC1"/>
        <w:tabs>
          <w:tab w:val="right" w:leader="dot" w:pos="8306"/>
        </w:tabs>
      </w:pPr>
      <w:hyperlink w:anchor="_Toc7699" w:history="1">
        <w:r>
          <w:rPr>
            <w:rFonts w:ascii="仿宋" w:eastAsia="仿宋" w:hAnsi="仿宋" w:cs="仿宋" w:hint="eastAsia"/>
            <w:lang w:eastAsia="zh-CN"/>
          </w:rPr>
          <w:t>十五、风险识别与分类</w:t>
        </w:r>
        <w:r>
          <w:tab/>
        </w:r>
        <w:r>
          <w:fldChar w:fldCharType="begin"/>
        </w:r>
        <w:r>
          <w:instrText xml:space="preserve"> PAGEREF _Toc7699 \h </w:instrText>
        </w:r>
        <w:r>
          <w:fldChar w:fldCharType="separate"/>
        </w:r>
        <w:r>
          <w:t>64</w:t>
        </w:r>
        <w:r>
          <w:fldChar w:fldCharType="end"/>
        </w:r>
      </w:hyperlink>
    </w:p>
    <w:p>
      <w:pPr>
        <w:pStyle w:val="TOC2"/>
        <w:tabs>
          <w:tab w:val="right" w:leader="dot" w:pos="8306"/>
        </w:tabs>
      </w:pPr>
      <w:hyperlink w:anchor="_Toc22692" w:history="1">
        <w:r>
          <w:rPr>
            <w:rFonts w:ascii="仿宋" w:eastAsia="仿宋" w:hAnsi="仿宋" w:cs="仿宋" w:hint="eastAsia"/>
            <w:lang w:eastAsia="zh-CN"/>
          </w:rPr>
          <w:t>(一)、风险识别</w:t>
        </w:r>
        <w:r>
          <w:tab/>
        </w:r>
        <w:r>
          <w:fldChar w:fldCharType="begin"/>
        </w:r>
        <w:r>
          <w:instrText xml:space="preserve"> PAGEREF _Toc22692 \h </w:instrText>
        </w:r>
        <w:r>
          <w:fldChar w:fldCharType="separate"/>
        </w:r>
        <w:r>
          <w:t>64</w:t>
        </w:r>
        <w:r>
          <w:fldChar w:fldCharType="end"/>
        </w:r>
      </w:hyperlink>
    </w:p>
    <w:p>
      <w:pPr>
        <w:pStyle w:val="TOC2"/>
        <w:tabs>
          <w:tab w:val="right" w:leader="dot" w:pos="8306"/>
        </w:tabs>
      </w:pPr>
      <w:hyperlink w:anchor="_Toc26386" w:history="1">
        <w:r>
          <w:rPr>
            <w:rFonts w:ascii="仿宋" w:eastAsia="仿宋" w:hAnsi="仿宋" w:cs="仿宋" w:hint="eastAsia"/>
            <w:lang w:eastAsia="zh-CN"/>
          </w:rPr>
          <w:t>(二)、风险分类</w:t>
        </w:r>
        <w:r>
          <w:tab/>
        </w:r>
        <w:r>
          <w:fldChar w:fldCharType="begin"/>
        </w:r>
        <w:r>
          <w:instrText xml:space="preserve"> PAGEREF _Toc26386 \h </w:instrText>
        </w:r>
        <w:r>
          <w:fldChar w:fldCharType="separate"/>
        </w:r>
        <w:r>
          <w:t>65</w:t>
        </w:r>
        <w:r>
          <w:fldChar w:fldCharType="end"/>
        </w:r>
      </w:hyperlink>
    </w:p>
    <w:p>
      <w:pPr>
        <w:pStyle w:val="TOC1"/>
        <w:tabs>
          <w:tab w:val="right" w:leader="dot" w:pos="8306"/>
        </w:tabs>
      </w:pPr>
      <w:hyperlink w:anchor="_Toc344" w:history="1">
        <w:r>
          <w:rPr>
            <w:rFonts w:ascii="仿宋" w:eastAsia="仿宋" w:hAnsi="仿宋" w:cs="仿宋" w:hint="eastAsia"/>
            <w:lang w:eastAsia="zh-CN"/>
          </w:rPr>
          <w:t>十六、氧化锌项目实施时间节点</w:t>
        </w:r>
        <w:r>
          <w:tab/>
        </w:r>
        <w:r>
          <w:fldChar w:fldCharType="begin"/>
        </w:r>
        <w:r>
          <w:instrText xml:space="preserve"> PAGEREF _Toc344 \h </w:instrText>
        </w:r>
        <w:r>
          <w:fldChar w:fldCharType="separate"/>
        </w:r>
        <w:r>
          <w:t>67</w:t>
        </w:r>
        <w:r>
          <w:fldChar w:fldCharType="end"/>
        </w:r>
      </w:hyperlink>
    </w:p>
    <w:p>
      <w:pPr>
        <w:pStyle w:val="TOC2"/>
        <w:tabs>
          <w:tab w:val="right" w:leader="dot" w:pos="8306"/>
        </w:tabs>
      </w:pPr>
      <w:hyperlink w:anchor="_Toc8704" w:history="1">
        <w:r>
          <w:rPr>
            <w:rFonts w:ascii="仿宋" w:eastAsia="仿宋" w:hAnsi="仿宋" w:cs="仿宋" w:hint="eastAsia"/>
            <w:lang w:eastAsia="zh-CN"/>
          </w:rPr>
          <w:t>(一)、氧化锌项目启动阶段时间节点</w:t>
        </w:r>
        <w:r>
          <w:tab/>
        </w:r>
        <w:r>
          <w:fldChar w:fldCharType="begin"/>
        </w:r>
        <w:r>
          <w:instrText xml:space="preserve"> PAGEREF _Toc8704 \h </w:instrText>
        </w:r>
        <w:r>
          <w:fldChar w:fldCharType="separate"/>
        </w:r>
        <w:r>
          <w:t>67</w:t>
        </w:r>
        <w:r>
          <w:fldChar w:fldCharType="end"/>
        </w:r>
      </w:hyperlink>
    </w:p>
    <w:p>
      <w:pPr>
        <w:pStyle w:val="TOC2"/>
        <w:tabs>
          <w:tab w:val="right" w:leader="dot" w:pos="8306"/>
        </w:tabs>
      </w:pPr>
      <w:hyperlink w:anchor="_Toc28943" w:history="1">
        <w:r>
          <w:rPr>
            <w:rFonts w:ascii="仿宋" w:eastAsia="仿宋" w:hAnsi="仿宋" w:cs="仿宋" w:hint="eastAsia"/>
            <w:lang w:eastAsia="zh-CN"/>
          </w:rPr>
          <w:t>(二)、氧化锌项目执行阶段时间节点</w:t>
        </w:r>
        <w:r>
          <w:tab/>
        </w:r>
        <w:r>
          <w:fldChar w:fldCharType="begin"/>
        </w:r>
        <w:r>
          <w:instrText xml:space="preserve"> PAGEREF _Toc28943 \h </w:instrText>
        </w:r>
        <w:r>
          <w:fldChar w:fldCharType="separate"/>
        </w:r>
        <w:r>
          <w:t>68</w:t>
        </w:r>
        <w:r>
          <w:fldChar w:fldCharType="end"/>
        </w:r>
      </w:hyperlink>
    </w:p>
    <w:p>
      <w:pPr>
        <w:pStyle w:val="TOC2"/>
        <w:tabs>
          <w:tab w:val="right" w:leader="dot" w:pos="8306"/>
        </w:tabs>
      </w:pPr>
      <w:hyperlink w:anchor="_Toc12932" w:history="1">
        <w:r>
          <w:rPr>
            <w:rFonts w:ascii="仿宋" w:eastAsia="仿宋" w:hAnsi="仿宋" w:cs="仿宋" w:hint="eastAsia"/>
            <w:lang w:eastAsia="zh-CN"/>
          </w:rPr>
          <w:t>(三)、氧化锌项目完成阶段时间节点</w:t>
        </w:r>
        <w:r>
          <w:tab/>
        </w:r>
        <w:r>
          <w:fldChar w:fldCharType="begin"/>
        </w:r>
        <w:r>
          <w:instrText xml:space="preserve"> PAGEREF _Toc12932 \h </w:instrText>
        </w:r>
        <w:r>
          <w:fldChar w:fldCharType="separate"/>
        </w:r>
        <w:r>
          <w:t>69</w:t>
        </w:r>
        <w:r>
          <w:fldChar w:fldCharType="end"/>
        </w:r>
      </w:hyperlink>
    </w:p>
    <w:p>
      <w:pPr>
        <w:pStyle w:val="TOC1"/>
        <w:tabs>
          <w:tab w:val="right" w:leader="dot" w:pos="8306"/>
        </w:tabs>
      </w:pPr>
      <w:hyperlink w:anchor="_Toc23854" w:history="1">
        <w:r>
          <w:rPr>
            <w:rFonts w:ascii="仿宋" w:eastAsia="仿宋" w:hAnsi="仿宋" w:cs="仿宋" w:hint="eastAsia"/>
            <w:lang w:eastAsia="zh-CN"/>
          </w:rPr>
          <w:t>十七、利益相关者分析与沟通计划</w:t>
        </w:r>
        <w:r>
          <w:tab/>
        </w:r>
        <w:r>
          <w:fldChar w:fldCharType="begin"/>
        </w:r>
        <w:r>
          <w:instrText xml:space="preserve"> PAGEREF _Toc23854 \h </w:instrText>
        </w:r>
        <w:r>
          <w:fldChar w:fldCharType="separate"/>
        </w:r>
        <w:r>
          <w:t>70</w:t>
        </w:r>
        <w:r>
          <w:fldChar w:fldCharType="end"/>
        </w:r>
      </w:hyperlink>
    </w:p>
    <w:p>
      <w:pPr>
        <w:pStyle w:val="TOC2"/>
        <w:tabs>
          <w:tab w:val="right" w:leader="dot" w:pos="8306"/>
        </w:tabs>
      </w:pPr>
      <w:hyperlink w:anchor="_Toc24385" w:history="1">
        <w:r>
          <w:rPr>
            <w:rFonts w:ascii="仿宋" w:eastAsia="仿宋" w:hAnsi="仿宋" w:cs="仿宋" w:hint="eastAsia"/>
            <w:lang w:eastAsia="zh-CN"/>
          </w:rPr>
          <w:t>(一)、利益相关者分析</w:t>
        </w:r>
        <w:r>
          <w:tab/>
        </w:r>
        <w:r>
          <w:fldChar w:fldCharType="begin"/>
        </w:r>
        <w:r>
          <w:instrText xml:space="preserve"> PAGEREF _Toc24385 \h </w:instrText>
        </w:r>
        <w:r>
          <w:fldChar w:fldCharType="separate"/>
        </w:r>
        <w:r>
          <w:t>70</w:t>
        </w:r>
        <w:r>
          <w:fldChar w:fldCharType="end"/>
        </w:r>
      </w:hyperlink>
    </w:p>
    <w:p>
      <w:pPr>
        <w:pStyle w:val="TOC2"/>
        <w:tabs>
          <w:tab w:val="right" w:leader="dot" w:pos="8306"/>
        </w:tabs>
      </w:pPr>
      <w:hyperlink w:anchor="_Toc9538" w:history="1">
        <w:r>
          <w:rPr>
            <w:rFonts w:ascii="仿宋" w:eastAsia="仿宋" w:hAnsi="仿宋" w:cs="仿宋" w:hint="eastAsia"/>
            <w:lang w:eastAsia="zh-CN"/>
          </w:rPr>
          <w:t>(二)、沟通计划</w:t>
        </w:r>
        <w:r>
          <w:tab/>
        </w:r>
        <w:r>
          <w:fldChar w:fldCharType="begin"/>
        </w:r>
        <w:r>
          <w:instrText xml:space="preserve"> PAGEREF _Toc9538 \h </w:instrText>
        </w:r>
        <w:r>
          <w:fldChar w:fldCharType="separate"/>
        </w:r>
        <w:r>
          <w:t>71</w:t>
        </w:r>
        <w:r>
          <w:fldChar w:fldCharType="end"/>
        </w:r>
      </w:hyperlink>
    </w:p>
    <w:p>
      <w:pPr>
        <w:pStyle w:val="TOC1"/>
        <w:tabs>
          <w:tab w:val="right" w:leader="dot" w:pos="8306"/>
        </w:tabs>
      </w:pPr>
      <w:hyperlink w:anchor="_Toc14143" w:history="1">
        <w:r>
          <w:rPr>
            <w:rFonts w:ascii="仿宋" w:eastAsia="仿宋" w:hAnsi="仿宋" w:cs="仿宋" w:hint="eastAsia"/>
            <w:lang w:eastAsia="zh-CN"/>
          </w:rPr>
          <w:t>十八、氧化锌项目工程方案分析</w:t>
        </w:r>
        <w:r>
          <w:tab/>
        </w:r>
        <w:r>
          <w:fldChar w:fldCharType="begin"/>
        </w:r>
        <w:r>
          <w:instrText xml:space="preserve"> PAGEREF _Toc14143 \h </w:instrText>
        </w:r>
        <w:r>
          <w:fldChar w:fldCharType="separate"/>
        </w:r>
        <w:r>
          <w:t>72</w:t>
        </w:r>
        <w:r>
          <w:fldChar w:fldCharType="end"/>
        </w:r>
      </w:hyperlink>
    </w:p>
    <w:p>
      <w:pPr>
        <w:pStyle w:val="TOC2"/>
        <w:tabs>
          <w:tab w:val="right" w:leader="dot" w:pos="8306"/>
        </w:tabs>
      </w:pPr>
      <w:hyperlink w:anchor="_Toc15158" w:history="1">
        <w:r>
          <w:rPr>
            <w:rFonts w:ascii="仿宋" w:eastAsia="仿宋" w:hAnsi="仿宋" w:cs="仿宋" w:hint="eastAsia"/>
            <w:lang w:eastAsia="zh-CN"/>
          </w:rPr>
          <w:t>(一)、建筑工程设计原则</w:t>
        </w:r>
        <w:r>
          <w:tab/>
        </w:r>
        <w:r>
          <w:fldChar w:fldCharType="begin"/>
        </w:r>
        <w:r>
          <w:instrText xml:space="preserve"> PAGEREF _Toc15158 \h </w:instrText>
        </w:r>
        <w:r>
          <w:fldChar w:fldCharType="separate"/>
        </w:r>
        <w:r>
          <w:t>72</w:t>
        </w:r>
        <w:r>
          <w:fldChar w:fldCharType="end"/>
        </w:r>
      </w:hyperlink>
    </w:p>
    <w:p>
      <w:pPr>
        <w:pStyle w:val="TOC2"/>
        <w:tabs>
          <w:tab w:val="right" w:leader="dot" w:pos="8306"/>
        </w:tabs>
      </w:pPr>
      <w:hyperlink w:anchor="_Toc4025" w:history="1">
        <w:r>
          <w:rPr>
            <w:rFonts w:ascii="仿宋" w:eastAsia="仿宋" w:hAnsi="仿宋" w:cs="仿宋" w:hint="eastAsia"/>
            <w:lang w:eastAsia="zh-CN"/>
          </w:rPr>
          <w:t>(二)、土建工程建设指标</w:t>
        </w:r>
        <w:r>
          <w:tab/>
        </w:r>
        <w:r>
          <w:fldChar w:fldCharType="begin"/>
        </w:r>
        <w:r>
          <w:instrText xml:space="preserve"> PAGEREF _Toc4025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368"/>
      <w:r>
        <w:rPr>
          <w:rFonts w:ascii="仿宋" w:eastAsia="仿宋" w:hAnsi="仿宋" w:cs="仿宋" w:hint="eastAsia"/>
          <w:sz w:val="28"/>
          <w:lang w:eastAsia="zh-CN"/>
        </w:rPr>
        <w:t>一、氧化锌项目绩效评估</w:t>
      </w:r>
      <w:bookmarkEnd w:id="2"/>
    </w:p>
    <w:p>
      <w:pPr>
        <w:pStyle w:val="Heading2"/>
        <w:rPr>
          <w:rFonts w:ascii="仿宋" w:eastAsia="仿宋" w:hAnsi="仿宋" w:cs="仿宋" w:hint="eastAsia"/>
          <w:lang w:eastAsia="zh-CN"/>
        </w:rPr>
      </w:pPr>
      <w:bookmarkStart w:id="3" w:name="_Toc736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在氧化锌项目中，我们设计了一套全面的绩效评估指标，以确保氧化锌项目的可控和成功交付。这些指标跨足氧化锌项目目标、成本、进度和质量等多个维度，为我们提供了全面洞察氧化锌项目的健康状况。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锌项目目标达成率是我们关注的首要指标。我们设定了明确的目标，并通过定期监测和评估，迅速发现并应对潜在的目标偏差。这为氧化锌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成本绩效是另一个核心关注点。通过实际成本与预算成本的对比分析，我们深入了解成本差异的原因，及时调整资源分配，保持氧化锌项目在经济效益方面的合理水平。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锌项目进度作为关键的绩效指标之一，得到了精心的关注。我们制定了详细的氧化锌项目进度计划，并设立了进度符合度指标，确保实际进度与计划进度保持一致。这使我们能够快速发现和解决潜在的进度问题，保持氧化锌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氧化锌项目绩效的不可或缺的一环。我们引入了一系列的质量标准和客户满意度指标，以确保氧化锌项目交付的成果在质量上达到或超越预期水平。通过持续监测这些指标，我们努力提升氧化锌项目整体质量水平，为氧化锌项目的成功交付提供有力保障。通过这些科学且全面的绩效评估，我们能够更好地引导氧化锌项目的持续改进，确保氧化锌项目目标的顺利达成。</w:t>
      </w:r>
    </w:p>
    <w:p>
      <w:pPr>
        <w:pStyle w:val="Heading2"/>
        <w:ind w:firstLine="560" w:firstLineChars="200"/>
        <w:rPr>
          <w:rFonts w:ascii="仿宋" w:eastAsia="仿宋" w:hAnsi="仿宋" w:cs="仿宋" w:hint="eastAsia"/>
          <w:sz w:val="28"/>
          <w:lang w:eastAsia="zh-CN"/>
        </w:rPr>
      </w:pPr>
      <w:bookmarkStart w:id="4" w:name="_Toc3110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绩效评估是氧化锌项目中的关键环节，为确保氧化锌项目达到预期目标，我们采用了多层次、多维度的绩效评估方法。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氧化锌项目的战略目标对齐，确保每个决策和行动都与氧化锌项目整体目标保持一致。团队会定期召开战略对齐会议，审视当前工作与氧化锌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氧化锌项目进度、质量、成本和风险等方面。这些指标通过数据收集和分析，为氧化锌项目管理团队提供了客观的评估依据。例如，我们通过氧化锌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绩效评估不仅仅停留在氧化锌项目内部，还考虑了氧化锌项目对外部环境的影响。我们定期进行干系人满意度调查，以了解各利益相关方对氧化锌项目的期望和满意度，并及时做出调整。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这种多层次、多角度的绩效评估方法，使得我们能够全面了解氧化锌项目的运行状态，及时做出调整，确保氧化锌项目在不断变化的环境中保持稳健前行。</w:t>
      </w:r>
    </w:p>
    <w:p>
      <w:pPr>
        <w:pStyle w:val="Heading2"/>
        <w:ind w:firstLine="560" w:firstLineChars="200"/>
        <w:rPr>
          <w:rFonts w:ascii="仿宋" w:eastAsia="仿宋" w:hAnsi="仿宋" w:cs="仿宋" w:hint="eastAsia"/>
          <w:sz w:val="28"/>
          <w:lang w:eastAsia="zh-CN"/>
        </w:rPr>
      </w:pPr>
      <w:bookmarkStart w:id="5" w:name="_Toc1056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为了确保氧化锌项目的有效管理和不断优化，我们采用了精心设计的绩效评估周期。这个周期旨在实现灵活、实时和全面的评估，以适应氧化锌项目执行中的各种挑战。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氧化锌项目的不同需求，分为短期、中期和长期。短期评估关注每个迭代或工作周期，以及时发现和解决当前任务中的问题。中期评估涵盖几个迭代，深入了解整体氧化锌项目的趋势和性能。长期评估则着眼于整个氧化锌项目阶段，确保氧化锌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氧化锌项目管理工具和协作平台，团队成员能够随时更新和分享氧化锌项目数据。这种实时性的反馈机制使我们能够及时察觉潜在问题，快速调整，保持氧化锌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氧化锌项目的决策制定密不可分。每个周期的氧化锌项目回顾会议成为集体总结经验、识别问题深层次原因并找到创新解决方案的平台。这种定期的反思与调整机制使氧化锌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539"/>
      <w:r>
        <w:rPr>
          <w:rFonts w:ascii="仿宋" w:eastAsia="仿宋" w:hAnsi="仿宋" w:cs="仿宋" w:hint="eastAsia"/>
          <w:sz w:val="28"/>
          <w:lang w:eastAsia="zh-CN"/>
        </w:rPr>
        <w:t>二、氧化锌项目建设单位说明</w:t>
      </w:r>
      <w:bookmarkEnd w:id="6"/>
    </w:p>
    <w:p>
      <w:pPr>
        <w:pStyle w:val="Heading2"/>
        <w:rPr>
          <w:rFonts w:ascii="仿宋" w:eastAsia="仿宋" w:hAnsi="仿宋" w:cs="仿宋" w:hint="eastAsia"/>
          <w:lang w:eastAsia="zh-CN"/>
        </w:rPr>
      </w:pPr>
      <w:bookmarkStart w:id="7" w:name="_Toc5363"/>
      <w:r>
        <w:rPr>
          <w:rFonts w:ascii="仿宋" w:eastAsia="仿宋" w:hAnsi="仿宋" w:cs="仿宋" w:hint="eastAsia"/>
          <w:lang w:eastAsia="zh-CN"/>
        </w:rPr>
        <w:t>(一)、氧化锌项目承办单位基本情况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752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氧化锌项目承办单位的XXXX，我们着眼于实现可持续的经济效益。通过技术创新和解决方案的提供，公司预计在氧化锌项目执行期间将获得可观的收入增长。这一收入来源主要包括氧化锌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同时，我们注重成本控制和效率提升，以确保氧化锌项目的可持续盈利。透过精细的管理和资源优化，公司期望实现氧化锌项目利润最大化。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氧化锌项目实施进行全面的投资评估，包括氧化锌项目启动阶段的资金投入和后续运营成本。通过对氧化锌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氧化锌项目实施过程中具备足够的资金流动性，公司将进行详尽的现金流分析。这包括资金需求的合理预测、氧化锌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3969"/>
      <w:r>
        <w:rPr>
          <w:rFonts w:ascii="仿宋" w:eastAsia="仿宋" w:hAnsi="仿宋" w:cs="仿宋" w:hint="eastAsia"/>
          <w:sz w:val="28"/>
          <w:lang w:eastAsia="zh-CN"/>
        </w:rPr>
        <w:t>三、氧化锌项目危机管理</w:t>
      </w:r>
      <w:bookmarkEnd w:id="9"/>
    </w:p>
    <w:p>
      <w:pPr>
        <w:pStyle w:val="Heading2"/>
        <w:rPr>
          <w:rFonts w:ascii="仿宋" w:eastAsia="仿宋" w:hAnsi="仿宋" w:cs="仿宋" w:hint="eastAsia"/>
          <w:lang w:eastAsia="zh-CN"/>
        </w:rPr>
      </w:pPr>
      <w:bookmarkStart w:id="10" w:name="_Toc1132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锌项目危机管理中，危机预警与识别是确保氧化锌项目稳健运行的核心步骤。通过建立全面的监测机制，氧化锌项目团队旨在及时发现和理解潜在的风险和危机因素，以便采取及时的预防和应对措施，确保氧化锌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首先，通过深入的风险评估，氧化锌项目团队全面分析了整个氧化锌项目和各个阶段可能存在的威胁。这包括准确评估每个潜在风险的发生概率和可能影响的程度，为后续危机预警提供了有力支持。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氧化锌项目团队着重于明确定义氧化锌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氧化锌项目进展的持续监控，团队能够及时发现潜在问题并作出迅速反应。氧化锌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在这一阶段，团队的专业素养和反应速度将发挥至关重要的作用，以确保潜在危机能够在初期得到有效的处理，最大程度地减轻负面影响。通过危机预警与识别，氧化锌项目得以更有序、可控地推进。</w:t>
      </w:r>
    </w:p>
    <w:p>
      <w:pPr>
        <w:pStyle w:val="Heading2"/>
        <w:ind w:firstLine="560" w:firstLineChars="200"/>
        <w:rPr>
          <w:rFonts w:ascii="仿宋" w:eastAsia="仿宋" w:hAnsi="仿宋" w:cs="仿宋" w:hint="eastAsia"/>
          <w:sz w:val="28"/>
          <w:lang w:eastAsia="zh-CN"/>
        </w:rPr>
      </w:pPr>
      <w:bookmarkStart w:id="11" w:name="_Toc1576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在危机发生时，氧化锌项目团队立即行动，成立了应急小组。该小组的任务是迅速制定并实施紧急应对措施，以最小化潜在损失。以下是采取的主要措施：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暂停氧化锌项目进度：为遏制危机蔓延，氧化锌项目暂时停止进行，以便全面评估当前状况。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资源重新分配：重新评估氧化锌项目资源的分配，确保最大限度地减小损失。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实时沟通：与关键利益相关者建立实时沟通机制，向他们传递氧化锌项目危机的实际状况，保障氧化锌项目核心利益。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在紧急应对的同时，氧化锌项目团队强调了团队协作和有效沟通的重要性。以下是团队协作的关键举措：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信息共享机制：建立了信息共享平台，确保团队成员能够及时获取氧化锌项目危机的实时信息。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领导者沟通：氧化锌项目领导者通过定期会议和即时沟通工具，指导团队应对危机，保持团队稳定运行。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随着危机得到初步控制，氧化锌项目团队转向制定恢复计划，以确保氧化锌项目能够从中迅速恢复。主要恢复计划包括：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修复受损的进度计划：重新评估氧化锌项目进度，制定修复计划，确保氧化锌项目尽快回归正常进程。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重新调整资源分配：优化资源分配，确保氧化锌项目在有限资源下高效运转。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风险管理机制加强：对氧化锌项目风险进行全面评估，制定更强化的风险管理策略，以预防未来可能的危机。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0672"/>
      <w:r>
        <w:rPr>
          <w:rFonts w:ascii="仿宋" w:eastAsia="仿宋" w:hAnsi="仿宋" w:cs="仿宋" w:hint="eastAsia"/>
          <w:sz w:val="28"/>
          <w:lang w:eastAsia="zh-CN"/>
        </w:rPr>
        <w:t>四、氧化锌项目选址可行性分析</w:t>
      </w:r>
      <w:bookmarkEnd w:id="12"/>
    </w:p>
    <w:p>
      <w:pPr>
        <w:pStyle w:val="Heading2"/>
        <w:rPr>
          <w:rFonts w:ascii="仿宋" w:eastAsia="仿宋" w:hAnsi="仿宋" w:cs="仿宋" w:hint="eastAsia"/>
          <w:lang w:eastAsia="zh-CN"/>
        </w:rPr>
      </w:pPr>
      <w:bookmarkStart w:id="13" w:name="_Toc9978"/>
      <w:r>
        <w:rPr>
          <w:rFonts w:ascii="仿宋" w:eastAsia="仿宋" w:hAnsi="仿宋" w:cs="仿宋" w:hint="eastAsia"/>
          <w:lang w:eastAsia="zh-CN"/>
        </w:rPr>
        <w:t>(一)、氧化锌项目选址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该氧化锌项目选址位于XX省XX市XX区XXX街道</w:t>
      </w:r>
    </w:p>
    <w:p>
      <w:pPr>
        <w:pStyle w:val="Heading2"/>
        <w:ind w:firstLine="560" w:firstLineChars="200"/>
        <w:rPr>
          <w:rFonts w:ascii="仿宋" w:eastAsia="仿宋" w:hAnsi="仿宋" w:cs="仿宋" w:hint="eastAsia"/>
          <w:sz w:val="28"/>
          <w:lang w:eastAsia="zh-CN"/>
        </w:rPr>
      </w:pPr>
      <w:bookmarkStart w:id="14" w:name="_Toc121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氧化锌项目的征地面积将根据氧化锌项目的实际规模和需求进行精确规划。具体面积XXX平方米，旨在确保氧化锌项目不仅能够满足当前的发展需求，还能够预留空间以适应未来的扩展。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净用地面积是在征地面积基础上去除不可利用面积后的实际可开发用地。具体面积XXX平方米，考虑到环保、交通、安全等多方面因素，以确保氧化锌项目在整体利用效率上达到最优。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氧化锌项目计划建设的建筑总规模具体面积XXX平方米。这一规模的确定综合考虑了氧化锌项目的性质、规模，以及城市规划的相关要求，确保建筑布局与周边环境协调一致。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绿地率是氧化锌项目用地中被规划为绿地的比例。具体面积XXX平方米，旨在通过合理规划绿地，改善氧化锌项目周边环境，提升居民生活质量，并符合城市整体绿化规划。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容积率是用地上可以建设的建筑总体积与用地面积之比。具体面积XXX，通过合理的容积率规划，确保氧化锌项目建筑规模与周边环境和谐共生。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确保氧化锌项目选址与当地城市规划相一致，具体面积XXX平方米。通过与城市规划部门深入沟通，确保氧化锌项目不仅符合城市的整体发展方向，还能够融入城市的发展布局，为城市的长远发展贡献力量。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充分了解并确保氧化锌项目选址符合当地产业政策，具体面积XXX平方米。这包括氧化锌项目对当地经济的促进作用，以及对相关产业的带动效应，确保氧化锌项目与地方政府的产业政策保持一致，促进共赢合作。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用地总体要求必须符合环保和可持续发展的原则，具体面积XXX平方米。通过采用绿色建筑设计、节能减排等措施，确保氧化锌项目在建设和运营过程中对环境的影响最小化，达到可持续发展的要求。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确保氧化锌项目选址具备必要的公共设施配套，具体面积XXX平方米。这包括交通便利性、教育、医疗等基础设施，以提高居民生活品质，使得氧化锌项目选址更具吸引力。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考虑用地总体要求对当地社会稳定性的影响，具体面积XXX平方米。通过深入了解当地社区反馈，确保氧化锌项目的选址和建设过程对当地社会和谐稳定产生积极作用。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氧化锌项目选址不仅符合法规和规划，还在实际操作中具有可行性。这一全面规划将为氧化锌项目的成功实施提供坚实的基础，确保氧化锌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332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锌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氧化锌项目的设备规划和空间设计中，我们将采取灵活设备布局的措施。设备布局将根据实际需求进行灵活设计，避免不必要的浪费。通过合理规划设备摆放位置，我们将提高设备的利用率，减少设备间距，以确保氧化锌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氧化锌项目内部引入共享设施的概念，例如共享会议室、办公区等。通过这种方式，我们可以减少对资源的重复建设，提高资源共享效率，从而减小氧化锌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570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氧化锌项目的总图布置中，我们将不同功能区域进行明确的规划，以最大程度满足氧化锌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695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我们首先关注市场因素，包括潜在客户分布、竞争对手位置、市场需求等。通过深入的市场调研，我们能够更准确地评估选址对于市场开拓和产品销售的影响，确保氧化锌项目能够在有利的市场环境中蓬勃发展。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氧化锌项目对环境的影响是综合评价的重要因素之一。我们将详细考虑选址周边的自然环境、生态保护区、水源地等情况，确保氧化锌项目的建设和运营对环境影响最小化，并符合当地的环保法规标准。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对选址的评价还需充分考虑当地政府的产业政策和法规。我们将详细了解氧化锌项目所在地的相关政策，确保氧化锌项目的规划和运营与当地法规相符，降低不必要的法律风险。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考虑到社会稳定性对企业运营的重要性，我们将评估选址地区的社会安全情况、劳工关系、社区反馈等方面，以确保氧化锌项目的建设和运营不会受到社会稳定性的负面影响。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最后，我们将综合考虑用地成本，包括土地购置费用、土地开发成本等。通过对用地成本的详细评估，我们能够做出更为精确的经济效益分析，为氧化锌项目的投资决策提供有力支持。</w:t>
      </w:r>
    </w:p>
    <w:p>
      <w:pPr>
        <w:pStyle w:val="Heading1"/>
        <w:ind w:firstLine="560" w:firstLineChars="200"/>
        <w:rPr>
          <w:rFonts w:ascii="仿宋" w:eastAsia="仿宋" w:hAnsi="仿宋" w:cs="仿宋" w:hint="eastAsia"/>
          <w:sz w:val="28"/>
          <w:lang w:eastAsia="zh-CN"/>
        </w:rPr>
      </w:pPr>
      <w:bookmarkStart w:id="18" w:name="_Toc7281"/>
      <w:r>
        <w:rPr>
          <w:rFonts w:ascii="仿宋" w:eastAsia="仿宋" w:hAnsi="仿宋" w:cs="仿宋" w:hint="eastAsia"/>
          <w:sz w:val="28"/>
          <w:lang w:eastAsia="zh-CN"/>
        </w:rPr>
        <w:t>五、氧化锌项目文档管理</w:t>
      </w:r>
      <w:bookmarkEnd w:id="18"/>
    </w:p>
    <w:p>
      <w:pPr>
        <w:pStyle w:val="Heading2"/>
        <w:rPr>
          <w:rFonts w:ascii="仿宋" w:eastAsia="仿宋" w:hAnsi="仿宋" w:cs="仿宋" w:hint="eastAsia"/>
          <w:lang w:eastAsia="zh-CN"/>
        </w:rPr>
      </w:pPr>
      <w:bookmarkStart w:id="19" w:name="_Toc20404"/>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氧化锌项目高度重视文档的质量和准确性，以支持氧化锌项目的各项活动和决策。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锌项目文档的编制始于氧化锌项目计划的初期，我们制定了详细的文档编制计划，明确了每个文档的内容、格式和编写责任人。在氧化锌项目启动阶段，我们首先编制了氧化锌项目章程，明确定义了氧化锌项目的目标、范围、风险等关键要素。随后，氧化锌项目团队根据计划陆续编制了需求文档、设计文档、测试文档等各类文档，确保氧化锌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氧化锌项目管理中的重要环节，旨在确保氧化锌项目文档符合质量标准和氧化锌项目需求。在氧化锌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除了内部审查，我们还进行了外部审查，邀请氧化锌项目相关利益方和专业领域的专家对文档进行独立审查。这有助于获取更全面、客观的反馈，确保氧化锌项目文档不仅符合内部标准，也满足外部需求。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氧化锌项目在文档编制与审查方面建立了严格的管理机制，通过规范的流程和多维度的审查，确保氧化锌项目文档的质量、准确性和可靠性，为氧化锌项目的顺利推进提供了有力支持。</w:t>
      </w:r>
    </w:p>
    <w:p>
      <w:pPr>
        <w:pStyle w:val="Heading2"/>
        <w:ind w:firstLine="560" w:firstLineChars="200"/>
        <w:rPr>
          <w:rFonts w:ascii="仿宋" w:eastAsia="仿宋" w:hAnsi="仿宋" w:cs="仿宋" w:hint="eastAsia"/>
          <w:sz w:val="28"/>
          <w:lang w:eastAsia="zh-CN"/>
        </w:rPr>
      </w:pPr>
      <w:bookmarkStart w:id="20" w:name="_Toc7299"/>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https://d.book118.com/806040124011010102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氧化锌项目计划设计方案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氧化锌项目计划设计方案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氧化锌项目计划设计方案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氧化锌项目计划设计方案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氧化锌项目计划设计方案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氧化锌项目计划设计方案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氧化锌项目计划设计方案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氧化锌项目计划设计方案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氧化锌项目计划设计方案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氧化锌项目计划设计方案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氧化锌项目计划设计方案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氧化锌项目计划设计方案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氧化锌项目计划设计方案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氧化锌项目计划设计方案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氧化锌项目计划设计方案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氧化锌项目计划设计方案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氧化锌项目计划设计方案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880ADB"/>
    <w:rsid w:val="2F880A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040124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2024-03-02T11:38:00Z</dcterms:created>
  <dcterms:modified xsi:type="dcterms:W3CDTF">2024-03-02T11:39:07Z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C2F4CDBBCC684D99921BB610CD22035F_11</vt:lpwstr>
  </property>
  <property fmtid="{D5CDD505-2E9C-101B-9397-08002B2CF9AE}" pid="3" name="KSOProductBuildVer">
    <vt:lpwstr>2052-12.1.0.16388</vt:lpwstr>
  </property>
</Properties>
</file>