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0E1F30" w14:paraId="72E10333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E1F30" w14:paraId="10F9C5A6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E1F30" w14:paraId="42F8E9C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0E1F30" w:rsidRPr="000E1F30" w14:paraId="0FE46FFD" w14:textId="2D4491A7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0E1F30">
        <w:rPr>
          <w:rFonts w:ascii="宋体" w:eastAsia="宋体" w:hAnsi="宋体" w:hint="eastAsia"/>
          <w:b/>
          <w:sz w:val="60"/>
        </w:rPr>
        <w:t>生活污水处理行业项目可行性分析报告</w:t>
      </w:r>
    </w:p>
    <w:p w:rsidR="000E1F30" w:rsidP="000E1F30" w14:paraId="5B22885A" w14:textId="1133EBA9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0E1F30">
        <w:rPr>
          <w:rFonts w:ascii="仿宋" w:eastAsia="仿宋" w:hAnsi="仿宋" w:hint="eastAsia"/>
          <w:b/>
          <w:sz w:val="40"/>
        </w:rPr>
        <w:t>目录</w:t>
      </w:r>
    </w:p>
    <w:p w:rsidR="000E1F30" w14:paraId="4EA61528" w14:textId="6A4EBD15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0E1F30" w14:paraId="54868B6D" w14:textId="703D824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E1F30" w14:paraId="489FC404" w14:textId="18B7BDC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E1F30" w14:paraId="342FAB1D" w14:textId="5F96E8A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_Toc156802937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E1F30" w14:paraId="23C45353" w14:textId="40F7AD1C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_Toc156802938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0E1F30" w14:paraId="3DBD5E2F" w14:textId="5AB35EE4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二、生活污水处理项目节能分析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_Toc156802939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E1F30" w14:paraId="24D31268" w14:textId="50F010C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(一)、生活污水处理项目建设的节能原则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_Toc156802940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0E1F30" w14:paraId="5075F7BF" w14:textId="5411180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_Toc156802941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E1F30" w14:paraId="58AE3DAA" w14:textId="0C42204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(三)、生活污水处理项目节能背景分析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_Toc156802942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E1F30" w14:paraId="2F809673" w14:textId="1DA4327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(四)、生活污水处理项目能源消耗种类和数量分析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_Toc156802943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0E1F30" w14:paraId="73187EA2" w14:textId="7825A5A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(五)、生活污水处理项目用能品种选择的可靠性分析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_Toc156802944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E1F30" w14:paraId="0DBF0A49" w14:textId="18F4B23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(六)、生活污水处理项目建筑结构节能设计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0E1F30" w14:paraId="74FA48B1" w14:textId="497EB52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(七)、生活污水处理项目节能效果分析与建议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_Toc156802946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E1F30" w14:paraId="40C394A7" w14:textId="38C22859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三、未来市场预测和产品升级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_Toc156802947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E1F30" w14:paraId="2A2AA94E" w14:textId="2608956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(一)、未来市场发展趋势和预测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_Toc156802948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0E1F30" w14:paraId="41ADD89F" w14:textId="607A39C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(二)、产品升级换代和创新的必要性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_Toc156802949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0E1F30" w14:paraId="455C29F2" w14:textId="0A749E3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(三)、产品升级换代和创新的实施方案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_Toc156802950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0E1F30" w14:paraId="7BC20F1D" w14:textId="69389E51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四、生活污水处理行业未来技术发展趋势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_Toc156802951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E1F30" w14:paraId="5ECAC272" w14:textId="14D66FF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_Toc156802952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E1F30" w14:paraId="23927372" w14:textId="323327D3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_Toc156802953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0E1F30" w14:paraId="4463A2B2" w14:textId="0ABB503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_Toc156802954 \h </w:instrText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https://d.book118.com/806124212013010041</w:t>
        </w:r>
      </w:hyperlink>
    </w:p>
    <w:p w:rsidR="000E1F30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:rsidP="00196D35" w14:paraId="46437647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1F30" w14:paraId="1F95EC1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:rsidP="00196D35" w14:paraId="251D5591" w14:textId="4A1E97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0E1F30" w14:paraId="5213598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14:paraId="61FDD4F1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:rsidP="00196D35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E1F30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:rsidP="00196D35" w14:textId="4A1E97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0E1F30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14:paraId="05F5F0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:rsidRPr="000E1F30" w:rsidP="000E1F30" w14:paraId="392C7618" w14:textId="42509DA6">
    <w:pPr>
      <w:pStyle w:val="Header"/>
      <w:rPr>
        <w:rFonts w:ascii="仿宋" w:eastAsia="仿宋" w:hAnsi="仿宋"/>
      </w:rPr>
    </w:pPr>
    <w:r w:rsidRPr="000E1F30">
      <w:rPr>
        <w:rFonts w:ascii="仿宋" w:eastAsia="仿宋" w:hAnsi="仿宋" w:hint="eastAsia"/>
      </w:rPr>
      <w:t>生活污水处理可行性报告</w:t>
    </w:r>
    <w:r w:rsidRPr="000E1F30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14:paraId="7DD7AE60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:rsidRPr="000E1F30" w:rsidP="000E1F30" w14:textId="42509DA6">
    <w:pPr>
      <w:pStyle w:val="Header"/>
      <w:rPr>
        <w:rFonts w:ascii="仿宋" w:eastAsia="仿宋" w:hAnsi="仿宋"/>
      </w:rPr>
    </w:pPr>
    <w:r w:rsidRPr="000E1F30">
      <w:rPr>
        <w:rFonts w:ascii="仿宋" w:eastAsia="仿宋" w:hAnsi="仿宋" w:hint="eastAsia"/>
      </w:rPr>
      <w:t>生活污水处理可行性报告</w:t>
    </w:r>
    <w:r w:rsidRPr="000E1F30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E1F3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30"/>
    <w:rsid w:val="000E1F30"/>
    <w:rsid w:val="00196D3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965532B"/>
  <w15:chartTrackingRefBased/>
  <w15:docId w15:val="{801D0AC0-8B23-44B7-BDF8-36531FD1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0E1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0E1F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0E1F30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0E1F3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0E1F3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E1F3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0E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E1F30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0E1F30"/>
  </w:style>
  <w:style w:type="paragraph" w:styleId="TOC1">
    <w:name w:val="toc 1"/>
    <w:basedOn w:val="Normal"/>
    <w:next w:val="Normal"/>
    <w:autoRedefine/>
    <w:uiPriority w:val="39"/>
    <w:unhideWhenUsed/>
    <w:rsid w:val="000E1F30"/>
  </w:style>
  <w:style w:type="paragraph" w:styleId="TOC2">
    <w:name w:val="toc 2"/>
    <w:basedOn w:val="Normal"/>
    <w:next w:val="Normal"/>
    <w:autoRedefine/>
    <w:uiPriority w:val="39"/>
    <w:unhideWhenUsed/>
    <w:rsid w:val="000E1F30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80612421201301004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4117</Words>
  <Characters>23471</Characters>
  <Application>Microsoft Office Word</Application>
  <DocSecurity>0</DocSecurity>
  <Lines>195</Lines>
  <Paragraphs>55</Paragraphs>
  <ScaleCrop>false</ScaleCrop>
  <Company/>
  <LinksUpToDate>false</LinksUpToDate>
  <CharactersWithSpaces>27533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2024-01-22T00:01:00Z</dcterms:created>
  <dcterms:modified xsi:type="dcterms:W3CDTF">2024-01-22T00:01:00Z</dcterms:modified>
</cp:coreProperties>
</file>