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防锈涂料项目计划设计方案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61" w:history="1">
        <w:r>
          <w:rPr>
            <w:rFonts w:ascii="仿宋" w:eastAsia="仿宋" w:hAnsi="仿宋" w:cs="仿宋" w:hint="eastAsia"/>
            <w:lang w:eastAsia="zh-CN"/>
          </w:rPr>
          <w:t>概论</w:t>
        </w:r>
        <w:r>
          <w:tab/>
        </w:r>
        <w:r>
          <w:fldChar w:fldCharType="begin"/>
        </w:r>
        <w:r>
          <w:instrText xml:space="preserve"> PAGEREF _Toc31061 \h </w:instrText>
        </w:r>
        <w:r>
          <w:fldChar w:fldCharType="separate"/>
        </w:r>
        <w:r>
          <w:t>3</w:t>
        </w:r>
        <w:r>
          <w:fldChar w:fldCharType="end"/>
        </w:r>
      </w:hyperlink>
    </w:p>
    <w:p>
      <w:pPr>
        <w:pStyle w:val="TOC1"/>
        <w:tabs>
          <w:tab w:val="right" w:leader="dot" w:pos="8306"/>
        </w:tabs>
      </w:pPr>
      <w:hyperlink w:anchor="_Toc2337" w:history="1">
        <w:r>
          <w:rPr>
            <w:rFonts w:ascii="仿宋" w:eastAsia="仿宋" w:hAnsi="仿宋" w:cs="仿宋" w:hint="eastAsia"/>
            <w:lang w:eastAsia="zh-CN"/>
          </w:rPr>
          <w:t>一、防锈涂料项目文档管理</w:t>
        </w:r>
        <w:r>
          <w:tab/>
        </w:r>
        <w:r>
          <w:fldChar w:fldCharType="begin"/>
        </w:r>
        <w:r>
          <w:instrText xml:space="preserve"> PAGEREF _Toc2337 \h </w:instrText>
        </w:r>
        <w:r>
          <w:fldChar w:fldCharType="separate"/>
        </w:r>
        <w:r>
          <w:t>3</w:t>
        </w:r>
        <w:r>
          <w:fldChar w:fldCharType="end"/>
        </w:r>
      </w:hyperlink>
    </w:p>
    <w:p>
      <w:pPr>
        <w:pStyle w:val="TOC2"/>
        <w:tabs>
          <w:tab w:val="right" w:leader="dot" w:pos="8306"/>
        </w:tabs>
      </w:pPr>
      <w:hyperlink w:anchor="_Toc19235" w:history="1">
        <w:r>
          <w:rPr>
            <w:rFonts w:ascii="仿宋" w:eastAsia="仿宋" w:hAnsi="仿宋" w:cs="仿宋" w:hint="eastAsia"/>
            <w:lang w:eastAsia="zh-CN"/>
          </w:rPr>
          <w:t>(一)、文档编制与审查</w:t>
        </w:r>
        <w:r>
          <w:tab/>
        </w:r>
        <w:r>
          <w:fldChar w:fldCharType="begin"/>
        </w:r>
        <w:r>
          <w:instrText xml:space="preserve"> PAGEREF _Toc19235 \h </w:instrText>
        </w:r>
        <w:r>
          <w:fldChar w:fldCharType="separate"/>
        </w:r>
        <w:r>
          <w:t>3</w:t>
        </w:r>
        <w:r>
          <w:fldChar w:fldCharType="end"/>
        </w:r>
      </w:hyperlink>
    </w:p>
    <w:p>
      <w:pPr>
        <w:pStyle w:val="TOC2"/>
        <w:tabs>
          <w:tab w:val="right" w:leader="dot" w:pos="8306"/>
        </w:tabs>
      </w:pPr>
      <w:hyperlink w:anchor="_Toc32673" w:history="1">
        <w:r>
          <w:rPr>
            <w:rFonts w:ascii="仿宋" w:eastAsia="仿宋" w:hAnsi="仿宋" w:cs="仿宋" w:hint="eastAsia"/>
            <w:lang w:eastAsia="zh-CN"/>
          </w:rPr>
          <w:t>(二)、文档发布与分发</w:t>
        </w:r>
        <w:r>
          <w:tab/>
        </w:r>
        <w:r>
          <w:fldChar w:fldCharType="begin"/>
        </w:r>
        <w:r>
          <w:instrText xml:space="preserve"> PAGEREF _Toc32673 \h </w:instrText>
        </w:r>
        <w:r>
          <w:fldChar w:fldCharType="separate"/>
        </w:r>
        <w:r>
          <w:t>4</w:t>
        </w:r>
        <w:r>
          <w:fldChar w:fldCharType="end"/>
        </w:r>
      </w:hyperlink>
    </w:p>
    <w:p>
      <w:pPr>
        <w:pStyle w:val="TOC2"/>
        <w:tabs>
          <w:tab w:val="right" w:leader="dot" w:pos="8306"/>
        </w:tabs>
      </w:pPr>
      <w:hyperlink w:anchor="_Toc18057" w:history="1">
        <w:r>
          <w:rPr>
            <w:rFonts w:ascii="仿宋" w:eastAsia="仿宋" w:hAnsi="仿宋" w:cs="仿宋" w:hint="eastAsia"/>
            <w:lang w:eastAsia="zh-CN"/>
          </w:rPr>
          <w:t>(三)、文档存档与归档</w:t>
        </w:r>
        <w:r>
          <w:tab/>
        </w:r>
        <w:r>
          <w:fldChar w:fldCharType="begin"/>
        </w:r>
        <w:r>
          <w:instrText xml:space="preserve"> PAGEREF _Toc18057 \h </w:instrText>
        </w:r>
        <w:r>
          <w:fldChar w:fldCharType="separate"/>
        </w:r>
        <w:r>
          <w:t>5</w:t>
        </w:r>
        <w:r>
          <w:fldChar w:fldCharType="end"/>
        </w:r>
      </w:hyperlink>
    </w:p>
    <w:p>
      <w:pPr>
        <w:pStyle w:val="TOC1"/>
        <w:tabs>
          <w:tab w:val="right" w:leader="dot" w:pos="8306"/>
        </w:tabs>
      </w:pPr>
      <w:hyperlink w:anchor="_Toc2262" w:history="1">
        <w:r>
          <w:rPr>
            <w:rFonts w:ascii="仿宋" w:eastAsia="仿宋" w:hAnsi="仿宋" w:cs="仿宋" w:hint="eastAsia"/>
            <w:lang w:eastAsia="zh-CN"/>
          </w:rPr>
          <w:t>二、工艺说明</w:t>
        </w:r>
        <w:r>
          <w:tab/>
        </w:r>
        <w:r>
          <w:fldChar w:fldCharType="begin"/>
        </w:r>
        <w:r>
          <w:instrText xml:space="preserve"> PAGEREF _Toc2262 \h </w:instrText>
        </w:r>
        <w:r>
          <w:fldChar w:fldCharType="separate"/>
        </w:r>
        <w:r>
          <w:t>6</w:t>
        </w:r>
        <w:r>
          <w:fldChar w:fldCharType="end"/>
        </w:r>
      </w:hyperlink>
    </w:p>
    <w:p>
      <w:pPr>
        <w:pStyle w:val="TOC2"/>
        <w:tabs>
          <w:tab w:val="right" w:leader="dot" w:pos="8306"/>
        </w:tabs>
      </w:pPr>
      <w:hyperlink w:anchor="_Toc28750" w:history="1">
        <w:r>
          <w:rPr>
            <w:rFonts w:ascii="仿宋" w:eastAsia="仿宋" w:hAnsi="仿宋" w:cs="仿宋" w:hint="eastAsia"/>
            <w:lang w:eastAsia="zh-CN"/>
          </w:rPr>
          <w:t>(一)、技术管理特点</w:t>
        </w:r>
        <w:r>
          <w:tab/>
        </w:r>
        <w:r>
          <w:fldChar w:fldCharType="begin"/>
        </w:r>
        <w:r>
          <w:instrText xml:space="preserve"> PAGEREF _Toc28750 \h </w:instrText>
        </w:r>
        <w:r>
          <w:fldChar w:fldCharType="separate"/>
        </w:r>
        <w:r>
          <w:t>6</w:t>
        </w:r>
        <w:r>
          <w:fldChar w:fldCharType="end"/>
        </w:r>
      </w:hyperlink>
    </w:p>
    <w:p>
      <w:pPr>
        <w:pStyle w:val="TOC2"/>
        <w:tabs>
          <w:tab w:val="right" w:leader="dot" w:pos="8306"/>
        </w:tabs>
      </w:pPr>
      <w:hyperlink w:anchor="_Toc5246" w:history="1">
        <w:r>
          <w:rPr>
            <w:rFonts w:ascii="仿宋" w:eastAsia="仿宋" w:hAnsi="仿宋" w:cs="仿宋" w:hint="eastAsia"/>
            <w:lang w:eastAsia="zh-CN"/>
          </w:rPr>
          <w:t>(二)、防锈涂料项目工艺技术设计方案</w:t>
        </w:r>
        <w:r>
          <w:tab/>
        </w:r>
        <w:r>
          <w:fldChar w:fldCharType="begin"/>
        </w:r>
        <w:r>
          <w:instrText xml:space="preserve"> PAGEREF _Toc5246 \h </w:instrText>
        </w:r>
        <w:r>
          <w:fldChar w:fldCharType="separate"/>
        </w:r>
        <w:r>
          <w:t>7</w:t>
        </w:r>
        <w:r>
          <w:fldChar w:fldCharType="end"/>
        </w:r>
      </w:hyperlink>
    </w:p>
    <w:p>
      <w:pPr>
        <w:pStyle w:val="TOC2"/>
        <w:tabs>
          <w:tab w:val="right" w:leader="dot" w:pos="8306"/>
        </w:tabs>
      </w:pPr>
      <w:hyperlink w:anchor="_Toc10007" w:history="1">
        <w:r>
          <w:rPr>
            <w:rFonts w:ascii="仿宋" w:eastAsia="仿宋" w:hAnsi="仿宋" w:cs="仿宋" w:hint="eastAsia"/>
            <w:lang w:eastAsia="zh-CN"/>
          </w:rPr>
          <w:t>(三)、设备选型方案</w:t>
        </w:r>
        <w:r>
          <w:tab/>
        </w:r>
        <w:r>
          <w:fldChar w:fldCharType="begin"/>
        </w:r>
        <w:r>
          <w:instrText xml:space="preserve"> PAGEREF _Toc10007 \h </w:instrText>
        </w:r>
        <w:r>
          <w:fldChar w:fldCharType="separate"/>
        </w:r>
        <w:r>
          <w:t>9</w:t>
        </w:r>
        <w:r>
          <w:fldChar w:fldCharType="end"/>
        </w:r>
      </w:hyperlink>
    </w:p>
    <w:p>
      <w:pPr>
        <w:pStyle w:val="TOC1"/>
        <w:tabs>
          <w:tab w:val="right" w:leader="dot" w:pos="8306"/>
        </w:tabs>
      </w:pPr>
      <w:hyperlink w:anchor="_Toc1276" w:history="1">
        <w:r>
          <w:rPr>
            <w:rFonts w:ascii="仿宋" w:eastAsia="仿宋" w:hAnsi="仿宋" w:cs="仿宋" w:hint="eastAsia"/>
            <w:lang w:eastAsia="zh-CN"/>
          </w:rPr>
          <w:t>三、防锈涂料项目可持续发展</w:t>
        </w:r>
        <w:r>
          <w:tab/>
        </w:r>
        <w:r>
          <w:fldChar w:fldCharType="begin"/>
        </w:r>
        <w:r>
          <w:instrText xml:space="preserve"> PAGEREF _Toc1276 \h </w:instrText>
        </w:r>
        <w:r>
          <w:fldChar w:fldCharType="separate"/>
        </w:r>
        <w:r>
          <w:t>10</w:t>
        </w:r>
        <w:r>
          <w:fldChar w:fldCharType="end"/>
        </w:r>
      </w:hyperlink>
    </w:p>
    <w:p>
      <w:pPr>
        <w:pStyle w:val="TOC2"/>
        <w:tabs>
          <w:tab w:val="right" w:leader="dot" w:pos="8306"/>
        </w:tabs>
      </w:pPr>
      <w:hyperlink w:anchor="_Toc12464" w:history="1">
        <w:r>
          <w:rPr>
            <w:rFonts w:ascii="仿宋" w:eastAsia="仿宋" w:hAnsi="仿宋" w:cs="仿宋" w:hint="eastAsia"/>
            <w:lang w:eastAsia="zh-CN"/>
          </w:rPr>
          <w:t>(一)、可持续战略与实践</w:t>
        </w:r>
        <w:r>
          <w:tab/>
        </w:r>
        <w:r>
          <w:fldChar w:fldCharType="begin"/>
        </w:r>
        <w:r>
          <w:instrText xml:space="preserve"> PAGEREF _Toc12464 \h </w:instrText>
        </w:r>
        <w:r>
          <w:fldChar w:fldCharType="separate"/>
        </w:r>
        <w:r>
          <w:t>10</w:t>
        </w:r>
        <w:r>
          <w:fldChar w:fldCharType="end"/>
        </w:r>
      </w:hyperlink>
    </w:p>
    <w:p>
      <w:pPr>
        <w:pStyle w:val="TOC2"/>
        <w:tabs>
          <w:tab w:val="right" w:leader="dot" w:pos="8306"/>
        </w:tabs>
      </w:pPr>
      <w:hyperlink w:anchor="_Toc2587" w:history="1">
        <w:r>
          <w:rPr>
            <w:rFonts w:ascii="仿宋" w:eastAsia="仿宋" w:hAnsi="仿宋" w:cs="仿宋" w:hint="eastAsia"/>
            <w:lang w:eastAsia="zh-CN"/>
          </w:rPr>
          <w:t>(二)、环保与社会责任</w:t>
        </w:r>
        <w:r>
          <w:tab/>
        </w:r>
        <w:r>
          <w:fldChar w:fldCharType="begin"/>
        </w:r>
        <w:r>
          <w:instrText xml:space="preserve"> PAGEREF _Toc2587 \h </w:instrText>
        </w:r>
        <w:r>
          <w:fldChar w:fldCharType="separate"/>
        </w:r>
        <w:r>
          <w:t>11</w:t>
        </w:r>
        <w:r>
          <w:fldChar w:fldCharType="end"/>
        </w:r>
      </w:hyperlink>
    </w:p>
    <w:p>
      <w:pPr>
        <w:pStyle w:val="TOC1"/>
        <w:tabs>
          <w:tab w:val="right" w:leader="dot" w:pos="8306"/>
        </w:tabs>
      </w:pPr>
      <w:hyperlink w:anchor="_Toc8760" w:history="1">
        <w:r>
          <w:rPr>
            <w:rFonts w:ascii="仿宋" w:eastAsia="仿宋" w:hAnsi="仿宋" w:cs="仿宋" w:hint="eastAsia"/>
            <w:lang w:eastAsia="zh-CN"/>
          </w:rPr>
          <w:t>四、产品规划分析</w:t>
        </w:r>
        <w:r>
          <w:tab/>
        </w:r>
        <w:r>
          <w:fldChar w:fldCharType="begin"/>
        </w:r>
        <w:r>
          <w:instrText xml:space="preserve"> PAGEREF _Toc8760 \h </w:instrText>
        </w:r>
        <w:r>
          <w:fldChar w:fldCharType="separate"/>
        </w:r>
        <w:r>
          <w:t>12</w:t>
        </w:r>
        <w:r>
          <w:fldChar w:fldCharType="end"/>
        </w:r>
      </w:hyperlink>
    </w:p>
    <w:p>
      <w:pPr>
        <w:pStyle w:val="TOC2"/>
        <w:tabs>
          <w:tab w:val="right" w:leader="dot" w:pos="8306"/>
        </w:tabs>
      </w:pPr>
      <w:hyperlink w:anchor="_Toc32499" w:history="1">
        <w:r>
          <w:rPr>
            <w:rFonts w:ascii="仿宋" w:eastAsia="仿宋" w:hAnsi="仿宋" w:cs="仿宋" w:hint="eastAsia"/>
            <w:lang w:eastAsia="zh-CN"/>
          </w:rPr>
          <w:t>(一)、产品规划</w:t>
        </w:r>
        <w:r>
          <w:tab/>
        </w:r>
        <w:r>
          <w:fldChar w:fldCharType="begin"/>
        </w:r>
        <w:r>
          <w:instrText xml:space="preserve"> PAGEREF _Toc32499 \h </w:instrText>
        </w:r>
        <w:r>
          <w:fldChar w:fldCharType="separate"/>
        </w:r>
        <w:r>
          <w:t>12</w:t>
        </w:r>
        <w:r>
          <w:fldChar w:fldCharType="end"/>
        </w:r>
      </w:hyperlink>
    </w:p>
    <w:p>
      <w:pPr>
        <w:pStyle w:val="TOC2"/>
        <w:tabs>
          <w:tab w:val="right" w:leader="dot" w:pos="8306"/>
        </w:tabs>
      </w:pPr>
      <w:hyperlink w:anchor="_Toc760" w:history="1">
        <w:r>
          <w:rPr>
            <w:rFonts w:ascii="仿宋" w:eastAsia="仿宋" w:hAnsi="仿宋" w:cs="仿宋" w:hint="eastAsia"/>
            <w:lang w:eastAsia="zh-CN"/>
          </w:rPr>
          <w:t>(二)、建设规模</w:t>
        </w:r>
        <w:r>
          <w:tab/>
        </w:r>
        <w:r>
          <w:fldChar w:fldCharType="begin"/>
        </w:r>
        <w:r>
          <w:instrText xml:space="preserve"> PAGEREF _Toc760 \h </w:instrText>
        </w:r>
        <w:r>
          <w:fldChar w:fldCharType="separate"/>
        </w:r>
        <w:r>
          <w:t>12</w:t>
        </w:r>
        <w:r>
          <w:fldChar w:fldCharType="end"/>
        </w:r>
      </w:hyperlink>
    </w:p>
    <w:p>
      <w:pPr>
        <w:pStyle w:val="TOC1"/>
        <w:tabs>
          <w:tab w:val="right" w:leader="dot" w:pos="8306"/>
        </w:tabs>
      </w:pPr>
      <w:hyperlink w:anchor="_Toc19450" w:history="1">
        <w:r>
          <w:rPr>
            <w:rFonts w:ascii="仿宋" w:eastAsia="仿宋" w:hAnsi="仿宋" w:cs="仿宋" w:hint="eastAsia"/>
            <w:lang w:eastAsia="zh-CN"/>
          </w:rPr>
          <w:t>五、防锈涂料项目概论</w:t>
        </w:r>
        <w:r>
          <w:tab/>
        </w:r>
        <w:r>
          <w:fldChar w:fldCharType="begin"/>
        </w:r>
        <w:r>
          <w:instrText xml:space="preserve"> PAGEREF _Toc19450 \h </w:instrText>
        </w:r>
        <w:r>
          <w:fldChar w:fldCharType="separate"/>
        </w:r>
        <w:r>
          <w:t>14</w:t>
        </w:r>
        <w:r>
          <w:fldChar w:fldCharType="end"/>
        </w:r>
      </w:hyperlink>
    </w:p>
    <w:p>
      <w:pPr>
        <w:pStyle w:val="TOC2"/>
        <w:tabs>
          <w:tab w:val="right" w:leader="dot" w:pos="8306"/>
        </w:tabs>
      </w:pPr>
      <w:hyperlink w:anchor="_Toc18098" w:history="1">
        <w:r>
          <w:rPr>
            <w:rFonts w:ascii="仿宋" w:eastAsia="仿宋" w:hAnsi="仿宋" w:cs="仿宋" w:hint="eastAsia"/>
            <w:lang w:eastAsia="zh-CN"/>
          </w:rPr>
          <w:t>(一)、防锈涂料项目概况</w:t>
        </w:r>
        <w:r>
          <w:tab/>
        </w:r>
        <w:r>
          <w:fldChar w:fldCharType="begin"/>
        </w:r>
        <w:r>
          <w:instrText xml:space="preserve"> PAGEREF _Toc18098 \h </w:instrText>
        </w:r>
        <w:r>
          <w:fldChar w:fldCharType="separate"/>
        </w:r>
        <w:r>
          <w:t>14</w:t>
        </w:r>
        <w:r>
          <w:fldChar w:fldCharType="end"/>
        </w:r>
      </w:hyperlink>
    </w:p>
    <w:p>
      <w:pPr>
        <w:pStyle w:val="TOC2"/>
        <w:tabs>
          <w:tab w:val="right" w:leader="dot" w:pos="8306"/>
        </w:tabs>
      </w:pPr>
      <w:hyperlink w:anchor="_Toc5760" w:history="1">
        <w:r>
          <w:rPr>
            <w:rFonts w:ascii="仿宋" w:eastAsia="仿宋" w:hAnsi="仿宋" w:cs="仿宋" w:hint="eastAsia"/>
            <w:lang w:eastAsia="zh-CN"/>
          </w:rPr>
          <w:t>(二)、防锈涂料项目目标</w:t>
        </w:r>
        <w:r>
          <w:tab/>
        </w:r>
        <w:r>
          <w:fldChar w:fldCharType="begin"/>
        </w:r>
        <w:r>
          <w:instrText xml:space="preserve"> PAGEREF _Toc5760 \h </w:instrText>
        </w:r>
        <w:r>
          <w:fldChar w:fldCharType="separate"/>
        </w:r>
        <w:r>
          <w:t>16</w:t>
        </w:r>
        <w:r>
          <w:fldChar w:fldCharType="end"/>
        </w:r>
      </w:hyperlink>
    </w:p>
    <w:p>
      <w:pPr>
        <w:pStyle w:val="TOC2"/>
        <w:tabs>
          <w:tab w:val="right" w:leader="dot" w:pos="8306"/>
        </w:tabs>
      </w:pPr>
      <w:hyperlink w:anchor="_Toc25512" w:history="1">
        <w:r>
          <w:rPr>
            <w:rFonts w:ascii="仿宋" w:eastAsia="仿宋" w:hAnsi="仿宋" w:cs="仿宋" w:hint="eastAsia"/>
            <w:lang w:eastAsia="zh-CN"/>
          </w:rPr>
          <w:t>(三)、防锈涂料项目提出的理由</w:t>
        </w:r>
        <w:r>
          <w:tab/>
        </w:r>
        <w:r>
          <w:fldChar w:fldCharType="begin"/>
        </w:r>
        <w:r>
          <w:instrText xml:space="preserve"> PAGEREF _Toc25512 \h </w:instrText>
        </w:r>
        <w:r>
          <w:fldChar w:fldCharType="separate"/>
        </w:r>
        <w:r>
          <w:t>17</w:t>
        </w:r>
        <w:r>
          <w:fldChar w:fldCharType="end"/>
        </w:r>
      </w:hyperlink>
    </w:p>
    <w:p>
      <w:pPr>
        <w:pStyle w:val="TOC2"/>
        <w:tabs>
          <w:tab w:val="right" w:leader="dot" w:pos="8306"/>
        </w:tabs>
      </w:pPr>
      <w:hyperlink w:anchor="_Toc4391" w:history="1">
        <w:r>
          <w:rPr>
            <w:rFonts w:ascii="仿宋" w:eastAsia="仿宋" w:hAnsi="仿宋" w:cs="仿宋" w:hint="eastAsia"/>
            <w:lang w:eastAsia="zh-CN"/>
          </w:rPr>
          <w:t>(四)、防锈涂料项目意义</w:t>
        </w:r>
        <w:r>
          <w:tab/>
        </w:r>
        <w:r>
          <w:fldChar w:fldCharType="begin"/>
        </w:r>
        <w:r>
          <w:instrText xml:space="preserve"> PAGEREF _Toc4391 \h </w:instrText>
        </w:r>
        <w:r>
          <w:fldChar w:fldCharType="separate"/>
        </w:r>
        <w:r>
          <w:t>18</w:t>
        </w:r>
        <w:r>
          <w:fldChar w:fldCharType="end"/>
        </w:r>
      </w:hyperlink>
    </w:p>
    <w:p>
      <w:pPr>
        <w:pStyle w:val="TOC2"/>
        <w:tabs>
          <w:tab w:val="right" w:leader="dot" w:pos="8306"/>
        </w:tabs>
      </w:pPr>
      <w:hyperlink w:anchor="_Toc10676" w:history="1">
        <w:r>
          <w:rPr>
            <w:rFonts w:ascii="仿宋" w:eastAsia="仿宋" w:hAnsi="仿宋" w:cs="仿宋" w:hint="eastAsia"/>
            <w:lang w:eastAsia="zh-CN"/>
          </w:rPr>
          <w:t>(五)、防锈涂料项目背景</w:t>
        </w:r>
        <w:r>
          <w:tab/>
        </w:r>
        <w:r>
          <w:fldChar w:fldCharType="begin"/>
        </w:r>
        <w:r>
          <w:instrText xml:space="preserve"> PAGEREF _Toc10676 \h </w:instrText>
        </w:r>
        <w:r>
          <w:fldChar w:fldCharType="separate"/>
        </w:r>
        <w:r>
          <w:t>19</w:t>
        </w:r>
        <w:r>
          <w:fldChar w:fldCharType="end"/>
        </w:r>
      </w:hyperlink>
    </w:p>
    <w:p>
      <w:pPr>
        <w:pStyle w:val="TOC1"/>
        <w:tabs>
          <w:tab w:val="right" w:leader="dot" w:pos="8306"/>
        </w:tabs>
      </w:pPr>
      <w:hyperlink w:anchor="_Toc7455" w:history="1">
        <w:r>
          <w:rPr>
            <w:rFonts w:ascii="仿宋" w:eastAsia="仿宋" w:hAnsi="仿宋" w:cs="仿宋" w:hint="eastAsia"/>
            <w:lang w:eastAsia="zh-CN"/>
          </w:rPr>
          <w:t>六、市场分析、调研</w:t>
        </w:r>
        <w:r>
          <w:tab/>
        </w:r>
        <w:r>
          <w:fldChar w:fldCharType="begin"/>
        </w:r>
        <w:r>
          <w:instrText xml:space="preserve"> PAGEREF _Toc7455 \h </w:instrText>
        </w:r>
        <w:r>
          <w:fldChar w:fldCharType="separate"/>
        </w:r>
        <w:r>
          <w:t>20</w:t>
        </w:r>
        <w:r>
          <w:fldChar w:fldCharType="end"/>
        </w:r>
      </w:hyperlink>
    </w:p>
    <w:p>
      <w:pPr>
        <w:pStyle w:val="TOC2"/>
        <w:tabs>
          <w:tab w:val="right" w:leader="dot" w:pos="8306"/>
        </w:tabs>
      </w:pPr>
      <w:hyperlink w:anchor="_Toc27417" w:history="1">
        <w:r>
          <w:rPr>
            <w:rFonts w:ascii="仿宋" w:eastAsia="仿宋" w:hAnsi="仿宋" w:cs="仿宋" w:hint="eastAsia"/>
            <w:lang w:eastAsia="zh-CN"/>
          </w:rPr>
          <w:t>(一)、防锈涂料行业分析</w:t>
        </w:r>
        <w:r>
          <w:tab/>
        </w:r>
        <w:r>
          <w:fldChar w:fldCharType="begin"/>
        </w:r>
        <w:r>
          <w:instrText xml:space="preserve"> PAGEREF _Toc27417 \h </w:instrText>
        </w:r>
        <w:r>
          <w:fldChar w:fldCharType="separate"/>
        </w:r>
        <w:r>
          <w:t>20</w:t>
        </w:r>
        <w:r>
          <w:fldChar w:fldCharType="end"/>
        </w:r>
      </w:hyperlink>
    </w:p>
    <w:p>
      <w:pPr>
        <w:pStyle w:val="TOC2"/>
        <w:tabs>
          <w:tab w:val="right" w:leader="dot" w:pos="8306"/>
        </w:tabs>
      </w:pPr>
      <w:hyperlink w:anchor="_Toc10790" w:history="1">
        <w:r>
          <w:rPr>
            <w:rFonts w:ascii="仿宋" w:eastAsia="仿宋" w:hAnsi="仿宋" w:cs="仿宋" w:hint="eastAsia"/>
            <w:lang w:eastAsia="zh-CN"/>
          </w:rPr>
          <w:t>(二)、防锈涂料市场分析预测</w:t>
        </w:r>
        <w:r>
          <w:tab/>
        </w:r>
        <w:r>
          <w:fldChar w:fldCharType="begin"/>
        </w:r>
        <w:r>
          <w:instrText xml:space="preserve"> PAGEREF _Toc10790 \h </w:instrText>
        </w:r>
        <w:r>
          <w:fldChar w:fldCharType="separate"/>
        </w:r>
        <w:r>
          <w:t>21</w:t>
        </w:r>
        <w:r>
          <w:fldChar w:fldCharType="end"/>
        </w:r>
      </w:hyperlink>
    </w:p>
    <w:p>
      <w:pPr>
        <w:pStyle w:val="TOC1"/>
        <w:tabs>
          <w:tab w:val="right" w:leader="dot" w:pos="8306"/>
        </w:tabs>
      </w:pPr>
      <w:hyperlink w:anchor="_Toc19713" w:history="1">
        <w:r>
          <w:rPr>
            <w:rFonts w:ascii="仿宋" w:eastAsia="仿宋" w:hAnsi="仿宋" w:cs="仿宋" w:hint="eastAsia"/>
            <w:lang w:eastAsia="zh-CN"/>
          </w:rPr>
          <w:t>七、防锈涂料项目财务管理</w:t>
        </w:r>
        <w:r>
          <w:tab/>
        </w:r>
        <w:r>
          <w:fldChar w:fldCharType="begin"/>
        </w:r>
        <w:r>
          <w:instrText xml:space="preserve"> PAGEREF _Toc19713 \h </w:instrText>
        </w:r>
        <w:r>
          <w:fldChar w:fldCharType="separate"/>
        </w:r>
        <w:r>
          <w:t>22</w:t>
        </w:r>
        <w:r>
          <w:fldChar w:fldCharType="end"/>
        </w:r>
      </w:hyperlink>
    </w:p>
    <w:p>
      <w:pPr>
        <w:pStyle w:val="TOC2"/>
        <w:tabs>
          <w:tab w:val="right" w:leader="dot" w:pos="8306"/>
        </w:tabs>
      </w:pPr>
      <w:hyperlink w:anchor="_Toc29595" w:history="1">
        <w:r>
          <w:rPr>
            <w:rFonts w:ascii="仿宋" w:eastAsia="仿宋" w:hAnsi="仿宋" w:cs="仿宋" w:hint="eastAsia"/>
            <w:lang w:eastAsia="zh-CN"/>
          </w:rPr>
          <w:t>(一)、资金需求大</w:t>
        </w:r>
        <w:r>
          <w:tab/>
        </w:r>
        <w:r>
          <w:fldChar w:fldCharType="begin"/>
        </w:r>
        <w:r>
          <w:instrText xml:space="preserve"> PAGEREF _Toc29595 \h </w:instrText>
        </w:r>
        <w:r>
          <w:fldChar w:fldCharType="separate"/>
        </w:r>
        <w:r>
          <w:t>22</w:t>
        </w:r>
        <w:r>
          <w:fldChar w:fldCharType="end"/>
        </w:r>
      </w:hyperlink>
    </w:p>
    <w:p>
      <w:pPr>
        <w:pStyle w:val="TOC2"/>
        <w:tabs>
          <w:tab w:val="right" w:leader="dot" w:pos="8306"/>
        </w:tabs>
      </w:pPr>
      <w:hyperlink w:anchor="_Toc1215" w:history="1">
        <w:r>
          <w:rPr>
            <w:rFonts w:ascii="仿宋" w:eastAsia="仿宋" w:hAnsi="仿宋" w:cs="仿宋" w:hint="eastAsia"/>
            <w:lang w:eastAsia="zh-CN"/>
          </w:rPr>
          <w:t>(二)、研发周期长</w:t>
        </w:r>
        <w:r>
          <w:tab/>
        </w:r>
        <w:r>
          <w:fldChar w:fldCharType="begin"/>
        </w:r>
        <w:r>
          <w:instrText xml:space="preserve"> PAGEREF _Toc1215 \h </w:instrText>
        </w:r>
        <w:r>
          <w:fldChar w:fldCharType="separate"/>
        </w:r>
        <w:r>
          <w:t>23</w:t>
        </w:r>
        <w:r>
          <w:fldChar w:fldCharType="end"/>
        </w:r>
      </w:hyperlink>
    </w:p>
    <w:p>
      <w:pPr>
        <w:pStyle w:val="TOC2"/>
        <w:tabs>
          <w:tab w:val="right" w:leader="dot" w:pos="8306"/>
        </w:tabs>
      </w:pPr>
      <w:hyperlink w:anchor="_Toc27434" w:history="1">
        <w:r>
          <w:rPr>
            <w:rFonts w:ascii="仿宋" w:eastAsia="仿宋" w:hAnsi="仿宋" w:cs="仿宋" w:hint="eastAsia"/>
            <w:lang w:eastAsia="zh-CN"/>
          </w:rPr>
          <w:t>(三)、市场风险大</w:t>
        </w:r>
        <w:r>
          <w:tab/>
        </w:r>
        <w:r>
          <w:fldChar w:fldCharType="begin"/>
        </w:r>
        <w:r>
          <w:instrText xml:space="preserve"> PAGEREF _Toc27434 \h </w:instrText>
        </w:r>
        <w:r>
          <w:fldChar w:fldCharType="separate"/>
        </w:r>
        <w:r>
          <w:t>24</w:t>
        </w:r>
        <w:r>
          <w:fldChar w:fldCharType="end"/>
        </w:r>
      </w:hyperlink>
    </w:p>
    <w:p>
      <w:pPr>
        <w:pStyle w:val="TOC2"/>
        <w:tabs>
          <w:tab w:val="right" w:leader="dot" w:pos="8306"/>
        </w:tabs>
      </w:pPr>
      <w:hyperlink w:anchor="_Toc12368" w:history="1">
        <w:r>
          <w:rPr>
            <w:rFonts w:ascii="仿宋" w:eastAsia="仿宋" w:hAnsi="仿宋" w:cs="仿宋" w:hint="eastAsia"/>
            <w:lang w:eastAsia="zh-CN"/>
          </w:rPr>
          <w:t>(四)、利润率高</w:t>
        </w:r>
        <w:r>
          <w:tab/>
        </w:r>
        <w:r>
          <w:fldChar w:fldCharType="begin"/>
        </w:r>
        <w:r>
          <w:instrText xml:space="preserve"> PAGEREF _Toc12368 \h </w:instrText>
        </w:r>
        <w:r>
          <w:fldChar w:fldCharType="separate"/>
        </w:r>
        <w:r>
          <w:t>27</w:t>
        </w:r>
        <w:r>
          <w:fldChar w:fldCharType="end"/>
        </w:r>
      </w:hyperlink>
    </w:p>
    <w:p>
      <w:pPr>
        <w:pStyle w:val="TOC1"/>
        <w:tabs>
          <w:tab w:val="right" w:leader="dot" w:pos="8306"/>
        </w:tabs>
      </w:pPr>
      <w:hyperlink w:anchor="_Toc26075" w:history="1">
        <w:r>
          <w:rPr>
            <w:rFonts w:ascii="仿宋" w:eastAsia="仿宋" w:hAnsi="仿宋" w:cs="仿宋" w:hint="eastAsia"/>
            <w:lang w:eastAsia="zh-CN"/>
          </w:rPr>
          <w:t>八、防锈涂料项目人力资源管理</w:t>
        </w:r>
        <w:r>
          <w:tab/>
        </w:r>
        <w:r>
          <w:fldChar w:fldCharType="begin"/>
        </w:r>
        <w:r>
          <w:instrText xml:space="preserve"> PAGEREF _Toc26075 \h </w:instrText>
        </w:r>
        <w:r>
          <w:fldChar w:fldCharType="separate"/>
        </w:r>
        <w:r>
          <w:t>29</w:t>
        </w:r>
        <w:r>
          <w:fldChar w:fldCharType="end"/>
        </w:r>
      </w:hyperlink>
    </w:p>
    <w:p>
      <w:pPr>
        <w:pStyle w:val="TOC2"/>
        <w:tabs>
          <w:tab w:val="right" w:leader="dot" w:pos="8306"/>
        </w:tabs>
      </w:pPr>
      <w:hyperlink w:anchor="_Toc11183" w:history="1">
        <w:r>
          <w:rPr>
            <w:rFonts w:ascii="仿宋" w:eastAsia="仿宋" w:hAnsi="仿宋" w:cs="仿宋" w:hint="eastAsia"/>
            <w:lang w:eastAsia="zh-CN"/>
          </w:rPr>
          <w:t>(一)、建立健全的预算管理制度</w:t>
        </w:r>
        <w:r>
          <w:tab/>
        </w:r>
        <w:r>
          <w:fldChar w:fldCharType="begin"/>
        </w:r>
        <w:r>
          <w:instrText xml:space="preserve"> PAGEREF _Toc11183 \h </w:instrText>
        </w:r>
        <w:r>
          <w:fldChar w:fldCharType="separate"/>
        </w:r>
        <w:r>
          <w:t>29</w:t>
        </w:r>
        <w:r>
          <w:fldChar w:fldCharType="end"/>
        </w:r>
      </w:hyperlink>
    </w:p>
    <w:p>
      <w:pPr>
        <w:pStyle w:val="TOC2"/>
        <w:tabs>
          <w:tab w:val="right" w:leader="dot" w:pos="8306"/>
        </w:tabs>
      </w:pPr>
      <w:hyperlink w:anchor="_Toc1672" w:history="1">
        <w:r>
          <w:rPr>
            <w:rFonts w:ascii="仿宋" w:eastAsia="仿宋" w:hAnsi="仿宋" w:cs="仿宋" w:hint="eastAsia"/>
            <w:lang w:eastAsia="zh-CN"/>
          </w:rPr>
          <w:t>(二)、加强资金流动监控</w:t>
        </w:r>
        <w:r>
          <w:tab/>
        </w:r>
        <w:r>
          <w:fldChar w:fldCharType="begin"/>
        </w:r>
        <w:r>
          <w:instrText xml:space="preserve"> PAGEREF _Toc1672 \h </w:instrText>
        </w:r>
        <w:r>
          <w:fldChar w:fldCharType="separate"/>
        </w:r>
        <w:r>
          <w:t>30</w:t>
        </w:r>
        <w:r>
          <w:fldChar w:fldCharType="end"/>
        </w:r>
      </w:hyperlink>
    </w:p>
    <w:p>
      <w:pPr>
        <w:pStyle w:val="TOC2"/>
        <w:tabs>
          <w:tab w:val="right" w:leader="dot" w:pos="8306"/>
        </w:tabs>
      </w:pPr>
      <w:hyperlink w:anchor="_Toc4595" w:history="1">
        <w:r>
          <w:rPr>
            <w:rFonts w:ascii="仿宋" w:eastAsia="仿宋" w:hAnsi="仿宋" w:cs="仿宋" w:hint="eastAsia"/>
            <w:lang w:eastAsia="zh-CN"/>
          </w:rPr>
          <w:t>(三)、制定完善的风险控制机制</w:t>
        </w:r>
        <w:r>
          <w:tab/>
        </w:r>
        <w:r>
          <w:fldChar w:fldCharType="begin"/>
        </w:r>
        <w:r>
          <w:instrText xml:space="preserve"> PAGEREF _Toc4595 \h </w:instrText>
        </w:r>
        <w:r>
          <w:fldChar w:fldCharType="separate"/>
        </w:r>
        <w:r>
          <w:t>31</w:t>
        </w:r>
        <w:r>
          <w:fldChar w:fldCharType="end"/>
        </w:r>
      </w:hyperlink>
    </w:p>
    <w:p>
      <w:pPr>
        <w:pStyle w:val="TOC2"/>
        <w:tabs>
          <w:tab w:val="right" w:leader="dot" w:pos="8306"/>
        </w:tabs>
      </w:pPr>
      <w:hyperlink w:anchor="_Toc30975" w:history="1">
        <w:r>
          <w:rPr>
            <w:rFonts w:ascii="仿宋" w:eastAsia="仿宋" w:hAnsi="仿宋" w:cs="仿宋" w:hint="eastAsia"/>
            <w:lang w:eastAsia="zh-CN"/>
          </w:rPr>
          <w:t>(四)、优化成本管理</w:t>
        </w:r>
        <w:r>
          <w:tab/>
        </w:r>
        <w:r>
          <w:fldChar w:fldCharType="begin"/>
        </w:r>
        <w:r>
          <w:instrText xml:space="preserve"> PAGEREF _Toc30975 \h </w:instrText>
        </w:r>
        <w:r>
          <w:fldChar w:fldCharType="separate"/>
        </w:r>
        <w:r>
          <w:t>33</w:t>
        </w:r>
        <w:r>
          <w:fldChar w:fldCharType="end"/>
        </w:r>
      </w:hyperlink>
    </w:p>
    <w:p>
      <w:pPr>
        <w:pStyle w:val="TOC1"/>
        <w:tabs>
          <w:tab w:val="right" w:leader="dot" w:pos="8306"/>
        </w:tabs>
      </w:pPr>
      <w:hyperlink w:anchor="_Toc20574" w:history="1">
        <w:r>
          <w:rPr>
            <w:rFonts w:ascii="仿宋" w:eastAsia="仿宋" w:hAnsi="仿宋" w:cs="仿宋" w:hint="eastAsia"/>
            <w:lang w:eastAsia="zh-CN"/>
          </w:rPr>
          <w:t>九、防锈涂料项目投资规划</w:t>
        </w:r>
        <w:r>
          <w:tab/>
        </w:r>
        <w:r>
          <w:fldChar w:fldCharType="begin"/>
        </w:r>
        <w:r>
          <w:instrText xml:space="preserve"> PAGEREF _Toc20574 \h </w:instrText>
        </w:r>
        <w:r>
          <w:fldChar w:fldCharType="separate"/>
        </w:r>
        <w:r>
          <w:t>34</w:t>
        </w:r>
        <w:r>
          <w:fldChar w:fldCharType="end"/>
        </w:r>
      </w:hyperlink>
    </w:p>
    <w:p>
      <w:pPr>
        <w:pStyle w:val="TOC2"/>
        <w:tabs>
          <w:tab w:val="right" w:leader="dot" w:pos="8306"/>
        </w:tabs>
      </w:pPr>
      <w:hyperlink w:anchor="_Toc27498" w:history="1">
        <w:r>
          <w:rPr>
            <w:rFonts w:ascii="仿宋" w:eastAsia="仿宋" w:hAnsi="仿宋" w:cs="仿宋" w:hint="eastAsia"/>
            <w:lang w:eastAsia="zh-CN"/>
          </w:rPr>
          <w:t>(一)、防锈涂料项目总投资估算</w:t>
        </w:r>
        <w:r>
          <w:tab/>
        </w:r>
        <w:r>
          <w:fldChar w:fldCharType="begin"/>
        </w:r>
        <w:r>
          <w:instrText xml:space="preserve"> PAGEREF _Toc27498 \h </w:instrText>
        </w:r>
        <w:r>
          <w:fldChar w:fldCharType="separate"/>
        </w:r>
        <w:r>
          <w:t>34</w:t>
        </w:r>
        <w:r>
          <w:fldChar w:fldCharType="end"/>
        </w:r>
      </w:hyperlink>
    </w:p>
    <w:p>
      <w:pPr>
        <w:pStyle w:val="TOC2"/>
        <w:tabs>
          <w:tab w:val="right" w:leader="dot" w:pos="8306"/>
        </w:tabs>
      </w:pPr>
      <w:hyperlink w:anchor="_Toc8888" w:history="1">
        <w:r>
          <w:rPr>
            <w:rFonts w:ascii="仿宋" w:eastAsia="仿宋" w:hAnsi="仿宋" w:cs="仿宋" w:hint="eastAsia"/>
            <w:lang w:eastAsia="zh-CN"/>
          </w:rPr>
          <w:t>(二)、资金筹措</w:t>
        </w:r>
        <w:r>
          <w:tab/>
        </w:r>
        <w:r>
          <w:fldChar w:fldCharType="begin"/>
        </w:r>
        <w:r>
          <w:instrText xml:space="preserve"> PAGEREF _Toc8888 \h </w:instrText>
        </w:r>
        <w:r>
          <w:fldChar w:fldCharType="separate"/>
        </w:r>
        <w:r>
          <w:t>35</w:t>
        </w:r>
        <w:r>
          <w:fldChar w:fldCharType="end"/>
        </w:r>
      </w:hyperlink>
    </w:p>
    <w:p>
      <w:pPr>
        <w:pStyle w:val="TOC1"/>
        <w:tabs>
          <w:tab w:val="right" w:leader="dot" w:pos="8306"/>
        </w:tabs>
      </w:pPr>
      <w:hyperlink w:anchor="_Toc24492" w:history="1">
        <w:r>
          <w:rPr>
            <w:rFonts w:ascii="仿宋" w:eastAsia="仿宋" w:hAnsi="仿宋" w:cs="仿宋" w:hint="eastAsia"/>
            <w:lang w:eastAsia="zh-CN"/>
          </w:rPr>
          <w:t>十、防锈涂料项目技术管理</w:t>
        </w:r>
        <w:r>
          <w:tab/>
        </w:r>
        <w:r>
          <w:fldChar w:fldCharType="begin"/>
        </w:r>
        <w:r>
          <w:instrText xml:space="preserve"> PAGEREF _Toc24492 \h </w:instrText>
        </w:r>
        <w:r>
          <w:fldChar w:fldCharType="separate"/>
        </w:r>
        <w:r>
          <w:t>36</w:t>
        </w:r>
        <w:r>
          <w:fldChar w:fldCharType="end"/>
        </w:r>
      </w:hyperlink>
    </w:p>
    <w:p>
      <w:pPr>
        <w:pStyle w:val="TOC2"/>
        <w:tabs>
          <w:tab w:val="right" w:leader="dot" w:pos="8306"/>
        </w:tabs>
      </w:pPr>
      <w:hyperlink w:anchor="_Toc19372" w:history="1">
        <w:r>
          <w:rPr>
            <w:rFonts w:ascii="仿宋" w:eastAsia="仿宋" w:hAnsi="仿宋" w:cs="仿宋" w:hint="eastAsia"/>
            <w:lang w:eastAsia="zh-CN"/>
          </w:rPr>
          <w:t>(一)、技术方案选用方向</w:t>
        </w:r>
        <w:r>
          <w:tab/>
        </w:r>
        <w:r>
          <w:fldChar w:fldCharType="begin"/>
        </w:r>
        <w:r>
          <w:instrText xml:space="preserve"> PAGEREF _Toc19372 \h </w:instrText>
        </w:r>
        <w:r>
          <w:fldChar w:fldCharType="separate"/>
        </w:r>
        <w:r>
          <w:t>36</w:t>
        </w:r>
        <w:r>
          <w:fldChar w:fldCharType="end"/>
        </w:r>
      </w:hyperlink>
    </w:p>
    <w:p>
      <w:pPr>
        <w:pStyle w:val="TOC2"/>
        <w:tabs>
          <w:tab w:val="right" w:leader="dot" w:pos="8306"/>
        </w:tabs>
      </w:pPr>
      <w:hyperlink w:anchor="_Toc31944" w:history="1">
        <w:r>
          <w:rPr>
            <w:rFonts w:ascii="仿宋" w:eastAsia="仿宋" w:hAnsi="仿宋" w:cs="仿宋" w:hint="eastAsia"/>
            <w:lang w:eastAsia="zh-CN"/>
          </w:rPr>
          <w:t>(二)、工艺技术方案选用原则</w:t>
        </w:r>
        <w:r>
          <w:tab/>
        </w:r>
        <w:r>
          <w:fldChar w:fldCharType="begin"/>
        </w:r>
        <w:r>
          <w:instrText xml:space="preserve"> PAGEREF _Toc31944 \h </w:instrText>
        </w:r>
        <w:r>
          <w:fldChar w:fldCharType="separate"/>
        </w:r>
        <w:r>
          <w:t>38</w:t>
        </w:r>
        <w:r>
          <w:fldChar w:fldCharType="end"/>
        </w:r>
      </w:hyperlink>
    </w:p>
    <w:p>
      <w:pPr>
        <w:pStyle w:val="TOC2"/>
        <w:tabs>
          <w:tab w:val="right" w:leader="dot" w:pos="8306"/>
        </w:tabs>
      </w:pPr>
      <w:hyperlink w:anchor="_Toc12557" w:history="1">
        <w:r>
          <w:rPr>
            <w:rFonts w:ascii="仿宋" w:eastAsia="仿宋" w:hAnsi="仿宋" w:cs="仿宋" w:hint="eastAsia"/>
            <w:lang w:eastAsia="zh-CN"/>
          </w:rPr>
          <w:t>(三)、工艺技术方案要求</w:t>
        </w:r>
        <w:r>
          <w:tab/>
        </w:r>
        <w:r>
          <w:fldChar w:fldCharType="begin"/>
        </w:r>
        <w:r>
          <w:instrText xml:space="preserve"> PAGEREF _Toc12557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1" w:history="1">
        <w:r>
          <w:rPr>
            <w:rFonts w:ascii="仿宋" w:eastAsia="仿宋" w:hAnsi="仿宋" w:cs="仿宋" w:hint="eastAsia"/>
            <w:lang w:eastAsia="zh-CN"/>
          </w:rPr>
          <w:t>十一、防锈涂料项目计划安排</w:t>
        </w:r>
        <w:r>
          <w:tab/>
        </w:r>
        <w:r>
          <w:fldChar w:fldCharType="begin"/>
        </w:r>
        <w:r>
          <w:instrText xml:space="preserve"> PAGEREF _Toc2211 \h </w:instrText>
        </w:r>
        <w:r>
          <w:fldChar w:fldCharType="separate"/>
        </w:r>
        <w:r>
          <w:t>42</w:t>
        </w:r>
        <w:r>
          <w:fldChar w:fldCharType="end"/>
        </w:r>
      </w:hyperlink>
    </w:p>
    <w:p>
      <w:pPr>
        <w:pStyle w:val="TOC2"/>
        <w:tabs>
          <w:tab w:val="right" w:leader="dot" w:pos="8306"/>
        </w:tabs>
      </w:pPr>
      <w:hyperlink w:anchor="_Toc801" w:history="1">
        <w:r>
          <w:rPr>
            <w:rFonts w:ascii="仿宋" w:eastAsia="仿宋" w:hAnsi="仿宋" w:cs="仿宋" w:hint="eastAsia"/>
            <w:lang w:eastAsia="zh-CN"/>
          </w:rPr>
          <w:t>(一)、建设周期</w:t>
        </w:r>
        <w:r>
          <w:tab/>
        </w:r>
        <w:r>
          <w:fldChar w:fldCharType="begin"/>
        </w:r>
        <w:r>
          <w:instrText xml:space="preserve"> PAGEREF _Toc801 \h </w:instrText>
        </w:r>
        <w:r>
          <w:fldChar w:fldCharType="separate"/>
        </w:r>
        <w:r>
          <w:t>42</w:t>
        </w:r>
        <w:r>
          <w:fldChar w:fldCharType="end"/>
        </w:r>
      </w:hyperlink>
    </w:p>
    <w:p>
      <w:pPr>
        <w:pStyle w:val="TOC2"/>
        <w:tabs>
          <w:tab w:val="right" w:leader="dot" w:pos="8306"/>
        </w:tabs>
      </w:pPr>
      <w:hyperlink w:anchor="_Toc13460" w:history="1">
        <w:r>
          <w:rPr>
            <w:rFonts w:ascii="仿宋" w:eastAsia="仿宋" w:hAnsi="仿宋" w:cs="仿宋" w:hint="eastAsia"/>
            <w:lang w:eastAsia="zh-CN"/>
          </w:rPr>
          <w:t>(二)、建设进度</w:t>
        </w:r>
        <w:r>
          <w:tab/>
        </w:r>
        <w:r>
          <w:fldChar w:fldCharType="begin"/>
        </w:r>
        <w:r>
          <w:instrText xml:space="preserve"> PAGEREF _Toc13460 \h </w:instrText>
        </w:r>
        <w:r>
          <w:fldChar w:fldCharType="separate"/>
        </w:r>
        <w:r>
          <w:t>43</w:t>
        </w:r>
        <w:r>
          <w:fldChar w:fldCharType="end"/>
        </w:r>
      </w:hyperlink>
    </w:p>
    <w:p>
      <w:pPr>
        <w:pStyle w:val="TOC2"/>
        <w:tabs>
          <w:tab w:val="right" w:leader="dot" w:pos="8306"/>
        </w:tabs>
      </w:pPr>
      <w:hyperlink w:anchor="_Toc3943" w:history="1">
        <w:r>
          <w:rPr>
            <w:rFonts w:ascii="仿宋" w:eastAsia="仿宋" w:hAnsi="仿宋" w:cs="仿宋" w:hint="eastAsia"/>
            <w:lang w:eastAsia="zh-CN"/>
          </w:rPr>
          <w:t>(三)、进度安排注意事项</w:t>
        </w:r>
        <w:r>
          <w:tab/>
        </w:r>
        <w:r>
          <w:fldChar w:fldCharType="begin"/>
        </w:r>
        <w:r>
          <w:instrText xml:space="preserve"> PAGEREF _Toc3943 \h </w:instrText>
        </w:r>
        <w:r>
          <w:fldChar w:fldCharType="separate"/>
        </w:r>
        <w:r>
          <w:t>44</w:t>
        </w:r>
        <w:r>
          <w:fldChar w:fldCharType="end"/>
        </w:r>
      </w:hyperlink>
    </w:p>
    <w:p>
      <w:pPr>
        <w:pStyle w:val="TOC2"/>
        <w:tabs>
          <w:tab w:val="right" w:leader="dot" w:pos="8306"/>
        </w:tabs>
      </w:pPr>
      <w:hyperlink w:anchor="_Toc31641" w:history="1">
        <w:r>
          <w:rPr>
            <w:rFonts w:ascii="仿宋" w:eastAsia="仿宋" w:hAnsi="仿宋" w:cs="仿宋" w:hint="eastAsia"/>
            <w:lang w:eastAsia="zh-CN"/>
          </w:rPr>
          <w:t>(四)、人力资源配置</w:t>
        </w:r>
        <w:r>
          <w:tab/>
        </w:r>
        <w:r>
          <w:fldChar w:fldCharType="begin"/>
        </w:r>
        <w:r>
          <w:instrText xml:space="preserve"> PAGEREF _Toc31641 \h </w:instrText>
        </w:r>
        <w:r>
          <w:fldChar w:fldCharType="separate"/>
        </w:r>
        <w:r>
          <w:t>45</w:t>
        </w:r>
        <w:r>
          <w:fldChar w:fldCharType="end"/>
        </w:r>
      </w:hyperlink>
    </w:p>
    <w:p>
      <w:pPr>
        <w:pStyle w:val="TOC1"/>
        <w:tabs>
          <w:tab w:val="right" w:leader="dot" w:pos="8306"/>
        </w:tabs>
      </w:pPr>
      <w:hyperlink w:anchor="_Toc8822" w:history="1">
        <w:r>
          <w:rPr>
            <w:rFonts w:ascii="仿宋" w:eastAsia="仿宋" w:hAnsi="仿宋" w:cs="仿宋" w:hint="eastAsia"/>
            <w:lang w:eastAsia="zh-CN"/>
          </w:rPr>
          <w:t>十二、防锈涂料项目经营效益</w:t>
        </w:r>
        <w:r>
          <w:tab/>
        </w:r>
        <w:r>
          <w:fldChar w:fldCharType="begin"/>
        </w:r>
        <w:r>
          <w:instrText xml:space="preserve"> PAGEREF _Toc8822 \h </w:instrText>
        </w:r>
        <w:r>
          <w:fldChar w:fldCharType="separate"/>
        </w:r>
        <w:r>
          <w:t>46</w:t>
        </w:r>
        <w:r>
          <w:fldChar w:fldCharType="end"/>
        </w:r>
      </w:hyperlink>
    </w:p>
    <w:p>
      <w:pPr>
        <w:pStyle w:val="TOC2"/>
        <w:tabs>
          <w:tab w:val="right" w:leader="dot" w:pos="8306"/>
        </w:tabs>
      </w:pPr>
      <w:hyperlink w:anchor="_Toc1845" w:history="1">
        <w:r>
          <w:rPr>
            <w:rFonts w:ascii="仿宋" w:eastAsia="仿宋" w:hAnsi="仿宋" w:cs="仿宋" w:hint="eastAsia"/>
            <w:lang w:eastAsia="zh-CN"/>
          </w:rPr>
          <w:t>(一)、经济评价财务测算</w:t>
        </w:r>
        <w:r>
          <w:tab/>
        </w:r>
        <w:r>
          <w:fldChar w:fldCharType="begin"/>
        </w:r>
        <w:r>
          <w:instrText xml:space="preserve"> PAGEREF _Toc1845 \h </w:instrText>
        </w:r>
        <w:r>
          <w:fldChar w:fldCharType="separate"/>
        </w:r>
        <w:r>
          <w:t>46</w:t>
        </w:r>
        <w:r>
          <w:fldChar w:fldCharType="end"/>
        </w:r>
      </w:hyperlink>
    </w:p>
    <w:p>
      <w:pPr>
        <w:pStyle w:val="TOC2"/>
        <w:tabs>
          <w:tab w:val="right" w:leader="dot" w:pos="8306"/>
        </w:tabs>
      </w:pPr>
      <w:hyperlink w:anchor="_Toc14820" w:history="1">
        <w:r>
          <w:rPr>
            <w:rFonts w:ascii="仿宋" w:eastAsia="仿宋" w:hAnsi="仿宋" w:cs="仿宋" w:hint="eastAsia"/>
            <w:lang w:eastAsia="zh-CN"/>
          </w:rPr>
          <w:t>(二)、防锈涂料项目盈利能力分析</w:t>
        </w:r>
        <w:r>
          <w:tab/>
        </w:r>
        <w:r>
          <w:fldChar w:fldCharType="begin"/>
        </w:r>
        <w:r>
          <w:instrText xml:space="preserve"> PAGEREF _Toc14820 \h </w:instrText>
        </w:r>
        <w:r>
          <w:fldChar w:fldCharType="separate"/>
        </w:r>
        <w:r>
          <w:t>48</w:t>
        </w:r>
        <w:r>
          <w:fldChar w:fldCharType="end"/>
        </w:r>
      </w:hyperlink>
    </w:p>
    <w:p>
      <w:pPr>
        <w:pStyle w:val="TOC1"/>
        <w:tabs>
          <w:tab w:val="right" w:leader="dot" w:pos="8306"/>
        </w:tabs>
      </w:pPr>
      <w:hyperlink w:anchor="_Toc30787" w:history="1">
        <w:r>
          <w:rPr>
            <w:rFonts w:ascii="仿宋" w:eastAsia="仿宋" w:hAnsi="仿宋" w:cs="仿宋" w:hint="eastAsia"/>
            <w:lang w:eastAsia="zh-CN"/>
          </w:rPr>
          <w:t>十三、防锈涂料项目变更管理</w:t>
        </w:r>
        <w:r>
          <w:tab/>
        </w:r>
        <w:r>
          <w:fldChar w:fldCharType="begin"/>
        </w:r>
        <w:r>
          <w:instrText xml:space="preserve"> PAGEREF _Toc30787 \h </w:instrText>
        </w:r>
        <w:r>
          <w:fldChar w:fldCharType="separate"/>
        </w:r>
        <w:r>
          <w:t>48</w:t>
        </w:r>
        <w:r>
          <w:fldChar w:fldCharType="end"/>
        </w:r>
      </w:hyperlink>
    </w:p>
    <w:p>
      <w:pPr>
        <w:pStyle w:val="TOC2"/>
        <w:tabs>
          <w:tab w:val="right" w:leader="dot" w:pos="8306"/>
        </w:tabs>
      </w:pPr>
      <w:hyperlink w:anchor="_Toc3671" w:history="1">
        <w:r>
          <w:rPr>
            <w:rFonts w:ascii="仿宋" w:eastAsia="仿宋" w:hAnsi="仿宋" w:cs="仿宋" w:hint="eastAsia"/>
            <w:lang w:eastAsia="zh-CN"/>
          </w:rPr>
          <w:t>(一)、变更申请与评估</w:t>
        </w:r>
        <w:r>
          <w:tab/>
        </w:r>
        <w:r>
          <w:fldChar w:fldCharType="begin"/>
        </w:r>
        <w:r>
          <w:instrText xml:space="preserve"> PAGEREF _Toc3671 \h </w:instrText>
        </w:r>
        <w:r>
          <w:fldChar w:fldCharType="separate"/>
        </w:r>
        <w:r>
          <w:t>48</w:t>
        </w:r>
        <w:r>
          <w:fldChar w:fldCharType="end"/>
        </w:r>
      </w:hyperlink>
    </w:p>
    <w:p>
      <w:pPr>
        <w:pStyle w:val="TOC2"/>
        <w:tabs>
          <w:tab w:val="right" w:leader="dot" w:pos="8306"/>
        </w:tabs>
      </w:pPr>
      <w:hyperlink w:anchor="_Toc6967" w:history="1">
        <w:r>
          <w:rPr>
            <w:rFonts w:ascii="仿宋" w:eastAsia="仿宋" w:hAnsi="仿宋" w:cs="仿宋" w:hint="eastAsia"/>
            <w:lang w:eastAsia="zh-CN"/>
          </w:rPr>
          <w:t>(二)、变更实施与控制</w:t>
        </w:r>
        <w:r>
          <w:tab/>
        </w:r>
        <w:r>
          <w:fldChar w:fldCharType="begin"/>
        </w:r>
        <w:r>
          <w:instrText xml:space="preserve"> PAGEREF _Toc6967 \h </w:instrText>
        </w:r>
        <w:r>
          <w:fldChar w:fldCharType="separate"/>
        </w:r>
        <w:r>
          <w:t>49</w:t>
        </w:r>
        <w:r>
          <w:fldChar w:fldCharType="end"/>
        </w:r>
      </w:hyperlink>
    </w:p>
    <w:p>
      <w:pPr>
        <w:pStyle w:val="TOC1"/>
        <w:tabs>
          <w:tab w:val="right" w:leader="dot" w:pos="8306"/>
        </w:tabs>
      </w:pPr>
      <w:hyperlink w:anchor="_Toc32559" w:history="1">
        <w:r>
          <w:rPr>
            <w:rFonts w:ascii="仿宋" w:eastAsia="仿宋" w:hAnsi="仿宋" w:cs="仿宋" w:hint="eastAsia"/>
            <w:lang w:eastAsia="zh-CN"/>
          </w:rPr>
          <w:t>十四、防锈涂料项目工程方案分析</w:t>
        </w:r>
        <w:r>
          <w:tab/>
        </w:r>
        <w:r>
          <w:fldChar w:fldCharType="begin"/>
        </w:r>
        <w:r>
          <w:instrText xml:space="preserve"> PAGEREF _Toc32559 \h </w:instrText>
        </w:r>
        <w:r>
          <w:fldChar w:fldCharType="separate"/>
        </w:r>
        <w:r>
          <w:t>49</w:t>
        </w:r>
        <w:r>
          <w:fldChar w:fldCharType="end"/>
        </w:r>
      </w:hyperlink>
    </w:p>
    <w:p>
      <w:pPr>
        <w:pStyle w:val="TOC2"/>
        <w:tabs>
          <w:tab w:val="right" w:leader="dot" w:pos="8306"/>
        </w:tabs>
      </w:pPr>
      <w:hyperlink w:anchor="_Toc2992" w:history="1">
        <w:r>
          <w:rPr>
            <w:rFonts w:ascii="仿宋" w:eastAsia="仿宋" w:hAnsi="仿宋" w:cs="仿宋" w:hint="eastAsia"/>
            <w:lang w:eastAsia="zh-CN"/>
          </w:rPr>
          <w:t>(一)、建筑工程设计原则</w:t>
        </w:r>
        <w:r>
          <w:tab/>
        </w:r>
        <w:r>
          <w:fldChar w:fldCharType="begin"/>
        </w:r>
        <w:r>
          <w:instrText xml:space="preserve"> PAGEREF _Toc2992 \h </w:instrText>
        </w:r>
        <w:r>
          <w:fldChar w:fldCharType="separate"/>
        </w:r>
        <w:r>
          <w:t>49</w:t>
        </w:r>
        <w:r>
          <w:fldChar w:fldCharType="end"/>
        </w:r>
      </w:hyperlink>
    </w:p>
    <w:p>
      <w:pPr>
        <w:pStyle w:val="TOC2"/>
        <w:tabs>
          <w:tab w:val="right" w:leader="dot" w:pos="8306"/>
        </w:tabs>
      </w:pPr>
      <w:hyperlink w:anchor="_Toc29799" w:history="1">
        <w:r>
          <w:rPr>
            <w:rFonts w:ascii="仿宋" w:eastAsia="仿宋" w:hAnsi="仿宋" w:cs="仿宋" w:hint="eastAsia"/>
            <w:lang w:eastAsia="zh-CN"/>
          </w:rPr>
          <w:t>(二)、土建工程建设指标</w:t>
        </w:r>
        <w:r>
          <w:tab/>
        </w:r>
        <w:r>
          <w:fldChar w:fldCharType="begin"/>
        </w:r>
        <w:r>
          <w:instrText xml:space="preserve"> PAGEREF _Toc29799 \h </w:instrText>
        </w:r>
        <w:r>
          <w:fldChar w:fldCharType="separate"/>
        </w:r>
        <w:r>
          <w:t>53</w:t>
        </w:r>
        <w:r>
          <w:fldChar w:fldCharType="end"/>
        </w:r>
      </w:hyperlink>
    </w:p>
    <w:p>
      <w:pPr>
        <w:pStyle w:val="TOC1"/>
        <w:tabs>
          <w:tab w:val="right" w:leader="dot" w:pos="8306"/>
        </w:tabs>
      </w:pPr>
      <w:hyperlink w:anchor="_Toc10561" w:history="1">
        <w:r>
          <w:rPr>
            <w:rFonts w:ascii="仿宋" w:eastAsia="仿宋" w:hAnsi="仿宋" w:cs="仿宋" w:hint="eastAsia"/>
            <w:lang w:eastAsia="zh-CN"/>
          </w:rPr>
          <w:t>十五、防锈涂料项目实施保障措施</w:t>
        </w:r>
        <w:r>
          <w:tab/>
        </w:r>
        <w:r>
          <w:fldChar w:fldCharType="begin"/>
        </w:r>
        <w:r>
          <w:instrText xml:space="preserve"> PAGEREF _Toc10561 \h </w:instrText>
        </w:r>
        <w:r>
          <w:fldChar w:fldCharType="separate"/>
        </w:r>
        <w:r>
          <w:t>54</w:t>
        </w:r>
        <w:r>
          <w:fldChar w:fldCharType="end"/>
        </w:r>
      </w:hyperlink>
    </w:p>
    <w:p>
      <w:pPr>
        <w:pStyle w:val="TOC2"/>
        <w:tabs>
          <w:tab w:val="right" w:leader="dot" w:pos="8306"/>
        </w:tabs>
      </w:pPr>
      <w:hyperlink w:anchor="_Toc12452" w:history="1">
        <w:r>
          <w:rPr>
            <w:rFonts w:ascii="仿宋" w:eastAsia="仿宋" w:hAnsi="仿宋" w:cs="仿宋" w:hint="eastAsia"/>
            <w:lang w:eastAsia="zh-CN"/>
          </w:rPr>
          <w:t>(一)、防锈涂料项目实施保障机制</w:t>
        </w:r>
        <w:r>
          <w:tab/>
        </w:r>
        <w:r>
          <w:fldChar w:fldCharType="begin"/>
        </w:r>
        <w:r>
          <w:instrText xml:space="preserve"> PAGEREF _Toc12452 \h </w:instrText>
        </w:r>
        <w:r>
          <w:fldChar w:fldCharType="separate"/>
        </w:r>
        <w:r>
          <w:t>54</w:t>
        </w:r>
        <w:r>
          <w:fldChar w:fldCharType="end"/>
        </w:r>
      </w:hyperlink>
    </w:p>
    <w:p>
      <w:pPr>
        <w:pStyle w:val="TOC2"/>
        <w:tabs>
          <w:tab w:val="right" w:leader="dot" w:pos="8306"/>
        </w:tabs>
      </w:pPr>
      <w:hyperlink w:anchor="_Toc4059" w:history="1">
        <w:r>
          <w:rPr>
            <w:rFonts w:ascii="仿宋" w:eastAsia="仿宋" w:hAnsi="仿宋" w:cs="仿宋" w:hint="eastAsia"/>
            <w:lang w:eastAsia="zh-CN"/>
          </w:rPr>
          <w:t>(二)、防锈涂料项目法律合规要求</w:t>
        </w:r>
        <w:r>
          <w:tab/>
        </w:r>
        <w:r>
          <w:fldChar w:fldCharType="begin"/>
        </w:r>
        <w:r>
          <w:instrText xml:space="preserve"> PAGEREF _Toc4059 \h </w:instrText>
        </w:r>
        <w:r>
          <w:fldChar w:fldCharType="separate"/>
        </w:r>
        <w:r>
          <w:t>58</w:t>
        </w:r>
        <w:r>
          <w:fldChar w:fldCharType="end"/>
        </w:r>
      </w:hyperlink>
    </w:p>
    <w:p>
      <w:pPr>
        <w:pStyle w:val="TOC2"/>
        <w:tabs>
          <w:tab w:val="right" w:leader="dot" w:pos="8306"/>
        </w:tabs>
      </w:pPr>
      <w:hyperlink w:anchor="_Toc7301" w:history="1">
        <w:r>
          <w:rPr>
            <w:rFonts w:ascii="仿宋" w:eastAsia="仿宋" w:hAnsi="仿宋" w:cs="仿宋" w:hint="eastAsia"/>
            <w:lang w:eastAsia="zh-CN"/>
          </w:rPr>
          <w:t>(三)、防锈涂料项目合同管理与法律事务</w:t>
        </w:r>
        <w:r>
          <w:tab/>
        </w:r>
        <w:r>
          <w:fldChar w:fldCharType="begin"/>
        </w:r>
        <w:r>
          <w:instrText xml:space="preserve"> PAGEREF _Toc7301 \h </w:instrText>
        </w:r>
        <w:r>
          <w:fldChar w:fldCharType="separate"/>
        </w:r>
        <w:r>
          <w:t>62</w:t>
        </w:r>
        <w:r>
          <w:fldChar w:fldCharType="end"/>
        </w:r>
      </w:hyperlink>
    </w:p>
    <w:p>
      <w:pPr>
        <w:pStyle w:val="TOC2"/>
        <w:tabs>
          <w:tab w:val="right" w:leader="dot" w:pos="8306"/>
        </w:tabs>
      </w:pPr>
      <w:hyperlink w:anchor="_Toc6215" w:history="1">
        <w:r>
          <w:rPr>
            <w:rFonts w:ascii="仿宋" w:eastAsia="仿宋" w:hAnsi="仿宋" w:cs="仿宋" w:hint="eastAsia"/>
            <w:lang w:eastAsia="zh-CN"/>
          </w:rPr>
          <w:t>(四)、防锈涂料项目知识产权保护策略</w:t>
        </w:r>
        <w:r>
          <w:tab/>
        </w:r>
        <w:r>
          <w:fldChar w:fldCharType="begin"/>
        </w:r>
        <w:r>
          <w:instrText xml:space="preserve"> PAGEREF _Toc6215 \h </w:instrText>
        </w:r>
        <w:r>
          <w:fldChar w:fldCharType="separate"/>
        </w:r>
        <w:r>
          <w:t>68</w:t>
        </w:r>
        <w:r>
          <w:fldChar w:fldCharType="end"/>
        </w:r>
      </w:hyperlink>
    </w:p>
    <w:p>
      <w:pPr>
        <w:pStyle w:val="TOC1"/>
        <w:tabs>
          <w:tab w:val="right" w:leader="dot" w:pos="8306"/>
        </w:tabs>
      </w:pPr>
      <w:hyperlink w:anchor="_Toc7604" w:history="1">
        <w:r>
          <w:rPr>
            <w:rFonts w:ascii="仿宋" w:eastAsia="仿宋" w:hAnsi="仿宋" w:cs="仿宋" w:hint="eastAsia"/>
            <w:lang w:eastAsia="zh-CN"/>
          </w:rPr>
          <w:t>十六、利益相关者分析与沟通计划</w:t>
        </w:r>
        <w:r>
          <w:tab/>
        </w:r>
        <w:r>
          <w:fldChar w:fldCharType="begin"/>
        </w:r>
        <w:r>
          <w:instrText xml:space="preserve"> PAGEREF _Toc7604 \h </w:instrText>
        </w:r>
        <w:r>
          <w:fldChar w:fldCharType="separate"/>
        </w:r>
        <w:r>
          <w:t>71</w:t>
        </w:r>
        <w:r>
          <w:fldChar w:fldCharType="end"/>
        </w:r>
      </w:hyperlink>
    </w:p>
    <w:p>
      <w:pPr>
        <w:pStyle w:val="TOC2"/>
        <w:tabs>
          <w:tab w:val="right" w:leader="dot" w:pos="8306"/>
        </w:tabs>
      </w:pPr>
      <w:hyperlink w:anchor="_Toc18817" w:history="1">
        <w:r>
          <w:rPr>
            <w:rFonts w:ascii="仿宋" w:eastAsia="仿宋" w:hAnsi="仿宋" w:cs="仿宋" w:hint="eastAsia"/>
            <w:lang w:eastAsia="zh-CN"/>
          </w:rPr>
          <w:t>(一)、利益相关者分析</w:t>
        </w:r>
        <w:r>
          <w:tab/>
        </w:r>
        <w:r>
          <w:fldChar w:fldCharType="begin"/>
        </w:r>
        <w:r>
          <w:instrText xml:space="preserve"> PAGEREF _Toc18817 \h </w:instrText>
        </w:r>
        <w:r>
          <w:fldChar w:fldCharType="separate"/>
        </w:r>
        <w:r>
          <w:t>71</w:t>
        </w:r>
        <w:r>
          <w:fldChar w:fldCharType="end"/>
        </w:r>
      </w:hyperlink>
    </w:p>
    <w:p>
      <w:pPr>
        <w:pStyle w:val="TOC2"/>
        <w:tabs>
          <w:tab w:val="right" w:leader="dot" w:pos="8306"/>
        </w:tabs>
      </w:pPr>
      <w:hyperlink w:anchor="_Toc24398" w:history="1">
        <w:r>
          <w:rPr>
            <w:rFonts w:ascii="仿宋" w:eastAsia="仿宋" w:hAnsi="仿宋" w:cs="仿宋" w:hint="eastAsia"/>
            <w:lang w:eastAsia="zh-CN"/>
          </w:rPr>
          <w:t>(二)、沟通计划</w:t>
        </w:r>
        <w:r>
          <w:tab/>
        </w:r>
        <w:r>
          <w:fldChar w:fldCharType="begin"/>
        </w:r>
        <w:r>
          <w:instrText xml:space="preserve"> PAGEREF _Toc24398 \h </w:instrText>
        </w:r>
        <w:r>
          <w:fldChar w:fldCharType="separate"/>
        </w:r>
        <w:r>
          <w:t>72</w:t>
        </w:r>
        <w:r>
          <w:fldChar w:fldCharType="end"/>
        </w:r>
      </w:hyperlink>
    </w:p>
    <w:p>
      <w:pPr>
        <w:pStyle w:val="TOC1"/>
        <w:tabs>
          <w:tab w:val="right" w:leader="dot" w:pos="8306"/>
        </w:tabs>
      </w:pPr>
      <w:hyperlink w:anchor="_Toc10752" w:history="1">
        <w:r>
          <w:rPr>
            <w:rFonts w:ascii="仿宋" w:eastAsia="仿宋" w:hAnsi="仿宋" w:cs="仿宋" w:hint="eastAsia"/>
            <w:lang w:eastAsia="zh-CN"/>
          </w:rPr>
          <w:t>十七、质量管理体系</w:t>
        </w:r>
        <w:r>
          <w:tab/>
        </w:r>
        <w:r>
          <w:fldChar w:fldCharType="begin"/>
        </w:r>
        <w:r>
          <w:instrText xml:space="preserve"> PAGEREF _Toc10752 \h </w:instrText>
        </w:r>
        <w:r>
          <w:fldChar w:fldCharType="separate"/>
        </w:r>
        <w:r>
          <w:t>73</w:t>
        </w:r>
        <w:r>
          <w:fldChar w:fldCharType="end"/>
        </w:r>
      </w:hyperlink>
    </w:p>
    <w:p>
      <w:pPr>
        <w:pStyle w:val="TOC2"/>
        <w:tabs>
          <w:tab w:val="right" w:leader="dot" w:pos="8306"/>
        </w:tabs>
      </w:pPr>
      <w:hyperlink w:anchor="_Toc24203" w:history="1">
        <w:r>
          <w:rPr>
            <w:rFonts w:ascii="仿宋" w:eastAsia="仿宋" w:hAnsi="仿宋" w:cs="仿宋" w:hint="eastAsia"/>
            <w:lang w:eastAsia="zh-CN"/>
          </w:rPr>
          <w:t>(一)、质量目标与方针</w:t>
        </w:r>
        <w:r>
          <w:tab/>
        </w:r>
        <w:r>
          <w:fldChar w:fldCharType="begin"/>
        </w:r>
        <w:r>
          <w:instrText xml:space="preserve"> PAGEREF _Toc24203 \h </w:instrText>
        </w:r>
        <w:r>
          <w:fldChar w:fldCharType="separate"/>
        </w:r>
        <w:r>
          <w:t>73</w:t>
        </w:r>
        <w:r>
          <w:fldChar w:fldCharType="end"/>
        </w:r>
      </w:hyperlink>
    </w:p>
    <w:p>
      <w:pPr>
        <w:pStyle w:val="TOC2"/>
        <w:tabs>
          <w:tab w:val="right" w:leader="dot" w:pos="8306"/>
        </w:tabs>
      </w:pPr>
      <w:hyperlink w:anchor="_Toc6192" w:history="1">
        <w:r>
          <w:rPr>
            <w:rFonts w:ascii="仿宋" w:eastAsia="仿宋" w:hAnsi="仿宋" w:cs="仿宋" w:hint="eastAsia"/>
            <w:lang w:eastAsia="zh-CN"/>
          </w:rPr>
          <w:t>(二)、质量管理责任</w:t>
        </w:r>
        <w:r>
          <w:tab/>
        </w:r>
        <w:r>
          <w:fldChar w:fldCharType="begin"/>
        </w:r>
        <w:r>
          <w:instrText xml:space="preserve"> PAGEREF _Toc6192 \h </w:instrText>
        </w:r>
        <w:r>
          <w:fldChar w:fldCharType="separate"/>
        </w:r>
        <w:r>
          <w:t>74</w:t>
        </w:r>
        <w:r>
          <w:fldChar w:fldCharType="end"/>
        </w:r>
      </w:hyperlink>
    </w:p>
    <w:p>
      <w:pPr>
        <w:pStyle w:val="TOC2"/>
        <w:tabs>
          <w:tab w:val="right" w:leader="dot" w:pos="8306"/>
        </w:tabs>
      </w:pPr>
      <w:hyperlink w:anchor="_Toc26082" w:history="1">
        <w:r>
          <w:rPr>
            <w:rFonts w:ascii="仿宋" w:eastAsia="仿宋" w:hAnsi="仿宋" w:cs="仿宋" w:hint="eastAsia"/>
            <w:lang w:eastAsia="zh-CN"/>
          </w:rPr>
          <w:t>(三)、质量管理体系文件</w:t>
        </w:r>
        <w:r>
          <w:tab/>
        </w:r>
        <w:r>
          <w:fldChar w:fldCharType="begin"/>
        </w:r>
        <w:r>
          <w:instrText xml:space="preserve"> PAGEREF _Toc26082 \h </w:instrText>
        </w:r>
        <w:r>
          <w:fldChar w:fldCharType="separate"/>
        </w:r>
        <w:r>
          <w:t>75</w:t>
        </w:r>
        <w:r>
          <w:fldChar w:fldCharType="end"/>
        </w:r>
      </w:hyperlink>
    </w:p>
    <w:p>
      <w:pPr>
        <w:pStyle w:val="TOC2"/>
        <w:tabs>
          <w:tab w:val="right" w:leader="dot" w:pos="8306"/>
        </w:tabs>
      </w:pPr>
      <w:hyperlink w:anchor="_Toc19355" w:history="1">
        <w:r>
          <w:rPr>
            <w:rFonts w:ascii="仿宋" w:eastAsia="仿宋" w:hAnsi="仿宋" w:cs="仿宋" w:hint="eastAsia"/>
            <w:lang w:eastAsia="zh-CN"/>
          </w:rPr>
          <w:t>(四)、质量培训与教育</w:t>
        </w:r>
        <w:r>
          <w:tab/>
        </w:r>
        <w:r>
          <w:fldChar w:fldCharType="begin"/>
        </w:r>
        <w:r>
          <w:instrText xml:space="preserve"> PAGEREF _Toc19355 \h </w:instrText>
        </w:r>
        <w:r>
          <w:fldChar w:fldCharType="separate"/>
        </w:r>
        <w:r>
          <w:t>78</w:t>
        </w:r>
        <w:r>
          <w:fldChar w:fldCharType="end"/>
        </w:r>
      </w:hyperlink>
    </w:p>
    <w:p>
      <w:pPr>
        <w:pStyle w:val="TOC2"/>
        <w:tabs>
          <w:tab w:val="right" w:leader="dot" w:pos="8306"/>
        </w:tabs>
      </w:pPr>
      <w:hyperlink w:anchor="_Toc12785" w:history="1">
        <w:r>
          <w:rPr>
            <w:rFonts w:ascii="仿宋" w:eastAsia="仿宋" w:hAnsi="仿宋" w:cs="仿宋" w:hint="eastAsia"/>
            <w:lang w:eastAsia="zh-CN"/>
          </w:rPr>
          <w:t>(五)、质量审核与评价</w:t>
        </w:r>
        <w:r>
          <w:tab/>
        </w:r>
        <w:r>
          <w:fldChar w:fldCharType="begin"/>
        </w:r>
        <w:r>
          <w:instrText xml:space="preserve"> PAGEREF _Toc12785 \h </w:instrText>
        </w:r>
        <w:r>
          <w:fldChar w:fldCharType="separate"/>
        </w:r>
        <w:r>
          <w:t>79</w:t>
        </w:r>
        <w:r>
          <w:fldChar w:fldCharType="end"/>
        </w:r>
      </w:hyperlink>
    </w:p>
    <w:p>
      <w:pPr>
        <w:pStyle w:val="TOC2"/>
        <w:tabs>
          <w:tab w:val="right" w:leader="dot" w:pos="8306"/>
        </w:tabs>
      </w:pPr>
      <w:hyperlink w:anchor="_Toc27809" w:history="1">
        <w:r>
          <w:rPr>
            <w:rFonts w:ascii="仿宋" w:eastAsia="仿宋" w:hAnsi="仿宋" w:cs="仿宋" w:hint="eastAsia"/>
            <w:lang w:eastAsia="zh-CN"/>
          </w:rPr>
          <w:t>(六)、不符合与纠正措施</w:t>
        </w:r>
        <w:r>
          <w:tab/>
        </w:r>
        <w:r>
          <w:fldChar w:fldCharType="begin"/>
        </w:r>
        <w:r>
          <w:instrText xml:space="preserve"> PAGEREF _Toc27809 \h </w:instrText>
        </w:r>
        <w:r>
          <w:fldChar w:fldCharType="separate"/>
        </w:r>
        <w:r>
          <w:t>80</w:t>
        </w:r>
        <w:r>
          <w:fldChar w:fldCharType="end"/>
        </w:r>
      </w:hyperlink>
    </w:p>
    <w:p>
      <w:pPr>
        <w:pStyle w:val="TOC1"/>
        <w:tabs>
          <w:tab w:val="right" w:leader="dot" w:pos="8306"/>
        </w:tabs>
      </w:pPr>
      <w:hyperlink w:anchor="_Toc5867" w:history="1">
        <w:r>
          <w:rPr>
            <w:rFonts w:ascii="仿宋" w:eastAsia="仿宋" w:hAnsi="仿宋" w:cs="仿宋" w:hint="eastAsia"/>
            <w:lang w:eastAsia="zh-CN"/>
          </w:rPr>
          <w:t>十八、营销与推广策略</w:t>
        </w:r>
        <w:r>
          <w:tab/>
        </w:r>
        <w:r>
          <w:fldChar w:fldCharType="begin"/>
        </w:r>
        <w:r>
          <w:instrText xml:space="preserve"> PAGEREF _Toc5867 \h </w:instrText>
        </w:r>
        <w:r>
          <w:fldChar w:fldCharType="separate"/>
        </w:r>
        <w:r>
          <w:t>81</w:t>
        </w:r>
        <w:r>
          <w:fldChar w:fldCharType="end"/>
        </w:r>
      </w:hyperlink>
    </w:p>
    <w:p>
      <w:pPr>
        <w:pStyle w:val="TOC2"/>
        <w:tabs>
          <w:tab w:val="right" w:leader="dot" w:pos="8306"/>
        </w:tabs>
      </w:pPr>
      <w:hyperlink w:anchor="_Toc24238" w:history="1">
        <w:r>
          <w:rPr>
            <w:rFonts w:ascii="仿宋" w:eastAsia="仿宋" w:hAnsi="仿宋" w:cs="仿宋" w:hint="eastAsia"/>
            <w:lang w:eastAsia="zh-CN"/>
          </w:rPr>
          <w:t>(一)、产品/服务定位与特点</w:t>
        </w:r>
        <w:r>
          <w:tab/>
        </w:r>
        <w:r>
          <w:fldChar w:fldCharType="begin"/>
        </w:r>
        <w:r>
          <w:instrText xml:space="preserve"> PAGEREF _Toc24238 \h </w:instrText>
        </w:r>
        <w:r>
          <w:fldChar w:fldCharType="separate"/>
        </w:r>
        <w:r>
          <w:t>81</w:t>
        </w:r>
        <w:r>
          <w:fldChar w:fldCharType="end"/>
        </w:r>
      </w:hyperlink>
    </w:p>
    <w:p>
      <w:pPr>
        <w:pStyle w:val="TOC2"/>
        <w:tabs>
          <w:tab w:val="right" w:leader="dot" w:pos="8306"/>
        </w:tabs>
      </w:pPr>
      <w:hyperlink w:anchor="_Toc29294" w:history="1">
        <w:r>
          <w:rPr>
            <w:rFonts w:ascii="仿宋" w:eastAsia="仿宋" w:hAnsi="仿宋" w:cs="仿宋" w:hint="eastAsia"/>
            <w:lang w:eastAsia="zh-CN"/>
          </w:rPr>
          <w:t>(二)、市场定位与竞争分析</w:t>
        </w:r>
        <w:r>
          <w:tab/>
        </w:r>
        <w:r>
          <w:fldChar w:fldCharType="begin"/>
        </w:r>
        <w:r>
          <w:instrText xml:space="preserve"> PAGEREF _Toc29294 \h </w:instrText>
        </w:r>
        <w:r>
          <w:fldChar w:fldCharType="separate"/>
        </w:r>
        <w:r>
          <w:t>82</w:t>
        </w:r>
        <w:r>
          <w:fldChar w:fldCharType="end"/>
        </w:r>
      </w:hyperlink>
    </w:p>
    <w:p>
      <w:pPr>
        <w:pStyle w:val="TOC2"/>
        <w:tabs>
          <w:tab w:val="right" w:leader="dot" w:pos="8306"/>
        </w:tabs>
      </w:pPr>
      <w:hyperlink w:anchor="_Toc31047" w:history="1">
        <w:r>
          <w:rPr>
            <w:rFonts w:ascii="仿宋" w:eastAsia="仿宋" w:hAnsi="仿宋" w:cs="仿宋" w:hint="eastAsia"/>
            <w:lang w:eastAsia="zh-CN"/>
          </w:rPr>
          <w:t>(三)、营销渠道与策略</w:t>
        </w:r>
        <w:r>
          <w:tab/>
        </w:r>
        <w:r>
          <w:fldChar w:fldCharType="begin"/>
        </w:r>
        <w:r>
          <w:instrText xml:space="preserve"> PAGEREF _Toc31047 \h </w:instrText>
        </w:r>
        <w:r>
          <w:fldChar w:fldCharType="separate"/>
        </w:r>
        <w:r>
          <w:t>84</w:t>
        </w:r>
        <w:r>
          <w:fldChar w:fldCharType="end"/>
        </w:r>
      </w:hyperlink>
    </w:p>
    <w:p>
      <w:pPr>
        <w:pStyle w:val="TOC2"/>
        <w:tabs>
          <w:tab w:val="right" w:leader="dot" w:pos="8306"/>
        </w:tabs>
      </w:pPr>
      <w:hyperlink w:anchor="_Toc21724" w:history="1">
        <w:r>
          <w:rPr>
            <w:rFonts w:ascii="仿宋" w:eastAsia="仿宋" w:hAnsi="仿宋" w:cs="仿宋" w:hint="eastAsia"/>
            <w:lang w:eastAsia="zh-CN"/>
          </w:rPr>
          <w:t>(四)、推广与宣传活动</w:t>
        </w:r>
        <w:r>
          <w:tab/>
        </w:r>
        <w:r>
          <w:fldChar w:fldCharType="begin"/>
        </w:r>
        <w:r>
          <w:instrText xml:space="preserve"> PAGEREF _Toc21724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37"/>
      <w:r>
        <w:rPr>
          <w:rFonts w:ascii="仿宋" w:eastAsia="仿宋" w:hAnsi="仿宋" w:cs="仿宋" w:hint="eastAsia"/>
          <w:sz w:val="28"/>
          <w:lang w:eastAsia="zh-CN"/>
        </w:rPr>
        <w:t>一、防锈涂料项目文档管理</w:t>
      </w:r>
      <w:bookmarkEnd w:id="2"/>
    </w:p>
    <w:p>
      <w:pPr>
        <w:pStyle w:val="Heading2"/>
        <w:rPr>
          <w:rFonts w:ascii="仿宋" w:eastAsia="仿宋" w:hAnsi="仿宋" w:cs="仿宋" w:hint="eastAsia"/>
          <w:lang w:eastAsia="zh-CN"/>
        </w:rPr>
      </w:pPr>
      <w:bookmarkStart w:id="3" w:name="_Toc1923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防锈涂料项目高度重视文档的质量和准确性，以支持防锈涂料项目的各项活动和决策。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项目文档的编制始于防锈涂料项目计划的初期，我们制定了详细的文档编制计划，明确了每个文档的内容、格式和编写责任人。在防锈涂料项目启动阶段，我们首先编制了防锈涂料项目章程，明确定义了防锈涂料项目的目标、范围、风险等关键要素。随后，防锈涂料项目团队根据计划陆续编制了需求文档、设计文档、测试文档等各类文档，确保防锈涂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锈涂料项目管理中的重要环节，旨在确保防锈涂料项目文档符合质量标准和防锈涂料项目需求。在防锈涂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除了内部审查，我们还进行了外部审查，邀请防锈涂料项目相关利益方和专业领域的专家对文档进行独立审查。这有助于获取更全面、客观的反馈，确保防锈涂料项目文档不仅符合内部标准，也满足外部需求。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防锈涂料项目在文档编制与审查方面建立了严格的管理机制，通过规范的流程和多维度的审查，确保防锈涂料项目文档的质量、准确性和可靠性，为防锈涂料项目的顺利推进提供了有力支持。</w:t>
      </w:r>
    </w:p>
    <w:p>
      <w:pPr>
        <w:pStyle w:val="Heading2"/>
        <w:ind w:firstLine="560" w:firstLineChars="200"/>
        <w:rPr>
          <w:rFonts w:ascii="仿宋" w:eastAsia="仿宋" w:hAnsi="仿宋" w:cs="仿宋" w:hint="eastAsia"/>
          <w:sz w:val="28"/>
          <w:lang w:eastAsia="zh-CN"/>
        </w:rPr>
      </w:pPr>
      <w:bookmarkStart w:id="4" w:name="_Toc3267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在防锈涂料项目中，我们致力于优化文档发布与分发过程，以确保信息的高效传递和团队间协作的顺畅进行。以下是我们采取的关键优化策略：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我们通过多渠道发布文档，包括电子邮件、防锈涂料项目管理平台、内部网站等，以满足不同团队成员的偏好和需求。多渠道发布确保了信息的全面覆盖。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我们采用了精细的权限控制，确保只有授权人员可以访问敏感信息。这种安全措施保护了防锈涂料项目文档的机密性，防止了未经授权的信息泄露。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05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文档存档与归档是防锈涂料项目生命周期中一个至关重要的环节，直接关系到防锈涂料项目信息的长期保存和历史记录的完整性。在防锈涂料项目中，我们实施了一系列有效的文档存档与归档管理策略：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6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8750"/>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项目的技术管理特点体现在其创新导向。通过引入最先进的技术趋势和解决方案，防锈涂料项目致力于提升科技含量、提高质量和效率水平。这意味着我们将采用最新的工具和方法，确保防锈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锈涂料项目技术管理的显著特征。通过整合不同领域的技术资源，我们实现了跨学科的协同工作。这有助于优化技术架构，提高整体效能。此外，整合性策略还促进了不同技术团队之间的紧密沟通和高效合作，确保防锈涂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锈涂料项目所采用的技术。通过不断优化技术方案，防锈涂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防锈涂料项目团队将在防锈涂料项目初期识别可能的技术风险，并采取相应的预防和应对措施。通过建立健全的风险评估机制，防锈涂料项目能够在实施过程中及时发现并解决潜在的技术问题，保障防锈涂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防锈涂料项目中，技术将成为防锈涂料项目成功的有力支持。这一深度剖析揭示了技术管理在防锈涂料项目实施中的关键作用，为防锈涂料项目的技术基础奠定了坚实的基础。</w:t>
      </w:r>
    </w:p>
    <w:p>
      <w:pPr>
        <w:pStyle w:val="Heading2"/>
        <w:ind w:firstLine="560" w:firstLineChars="200"/>
        <w:rPr>
          <w:rFonts w:ascii="仿宋" w:eastAsia="仿宋" w:hAnsi="仿宋" w:cs="仿宋" w:hint="eastAsia"/>
          <w:sz w:val="28"/>
          <w:lang w:eastAsia="zh-CN"/>
        </w:rPr>
      </w:pPr>
      <w:bookmarkStart w:id="8" w:name="_Toc5246"/>
      <w:r>
        <w:rPr>
          <w:rFonts w:ascii="仿宋" w:eastAsia="仿宋" w:hAnsi="仿宋" w:cs="仿宋" w:hint="eastAsia"/>
          <w:sz w:val="28"/>
          <w:lang w:eastAsia="zh-CN"/>
        </w:rPr>
        <w:t>(二)、防锈涂料项目工艺技术设计方案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锈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防锈涂料项目将严格按照相关行业规范要求进行组织。通过有效控制产品质量，防锈涂料项目将致力于为顾客提供优质的防锈涂料项目产品和良好的服务。这体现了防锈涂料项目对于生产活动合规性和质量标准的高度重视，为防锈涂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防锈涂料项目注重生态效益和清洁生产原则。防锈涂料项目建设将紧密结合地方特色经济发展，与社会经济发展规划和区域环境保护规划方案相协调一致。通过与当地区域自然生态系统的结合，防锈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防锈涂料项目产品具有多样化的客户需求和个性化的特点。因此，防锈涂料项目产品规格品种多样，且单批生产数量较小。为满足这一特点，防锈涂料项目承办单位将建设先进的柔性制造生产线。通过广泛应用柔性制造技术，防锈涂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防锈涂料项目采用的技术具有较高的技术含量和自动化水平，处于国内先进水平。这一技术选用不仅体现了对生产效率、质量和环境友好性的高标准要求，同时为防锈涂料项目的可持续发展奠定了坚实的基础。</w:t>
      </w:r>
    </w:p>
    <w:p>
      <w:pPr>
        <w:pStyle w:val="Heading2"/>
        <w:ind w:firstLine="560" w:firstLineChars="200"/>
        <w:rPr>
          <w:rFonts w:ascii="仿宋" w:eastAsia="仿宋" w:hAnsi="仿宋" w:cs="仿宋" w:hint="eastAsia"/>
          <w:sz w:val="28"/>
          <w:lang w:eastAsia="zh-CN"/>
        </w:rPr>
      </w:pPr>
      <w:bookmarkStart w:id="9" w:name="_Toc10007"/>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为确保防锈涂料项目的高效生产和技术实施，我们制定了一套精心设计的设备选型方案，以满足防锈涂料项目生产、质量和环保的要求。该方案的主要特点如下：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防锈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针对防锈涂料项目产品的多样性和小批量生产的特点，我们将建设柔性制造生产线。通过在设备选型中考虑柔性制造技术，可以灵活应对不同产品规格和生产需求，实现生产线的高度灵活性和适应性。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276"/>
      <w:r>
        <w:rPr>
          <w:rFonts w:ascii="仿宋" w:eastAsia="仿宋" w:hAnsi="仿宋" w:cs="仿宋" w:hint="eastAsia"/>
          <w:sz w:val="28"/>
          <w:lang w:eastAsia="zh-CN"/>
        </w:rPr>
        <w:t>三、防锈涂料项目可持续发展</w:t>
      </w:r>
      <w:bookmarkEnd w:id="10"/>
    </w:p>
    <w:p>
      <w:pPr>
        <w:pStyle w:val="Heading2"/>
        <w:rPr>
          <w:rFonts w:ascii="仿宋" w:eastAsia="仿宋" w:hAnsi="仿宋" w:cs="仿宋" w:hint="eastAsia"/>
          <w:lang w:eastAsia="zh-CN"/>
        </w:rPr>
      </w:pPr>
      <w:bookmarkStart w:id="11" w:name="_Toc12464"/>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锈涂料项目中，防锈涂料项目团队着眼于未来，明确了可持续发展的战略方向。制定的具体可持续发展目标包括降低资源使用、采用环保技术、最大化社会效益等。这一步骤不仅有助于防锈涂料项目在环保和社会责任方面达到最高标准，也为未来提供了明确的指引，确保防锈涂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可持续实践的融入防锈涂料项目管理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锈涂料项目管理周期。从防锈涂料项目规划开始，防锈涂料项目团队就考虑了环境和社会的因素。在执行阶段，防锈涂料项目团队积极推动绿色技术的应用，优化资源利用。此外，关注员工的社会责任，通过培训和沟通活动提高员工对可持续发展的认知，使他们能够在日常工作中践行可持续实践。这些举措不仅为防锈涂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587"/>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扎根于防锈涂料项目的可持续发展理念，我们深信环保与社会责任是防锈涂料项目成功的关键支柱。在防锈涂料项目的每一步，我们都致力于通过创新和实践，履行对环境和社会的坚定责任。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项目团队通过引入先进的环保技术、建立高效的废物处理系统以及推动能源节约措施，积极履行环保责任。定期的环保监测和评估确保防锈涂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项目不仅致力于自身可持续发展，还注重对社会的回馈。通过支持社区防锈涂料项目、参与慈善事业、提供培训机会等方式，防锈涂料项目积极履行社会责任。与当地社区建立积极互动，关注员工的工作与生活平衡，以及员工的身心健康，是防锈涂料项目在社会责任层面的关键举措。这样的实践不仅增强了防锈涂料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8760"/>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32499"/>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防锈涂料项目的主要产品是XXXX，预计年产值为XXX万元。这一产品在市场中占据着重要的地位，其广泛的应用范围使得该防锈涂料项目的市场前景非常广阔。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防锈涂料项目的xxx产品作为重要的原材料之一，将在多个领域发挥关键作用。其在建筑、交通、能源等方面的广泛应用将为整个产业链提供强大的支持，形成产业协同效应。防锈涂料项目的年产值XXX万XXX万XXX万万元不仅反映了其在市场上的巨大潜力，更预示着它对国民经济的积极贡献。这种关联度高、涉及面广的产业关系，使得该防锈涂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760"/>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项目总征地面积为XXXX平方米，相当于约XX.XX亩，其中净用地面积为XXXX平方米，红线范围内相当于约XX.XX亩。这一用地规模充分考虑了防锈涂料项目的建设需求，保障了防锈涂料项目在合适的空间内得以充分发展。防锈涂料项目规划的总建筑面积为XXXX平方米，其中主体工程建设占XXXX平方米，计容建筑面积达XXXX平方米。预计建筑工程的投资将达到XXXX万元，为防锈涂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项目计划购置的设备共计XXXX台（套），设备购置费用为XXXX万元。这一设备购置计划充分考虑到防锈涂料项目的生产需求和技术要求，确保了防锈涂料项目在生产运营中具备先进的技术装备和高效的生产能力。设备的合理配置将为防锈涂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防锈涂料项目计划总投资为XXXX万元，预计年实现营业收入为XXXX万元。这一产能规模的设定旨在确保防锈涂料项目能够在投资与回报之间取得平衡，实现长期可持续的发展。防锈涂料项目的总投资充分考虑到各个方面的需求，包括用地建设、设备购置等多个环节，以确保防锈涂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9450"/>
      <w:r>
        <w:rPr>
          <w:rFonts w:ascii="仿宋" w:eastAsia="仿宋" w:hAnsi="仿宋" w:cs="仿宋" w:hint="eastAsia"/>
          <w:sz w:val="28"/>
          <w:lang w:eastAsia="zh-CN"/>
        </w:rPr>
        <w:t>五、防锈涂料项目概论</w:t>
      </w:r>
      <w:bookmarkEnd w:id="16"/>
    </w:p>
    <w:p>
      <w:pPr>
        <w:pStyle w:val="Heading2"/>
        <w:rPr>
          <w:rFonts w:ascii="仿宋" w:eastAsia="仿宋" w:hAnsi="仿宋" w:cs="仿宋" w:hint="eastAsia"/>
          <w:lang w:eastAsia="zh-CN"/>
        </w:rPr>
      </w:pPr>
      <w:bookmarkStart w:id="17" w:name="_Toc18098"/>
      <w:r>
        <w:rPr>
          <w:rFonts w:ascii="仿宋" w:eastAsia="仿宋" w:hAnsi="仿宋" w:cs="仿宋" w:hint="eastAsia"/>
          <w:lang w:eastAsia="zh-CN"/>
        </w:rPr>
        <w:t>(一)、防锈涂料项目概况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项目的起源追溯至对市场的深入洞察。市场的不断演变与变革为防锈涂料项目提供了难得的机遇。当前市场存在的需求缺口和变革的大环境共同构成了防锈涂料项目的背景。这个防锈涂料项目旨在充分利用市场机遇，填补行业中尚未满足的需求，为客户提供全新的解决方案。市场的变革和需求的增长使得这个防锈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防锈涂料项目名称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项目正式命名为防锈涂料。这个名称不仅仅是一个标识，更代表了防锈涂料项目的核心理念和愿景。它蕴含着防锈涂料项目所要解决问题的关键字，具有强烈的表达和辨识度，为防锈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防锈涂料项目目标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项目的核心目标是提供一种全新、高效的解决方案，满足客户日益增长的需求。防锈涂料项目追求的不仅仅是满足市场需求，更是在市场中获得卓越的竞争优势。通过不断提升产品或服务的质量和创新水平，防锈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防锈涂料项目范围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项目全面涵盖了产品研发、制造、市场推广和售后服务，确保从产品设计到最终用户体验的全方位关注。这一全面的防锈涂料项目范围是为了确保防锈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防锈涂料项目时间表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防锈涂料项目计划在未来18个月内完成，包括研发、测试、市场试点和正式推出等不同阶段。这个时间表的合理设计是为了确保防锈涂料项目各个阶段的顺利推进，以便按时交付高质量的成果。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防锈涂料项目预算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防锈涂料项目总预算估算为XX百万美元，主要分配在研发、市场推广、人员培训和运营等方面。这一充足的预算为防锈涂料项目提供了充足的资源，确保防锈涂料项目在各个方面都能取得优异的表现。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防锈涂料项目风险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防锈涂料项目可能面临的风险包括市场接受度低、技术难题、竞争激烈等。防锈涂料项目团队已经制定了相应的风险应对计划，通过前瞻性的风险管理，确保防锈涂料项目在面对不确定性时能够迅速做出应对。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防锈涂料项目团队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防锈涂料项目汇聚了一支经验丰富、多领域专业素养的核心团队，确保防锈涂料项目在各个方面都能拥有高水平的执行力。团队的协同作战是防锈涂料项目成功的关键因素之一。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防锈涂料项目背景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防锈涂料项目的背景根植于市场对更高效、创新产品的渴望，同时也受到科技发展对行业格局的深刻改变的影响。这为防锈涂料项目提供了广阔的发展空间和市场需求。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防锈涂料项目现状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截至目前，防锈涂料项目已完成市场调研和技术验证，取得了初步的成功。这为防锈涂料项目在未来的发展奠定了坚实的基础，为更远大的目标打下了坚实的基石。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5760"/>
      <w:r>
        <w:rPr>
          <w:rFonts w:ascii="仿宋" w:eastAsia="仿宋" w:hAnsi="仿宋" w:cs="仿宋" w:hint="eastAsia"/>
          <w:sz w:val="28"/>
          <w:lang w:eastAsia="zh-CN"/>
        </w:rPr>
        <w:t>(二)、防锈涂料项目目标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keyword》防锈涂料项目首要业务目标是在市场中占据有利地位，实现产品/服务的成功推广和销售。通过不断提升产品质量、创新性，防锈涂料项目追求成为行业中的领导者，赢得更多客户的青睐。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在科技迅速发展的时代，防锈涂料项目着眼于技术创新。通过持续的研发和技术升级，防锈涂料项目旨在推出更具创新性的产品或服务，以满足市场对新鲜、先进解决方案的需求。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为了建立可持续的客户关系，防锈涂料项目设定了客户满意度目标。通过提供卓越的产品质量和优质的客户服务，防锈涂料项目追求赢得客户的信任和忠诚度，确保他们的满意度达到行业领先水平。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防锈涂料项目注重社会责任和可持续发展。通过实施环保、社会责任防锈涂料项目，防锈涂料项目致力于在经济发展的同时保护环境，促进社会公平，实现可持续经营。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https://d.book118.com/806131022220010051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184A8C"/>
    <w:rsid w:val="54184A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131022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2024-02-17T22:28:00Z</dcterms:created>
  <dcterms:modified xsi:type="dcterms:W3CDTF">2024-02-17T22:28:47Z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96BC8E8A08D947898F179388F57A9B07_11</vt:lpwstr>
  </property>
  <property fmtid="{D5CDD505-2E9C-101B-9397-08002B2CF9AE}" pid="3" name="KSOProductBuildVer">
    <vt:lpwstr>2052-12.1.0.16250</vt:lpwstr>
  </property>
</Properties>
</file>