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65" w:history="1">
        <w:r>
          <w:rPr>
            <w:rFonts w:ascii="仿宋" w:eastAsia="仿宋" w:hAnsi="仿宋" w:cs="仿宋" w:hint="eastAsia"/>
            <w:lang w:eastAsia="zh-CN"/>
          </w:rPr>
          <w:t>概论</w:t>
        </w:r>
        <w:r>
          <w:tab/>
        </w:r>
        <w:r>
          <w:fldChar w:fldCharType="begin"/>
        </w:r>
        <w:r>
          <w:instrText xml:space="preserve"> PAGEREF _Toc28065 \h </w:instrText>
        </w:r>
        <w:r>
          <w:fldChar w:fldCharType="separate"/>
        </w:r>
        <w:r>
          <w:t>3</w:t>
        </w:r>
        <w:r>
          <w:fldChar w:fldCharType="end"/>
        </w:r>
      </w:hyperlink>
    </w:p>
    <w:p>
      <w:pPr>
        <w:pStyle w:val="TOC1"/>
        <w:tabs>
          <w:tab w:val="right" w:leader="dot" w:pos="8306"/>
        </w:tabs>
      </w:pPr>
      <w:hyperlink w:anchor="_Toc18923" w:history="1">
        <w:r>
          <w:rPr>
            <w:rFonts w:ascii="仿宋" w:eastAsia="仿宋" w:hAnsi="仿宋" w:cs="仿宋" w:hint="eastAsia"/>
            <w:lang w:eastAsia="zh-CN"/>
          </w:rPr>
          <w:t>一、市场分析、调研</w:t>
        </w:r>
        <w:r>
          <w:tab/>
        </w:r>
        <w:r>
          <w:fldChar w:fldCharType="begin"/>
        </w:r>
        <w:r>
          <w:instrText xml:space="preserve"> PAGEREF _Toc18923 \h </w:instrText>
        </w:r>
        <w:r>
          <w:fldChar w:fldCharType="separate"/>
        </w:r>
        <w:r>
          <w:t>3</w:t>
        </w:r>
        <w:r>
          <w:fldChar w:fldCharType="end"/>
        </w:r>
      </w:hyperlink>
    </w:p>
    <w:p>
      <w:pPr>
        <w:pStyle w:val="TOC2"/>
        <w:tabs>
          <w:tab w:val="right" w:leader="dot" w:pos="8306"/>
        </w:tabs>
      </w:pPr>
      <w:hyperlink w:anchor="_Toc15863" w:history="1">
        <w:r>
          <w:rPr>
            <w:rFonts w:ascii="仿宋" w:eastAsia="仿宋" w:hAnsi="仿宋" w:cs="仿宋" w:hint="eastAsia"/>
            <w:lang w:eastAsia="zh-CN"/>
          </w:rPr>
          <w:t>(一)、人工肺行业分析</w:t>
        </w:r>
        <w:r>
          <w:tab/>
        </w:r>
        <w:r>
          <w:fldChar w:fldCharType="begin"/>
        </w:r>
        <w:r>
          <w:instrText xml:space="preserve"> PAGEREF _Toc15863 \h </w:instrText>
        </w:r>
        <w:r>
          <w:fldChar w:fldCharType="separate"/>
        </w:r>
        <w:r>
          <w:t>3</w:t>
        </w:r>
        <w:r>
          <w:fldChar w:fldCharType="end"/>
        </w:r>
      </w:hyperlink>
    </w:p>
    <w:p>
      <w:pPr>
        <w:pStyle w:val="TOC2"/>
        <w:tabs>
          <w:tab w:val="right" w:leader="dot" w:pos="8306"/>
        </w:tabs>
      </w:pPr>
      <w:hyperlink w:anchor="_Toc23751" w:history="1">
        <w:r>
          <w:rPr>
            <w:rFonts w:ascii="仿宋" w:eastAsia="仿宋" w:hAnsi="仿宋" w:cs="仿宋" w:hint="eastAsia"/>
            <w:lang w:eastAsia="zh-CN"/>
          </w:rPr>
          <w:t>(二)、人工肺市场分析预测</w:t>
        </w:r>
        <w:r>
          <w:tab/>
        </w:r>
        <w:r>
          <w:fldChar w:fldCharType="begin"/>
        </w:r>
        <w:r>
          <w:instrText xml:space="preserve"> PAGEREF _Toc23751 \h </w:instrText>
        </w:r>
        <w:r>
          <w:fldChar w:fldCharType="separate"/>
        </w:r>
        <w:r>
          <w:t>4</w:t>
        </w:r>
        <w:r>
          <w:fldChar w:fldCharType="end"/>
        </w:r>
      </w:hyperlink>
    </w:p>
    <w:p>
      <w:pPr>
        <w:pStyle w:val="TOC1"/>
        <w:tabs>
          <w:tab w:val="right" w:leader="dot" w:pos="8306"/>
        </w:tabs>
      </w:pPr>
      <w:hyperlink w:anchor="_Toc3695" w:history="1">
        <w:r>
          <w:rPr>
            <w:rFonts w:ascii="仿宋" w:eastAsia="仿宋" w:hAnsi="仿宋" w:cs="仿宋" w:hint="eastAsia"/>
            <w:lang w:eastAsia="zh-CN"/>
          </w:rPr>
          <w:t>二、人工肺项目土建工程</w:t>
        </w:r>
        <w:r>
          <w:tab/>
        </w:r>
        <w:r>
          <w:fldChar w:fldCharType="begin"/>
        </w:r>
        <w:r>
          <w:instrText xml:space="preserve"> PAGEREF _Toc3695 \h </w:instrText>
        </w:r>
        <w:r>
          <w:fldChar w:fldCharType="separate"/>
        </w:r>
        <w:r>
          <w:t>5</w:t>
        </w:r>
        <w:r>
          <w:fldChar w:fldCharType="end"/>
        </w:r>
      </w:hyperlink>
    </w:p>
    <w:p>
      <w:pPr>
        <w:pStyle w:val="TOC2"/>
        <w:tabs>
          <w:tab w:val="right" w:leader="dot" w:pos="8306"/>
        </w:tabs>
      </w:pPr>
      <w:hyperlink w:anchor="_Toc4705" w:history="1">
        <w:r>
          <w:rPr>
            <w:rFonts w:ascii="仿宋" w:eastAsia="仿宋" w:hAnsi="仿宋" w:cs="仿宋" w:hint="eastAsia"/>
            <w:lang w:eastAsia="zh-CN"/>
          </w:rPr>
          <w:t>(一)、建筑工程设计原则</w:t>
        </w:r>
        <w:r>
          <w:tab/>
        </w:r>
        <w:r>
          <w:fldChar w:fldCharType="begin"/>
        </w:r>
        <w:r>
          <w:instrText xml:space="preserve"> PAGEREF _Toc4705 \h </w:instrText>
        </w:r>
        <w:r>
          <w:fldChar w:fldCharType="separate"/>
        </w:r>
        <w:r>
          <w:t>5</w:t>
        </w:r>
        <w:r>
          <w:fldChar w:fldCharType="end"/>
        </w:r>
      </w:hyperlink>
    </w:p>
    <w:p>
      <w:pPr>
        <w:pStyle w:val="TOC2"/>
        <w:tabs>
          <w:tab w:val="right" w:leader="dot" w:pos="8306"/>
        </w:tabs>
      </w:pPr>
      <w:hyperlink w:anchor="_Toc12857" w:history="1">
        <w:r>
          <w:rPr>
            <w:rFonts w:ascii="仿宋" w:eastAsia="仿宋" w:hAnsi="仿宋" w:cs="仿宋" w:hint="eastAsia"/>
            <w:lang w:eastAsia="zh-CN"/>
          </w:rPr>
          <w:t>(二)、土建工程设计年限及安全等级</w:t>
        </w:r>
        <w:r>
          <w:tab/>
        </w:r>
        <w:r>
          <w:fldChar w:fldCharType="begin"/>
        </w:r>
        <w:r>
          <w:instrText xml:space="preserve"> PAGEREF _Toc12857 \h </w:instrText>
        </w:r>
        <w:r>
          <w:fldChar w:fldCharType="separate"/>
        </w:r>
        <w:r>
          <w:t>6</w:t>
        </w:r>
        <w:r>
          <w:fldChar w:fldCharType="end"/>
        </w:r>
      </w:hyperlink>
    </w:p>
    <w:p>
      <w:pPr>
        <w:pStyle w:val="TOC2"/>
        <w:tabs>
          <w:tab w:val="right" w:leader="dot" w:pos="8306"/>
        </w:tabs>
      </w:pPr>
      <w:hyperlink w:anchor="_Toc11347" w:history="1">
        <w:r>
          <w:rPr>
            <w:rFonts w:ascii="仿宋" w:eastAsia="仿宋" w:hAnsi="仿宋" w:cs="仿宋" w:hint="eastAsia"/>
            <w:lang w:eastAsia="zh-CN"/>
          </w:rPr>
          <w:t>(三)、建筑工程设计总体要求</w:t>
        </w:r>
        <w:r>
          <w:tab/>
        </w:r>
        <w:r>
          <w:fldChar w:fldCharType="begin"/>
        </w:r>
        <w:r>
          <w:instrText xml:space="preserve"> PAGEREF _Toc11347 \h </w:instrText>
        </w:r>
        <w:r>
          <w:fldChar w:fldCharType="separate"/>
        </w:r>
        <w:r>
          <w:t>7</w:t>
        </w:r>
        <w:r>
          <w:fldChar w:fldCharType="end"/>
        </w:r>
      </w:hyperlink>
    </w:p>
    <w:p>
      <w:pPr>
        <w:pStyle w:val="TOC2"/>
        <w:tabs>
          <w:tab w:val="right" w:leader="dot" w:pos="8306"/>
        </w:tabs>
      </w:pPr>
      <w:hyperlink w:anchor="_Toc23314" w:history="1">
        <w:r>
          <w:rPr>
            <w:rFonts w:ascii="仿宋" w:eastAsia="仿宋" w:hAnsi="仿宋" w:cs="仿宋" w:hint="eastAsia"/>
            <w:lang w:eastAsia="zh-CN"/>
          </w:rPr>
          <w:t>(四)、土建工程建设指标</w:t>
        </w:r>
        <w:r>
          <w:tab/>
        </w:r>
        <w:r>
          <w:fldChar w:fldCharType="begin"/>
        </w:r>
        <w:r>
          <w:instrText xml:space="preserve"> PAGEREF _Toc23314 \h </w:instrText>
        </w:r>
        <w:r>
          <w:fldChar w:fldCharType="separate"/>
        </w:r>
        <w:r>
          <w:t>8</w:t>
        </w:r>
        <w:r>
          <w:fldChar w:fldCharType="end"/>
        </w:r>
      </w:hyperlink>
    </w:p>
    <w:p>
      <w:pPr>
        <w:pStyle w:val="TOC1"/>
        <w:tabs>
          <w:tab w:val="right" w:leader="dot" w:pos="8306"/>
        </w:tabs>
      </w:pPr>
      <w:hyperlink w:anchor="_Toc14821" w:history="1">
        <w:r>
          <w:rPr>
            <w:rFonts w:ascii="仿宋" w:eastAsia="仿宋" w:hAnsi="仿宋" w:cs="仿宋" w:hint="eastAsia"/>
            <w:lang w:eastAsia="zh-CN"/>
          </w:rPr>
          <w:t>三、人工肺项目建设单位说明</w:t>
        </w:r>
        <w:r>
          <w:tab/>
        </w:r>
        <w:r>
          <w:fldChar w:fldCharType="begin"/>
        </w:r>
        <w:r>
          <w:instrText xml:space="preserve"> PAGEREF _Toc14821 \h </w:instrText>
        </w:r>
        <w:r>
          <w:fldChar w:fldCharType="separate"/>
        </w:r>
        <w:r>
          <w:t>8</w:t>
        </w:r>
        <w:r>
          <w:fldChar w:fldCharType="end"/>
        </w:r>
      </w:hyperlink>
    </w:p>
    <w:p>
      <w:pPr>
        <w:pStyle w:val="TOC2"/>
        <w:tabs>
          <w:tab w:val="right" w:leader="dot" w:pos="8306"/>
        </w:tabs>
      </w:pPr>
      <w:hyperlink w:anchor="_Toc21933" w:history="1">
        <w:r>
          <w:rPr>
            <w:rFonts w:ascii="仿宋" w:eastAsia="仿宋" w:hAnsi="仿宋" w:cs="仿宋" w:hint="eastAsia"/>
            <w:lang w:eastAsia="zh-CN"/>
          </w:rPr>
          <w:t>(一)、人工肺项目承办单位基本情况</w:t>
        </w:r>
        <w:r>
          <w:tab/>
        </w:r>
        <w:r>
          <w:fldChar w:fldCharType="begin"/>
        </w:r>
        <w:r>
          <w:instrText xml:space="preserve"> PAGEREF _Toc21933 \h </w:instrText>
        </w:r>
        <w:r>
          <w:fldChar w:fldCharType="separate"/>
        </w:r>
        <w:r>
          <w:t>8</w:t>
        </w:r>
        <w:r>
          <w:fldChar w:fldCharType="end"/>
        </w:r>
      </w:hyperlink>
    </w:p>
    <w:p>
      <w:pPr>
        <w:pStyle w:val="TOC2"/>
        <w:tabs>
          <w:tab w:val="right" w:leader="dot" w:pos="8306"/>
        </w:tabs>
      </w:pPr>
      <w:hyperlink w:anchor="_Toc11584" w:history="1">
        <w:r>
          <w:rPr>
            <w:rFonts w:ascii="仿宋" w:eastAsia="仿宋" w:hAnsi="仿宋" w:cs="仿宋" w:hint="eastAsia"/>
            <w:lang w:eastAsia="zh-CN"/>
          </w:rPr>
          <w:t>(二)、公司经济效益分析</w:t>
        </w:r>
        <w:r>
          <w:tab/>
        </w:r>
        <w:r>
          <w:fldChar w:fldCharType="begin"/>
        </w:r>
        <w:r>
          <w:instrText xml:space="preserve"> PAGEREF _Toc11584 \h </w:instrText>
        </w:r>
        <w:r>
          <w:fldChar w:fldCharType="separate"/>
        </w:r>
        <w:r>
          <w:t>9</w:t>
        </w:r>
        <w:r>
          <w:fldChar w:fldCharType="end"/>
        </w:r>
      </w:hyperlink>
    </w:p>
    <w:p>
      <w:pPr>
        <w:pStyle w:val="TOC1"/>
        <w:tabs>
          <w:tab w:val="right" w:leader="dot" w:pos="8306"/>
        </w:tabs>
      </w:pPr>
      <w:hyperlink w:anchor="_Toc27313" w:history="1">
        <w:r>
          <w:rPr>
            <w:rFonts w:ascii="仿宋" w:eastAsia="仿宋" w:hAnsi="仿宋" w:cs="仿宋" w:hint="eastAsia"/>
            <w:lang w:eastAsia="zh-CN"/>
          </w:rPr>
          <w:t>四、产品规划分析</w:t>
        </w:r>
        <w:r>
          <w:tab/>
        </w:r>
        <w:r>
          <w:fldChar w:fldCharType="begin"/>
        </w:r>
        <w:r>
          <w:instrText xml:space="preserve"> PAGEREF _Toc27313 \h </w:instrText>
        </w:r>
        <w:r>
          <w:fldChar w:fldCharType="separate"/>
        </w:r>
        <w:r>
          <w:t>10</w:t>
        </w:r>
        <w:r>
          <w:fldChar w:fldCharType="end"/>
        </w:r>
      </w:hyperlink>
    </w:p>
    <w:p>
      <w:pPr>
        <w:pStyle w:val="TOC2"/>
        <w:tabs>
          <w:tab w:val="right" w:leader="dot" w:pos="8306"/>
        </w:tabs>
      </w:pPr>
      <w:hyperlink w:anchor="_Toc22286" w:history="1">
        <w:r>
          <w:rPr>
            <w:rFonts w:ascii="仿宋" w:eastAsia="仿宋" w:hAnsi="仿宋" w:cs="仿宋" w:hint="eastAsia"/>
            <w:lang w:eastAsia="zh-CN"/>
          </w:rPr>
          <w:t>(一)、产品规划</w:t>
        </w:r>
        <w:r>
          <w:tab/>
        </w:r>
        <w:r>
          <w:fldChar w:fldCharType="begin"/>
        </w:r>
        <w:r>
          <w:instrText xml:space="preserve"> PAGEREF _Toc22286 \h </w:instrText>
        </w:r>
        <w:r>
          <w:fldChar w:fldCharType="separate"/>
        </w:r>
        <w:r>
          <w:t>10</w:t>
        </w:r>
        <w:r>
          <w:fldChar w:fldCharType="end"/>
        </w:r>
      </w:hyperlink>
    </w:p>
    <w:p>
      <w:pPr>
        <w:pStyle w:val="TOC2"/>
        <w:tabs>
          <w:tab w:val="right" w:leader="dot" w:pos="8306"/>
        </w:tabs>
      </w:pPr>
      <w:hyperlink w:anchor="_Toc4184" w:history="1">
        <w:r>
          <w:rPr>
            <w:rFonts w:ascii="仿宋" w:eastAsia="仿宋" w:hAnsi="仿宋" w:cs="仿宋" w:hint="eastAsia"/>
            <w:lang w:eastAsia="zh-CN"/>
          </w:rPr>
          <w:t>(二)、建设规模</w:t>
        </w:r>
        <w:r>
          <w:tab/>
        </w:r>
        <w:r>
          <w:fldChar w:fldCharType="begin"/>
        </w:r>
        <w:r>
          <w:instrText xml:space="preserve"> PAGEREF _Toc4184 \h </w:instrText>
        </w:r>
        <w:r>
          <w:fldChar w:fldCharType="separate"/>
        </w:r>
        <w:r>
          <w:t>10</w:t>
        </w:r>
        <w:r>
          <w:fldChar w:fldCharType="end"/>
        </w:r>
      </w:hyperlink>
    </w:p>
    <w:p>
      <w:pPr>
        <w:pStyle w:val="TOC1"/>
        <w:tabs>
          <w:tab w:val="right" w:leader="dot" w:pos="8306"/>
        </w:tabs>
      </w:pPr>
      <w:hyperlink w:anchor="_Toc25613" w:history="1">
        <w:r>
          <w:rPr>
            <w:rFonts w:ascii="仿宋" w:eastAsia="仿宋" w:hAnsi="仿宋" w:cs="仿宋" w:hint="eastAsia"/>
            <w:lang w:eastAsia="zh-CN"/>
          </w:rPr>
          <w:t>五、人工肺项目危机管理</w:t>
        </w:r>
        <w:r>
          <w:tab/>
        </w:r>
        <w:r>
          <w:fldChar w:fldCharType="begin"/>
        </w:r>
        <w:r>
          <w:instrText xml:space="preserve"> PAGEREF _Toc25613 \h </w:instrText>
        </w:r>
        <w:r>
          <w:fldChar w:fldCharType="separate"/>
        </w:r>
        <w:r>
          <w:t>12</w:t>
        </w:r>
        <w:r>
          <w:fldChar w:fldCharType="end"/>
        </w:r>
      </w:hyperlink>
    </w:p>
    <w:p>
      <w:pPr>
        <w:pStyle w:val="TOC2"/>
        <w:tabs>
          <w:tab w:val="right" w:leader="dot" w:pos="8306"/>
        </w:tabs>
      </w:pPr>
      <w:hyperlink w:anchor="_Toc14883" w:history="1">
        <w:r>
          <w:rPr>
            <w:rFonts w:ascii="仿宋" w:eastAsia="仿宋" w:hAnsi="仿宋" w:cs="仿宋" w:hint="eastAsia"/>
            <w:lang w:eastAsia="zh-CN"/>
          </w:rPr>
          <w:t>(一)、危机预警与识别</w:t>
        </w:r>
        <w:r>
          <w:tab/>
        </w:r>
        <w:r>
          <w:fldChar w:fldCharType="begin"/>
        </w:r>
        <w:r>
          <w:instrText xml:space="preserve"> PAGEREF _Toc14883 \h </w:instrText>
        </w:r>
        <w:r>
          <w:fldChar w:fldCharType="separate"/>
        </w:r>
        <w:r>
          <w:t>12</w:t>
        </w:r>
        <w:r>
          <w:fldChar w:fldCharType="end"/>
        </w:r>
      </w:hyperlink>
    </w:p>
    <w:p>
      <w:pPr>
        <w:pStyle w:val="TOC2"/>
        <w:tabs>
          <w:tab w:val="right" w:leader="dot" w:pos="8306"/>
        </w:tabs>
      </w:pPr>
      <w:hyperlink w:anchor="_Toc5230" w:history="1">
        <w:r>
          <w:rPr>
            <w:rFonts w:ascii="仿宋" w:eastAsia="仿宋" w:hAnsi="仿宋" w:cs="仿宋" w:hint="eastAsia"/>
            <w:lang w:eastAsia="zh-CN"/>
          </w:rPr>
          <w:t>(二)、危机应对与恢复</w:t>
        </w:r>
        <w:r>
          <w:tab/>
        </w:r>
        <w:r>
          <w:fldChar w:fldCharType="begin"/>
        </w:r>
        <w:r>
          <w:instrText xml:space="preserve"> PAGEREF _Toc5230 \h </w:instrText>
        </w:r>
        <w:r>
          <w:fldChar w:fldCharType="separate"/>
        </w:r>
        <w:r>
          <w:t>13</w:t>
        </w:r>
        <w:r>
          <w:fldChar w:fldCharType="end"/>
        </w:r>
      </w:hyperlink>
    </w:p>
    <w:p>
      <w:pPr>
        <w:pStyle w:val="TOC1"/>
        <w:tabs>
          <w:tab w:val="right" w:leader="dot" w:pos="8306"/>
        </w:tabs>
      </w:pPr>
      <w:hyperlink w:anchor="_Toc16215" w:history="1">
        <w:r>
          <w:rPr>
            <w:rFonts w:ascii="仿宋" w:eastAsia="仿宋" w:hAnsi="仿宋" w:cs="仿宋" w:hint="eastAsia"/>
            <w:lang w:eastAsia="zh-CN"/>
          </w:rPr>
          <w:t>六、人工肺项目可持续发展</w:t>
        </w:r>
        <w:r>
          <w:tab/>
        </w:r>
        <w:r>
          <w:fldChar w:fldCharType="begin"/>
        </w:r>
        <w:r>
          <w:instrText xml:space="preserve"> PAGEREF _Toc16215 \h </w:instrText>
        </w:r>
        <w:r>
          <w:fldChar w:fldCharType="separate"/>
        </w:r>
        <w:r>
          <w:t>14</w:t>
        </w:r>
        <w:r>
          <w:fldChar w:fldCharType="end"/>
        </w:r>
      </w:hyperlink>
    </w:p>
    <w:p>
      <w:pPr>
        <w:pStyle w:val="TOC2"/>
        <w:tabs>
          <w:tab w:val="right" w:leader="dot" w:pos="8306"/>
        </w:tabs>
      </w:pPr>
      <w:hyperlink w:anchor="_Toc25330" w:history="1">
        <w:r>
          <w:rPr>
            <w:rFonts w:ascii="仿宋" w:eastAsia="仿宋" w:hAnsi="仿宋" w:cs="仿宋" w:hint="eastAsia"/>
            <w:lang w:eastAsia="zh-CN"/>
          </w:rPr>
          <w:t>(一)、可持续战略与实践</w:t>
        </w:r>
        <w:r>
          <w:tab/>
        </w:r>
        <w:r>
          <w:fldChar w:fldCharType="begin"/>
        </w:r>
        <w:r>
          <w:instrText xml:space="preserve"> PAGEREF _Toc25330 \h </w:instrText>
        </w:r>
        <w:r>
          <w:fldChar w:fldCharType="separate"/>
        </w:r>
        <w:r>
          <w:t>14</w:t>
        </w:r>
        <w:r>
          <w:fldChar w:fldCharType="end"/>
        </w:r>
      </w:hyperlink>
    </w:p>
    <w:p>
      <w:pPr>
        <w:pStyle w:val="TOC2"/>
        <w:tabs>
          <w:tab w:val="right" w:leader="dot" w:pos="8306"/>
        </w:tabs>
      </w:pPr>
      <w:hyperlink w:anchor="_Toc22029" w:history="1">
        <w:r>
          <w:rPr>
            <w:rFonts w:ascii="仿宋" w:eastAsia="仿宋" w:hAnsi="仿宋" w:cs="仿宋" w:hint="eastAsia"/>
            <w:lang w:eastAsia="zh-CN"/>
          </w:rPr>
          <w:t>(二)、环保与社会责任</w:t>
        </w:r>
        <w:r>
          <w:tab/>
        </w:r>
        <w:r>
          <w:fldChar w:fldCharType="begin"/>
        </w:r>
        <w:r>
          <w:instrText xml:space="preserve"> PAGEREF _Toc22029 \h </w:instrText>
        </w:r>
        <w:r>
          <w:fldChar w:fldCharType="separate"/>
        </w:r>
        <w:r>
          <w:t>15</w:t>
        </w:r>
        <w:r>
          <w:fldChar w:fldCharType="end"/>
        </w:r>
      </w:hyperlink>
    </w:p>
    <w:p>
      <w:pPr>
        <w:pStyle w:val="TOC1"/>
        <w:tabs>
          <w:tab w:val="right" w:leader="dot" w:pos="8306"/>
        </w:tabs>
      </w:pPr>
      <w:hyperlink w:anchor="_Toc16930" w:history="1">
        <w:r>
          <w:rPr>
            <w:rFonts w:ascii="仿宋" w:eastAsia="仿宋" w:hAnsi="仿宋" w:cs="仿宋" w:hint="eastAsia"/>
            <w:lang w:eastAsia="zh-CN"/>
          </w:rPr>
          <w:t>七、生产安全保护</w:t>
        </w:r>
        <w:r>
          <w:tab/>
        </w:r>
        <w:r>
          <w:fldChar w:fldCharType="begin"/>
        </w:r>
        <w:r>
          <w:instrText xml:space="preserve"> PAGEREF _Toc16930 \h </w:instrText>
        </w:r>
        <w:r>
          <w:fldChar w:fldCharType="separate"/>
        </w:r>
        <w:r>
          <w:t>16</w:t>
        </w:r>
        <w:r>
          <w:fldChar w:fldCharType="end"/>
        </w:r>
      </w:hyperlink>
    </w:p>
    <w:p>
      <w:pPr>
        <w:pStyle w:val="TOC2"/>
        <w:tabs>
          <w:tab w:val="right" w:leader="dot" w:pos="8306"/>
        </w:tabs>
      </w:pPr>
      <w:hyperlink w:anchor="_Toc20514" w:history="1">
        <w:r>
          <w:rPr>
            <w:rFonts w:ascii="仿宋" w:eastAsia="仿宋" w:hAnsi="仿宋" w:cs="仿宋" w:hint="eastAsia"/>
            <w:lang w:eastAsia="zh-CN"/>
          </w:rPr>
          <w:t>(一)、消防安全</w:t>
        </w:r>
        <w:r>
          <w:tab/>
        </w:r>
        <w:r>
          <w:fldChar w:fldCharType="begin"/>
        </w:r>
        <w:r>
          <w:instrText xml:space="preserve"> PAGEREF _Toc20514 \h </w:instrText>
        </w:r>
        <w:r>
          <w:fldChar w:fldCharType="separate"/>
        </w:r>
        <w:r>
          <w:t>16</w:t>
        </w:r>
        <w:r>
          <w:fldChar w:fldCharType="end"/>
        </w:r>
      </w:hyperlink>
    </w:p>
    <w:p>
      <w:pPr>
        <w:pStyle w:val="TOC2"/>
        <w:tabs>
          <w:tab w:val="right" w:leader="dot" w:pos="8306"/>
        </w:tabs>
      </w:pPr>
      <w:hyperlink w:anchor="_Toc2071" w:history="1">
        <w:r>
          <w:rPr>
            <w:rFonts w:ascii="仿宋" w:eastAsia="仿宋" w:hAnsi="仿宋" w:cs="仿宋" w:hint="eastAsia"/>
            <w:lang w:eastAsia="zh-CN"/>
          </w:rPr>
          <w:t>(二)、防火防爆总图布置措施</w:t>
        </w:r>
        <w:r>
          <w:tab/>
        </w:r>
        <w:r>
          <w:fldChar w:fldCharType="begin"/>
        </w:r>
        <w:r>
          <w:instrText xml:space="preserve"> PAGEREF _Toc2071 \h </w:instrText>
        </w:r>
        <w:r>
          <w:fldChar w:fldCharType="separate"/>
        </w:r>
        <w:r>
          <w:t>17</w:t>
        </w:r>
        <w:r>
          <w:fldChar w:fldCharType="end"/>
        </w:r>
      </w:hyperlink>
    </w:p>
    <w:p>
      <w:pPr>
        <w:pStyle w:val="TOC2"/>
        <w:tabs>
          <w:tab w:val="right" w:leader="dot" w:pos="8306"/>
        </w:tabs>
      </w:pPr>
      <w:hyperlink w:anchor="_Toc28747" w:history="1">
        <w:r>
          <w:rPr>
            <w:rFonts w:ascii="仿宋" w:eastAsia="仿宋" w:hAnsi="仿宋" w:cs="仿宋" w:hint="eastAsia"/>
            <w:lang w:eastAsia="zh-CN"/>
          </w:rPr>
          <w:t>(三)、自然灾害防范措施</w:t>
        </w:r>
        <w:r>
          <w:tab/>
        </w:r>
        <w:r>
          <w:fldChar w:fldCharType="begin"/>
        </w:r>
        <w:r>
          <w:instrText xml:space="preserve"> PAGEREF _Toc28747 \h </w:instrText>
        </w:r>
        <w:r>
          <w:fldChar w:fldCharType="separate"/>
        </w:r>
        <w:r>
          <w:t>18</w:t>
        </w:r>
        <w:r>
          <w:fldChar w:fldCharType="end"/>
        </w:r>
      </w:hyperlink>
    </w:p>
    <w:p>
      <w:pPr>
        <w:pStyle w:val="TOC2"/>
        <w:tabs>
          <w:tab w:val="right" w:leader="dot" w:pos="8306"/>
        </w:tabs>
      </w:pPr>
      <w:hyperlink w:anchor="_Toc9640" w:history="1">
        <w:r>
          <w:rPr>
            <w:rFonts w:ascii="仿宋" w:eastAsia="仿宋" w:hAnsi="仿宋" w:cs="仿宋" w:hint="eastAsia"/>
            <w:lang w:eastAsia="zh-CN"/>
          </w:rPr>
          <w:t>(四)、安全色及安全标志使用要求</w:t>
        </w:r>
        <w:r>
          <w:tab/>
        </w:r>
        <w:r>
          <w:fldChar w:fldCharType="begin"/>
        </w:r>
        <w:r>
          <w:instrText xml:space="preserve"> PAGEREF _Toc9640 \h </w:instrText>
        </w:r>
        <w:r>
          <w:fldChar w:fldCharType="separate"/>
        </w:r>
        <w:r>
          <w:t>19</w:t>
        </w:r>
        <w:r>
          <w:fldChar w:fldCharType="end"/>
        </w:r>
      </w:hyperlink>
    </w:p>
    <w:p>
      <w:pPr>
        <w:pStyle w:val="TOC2"/>
        <w:tabs>
          <w:tab w:val="right" w:leader="dot" w:pos="8306"/>
        </w:tabs>
      </w:pPr>
      <w:hyperlink w:anchor="_Toc8466" w:history="1">
        <w:r>
          <w:rPr>
            <w:rFonts w:ascii="仿宋" w:eastAsia="仿宋" w:hAnsi="仿宋" w:cs="仿宋" w:hint="eastAsia"/>
            <w:lang w:eastAsia="zh-CN"/>
          </w:rPr>
          <w:t>(五)、防尘防毒措施</w:t>
        </w:r>
        <w:r>
          <w:tab/>
        </w:r>
        <w:r>
          <w:fldChar w:fldCharType="begin"/>
        </w:r>
        <w:r>
          <w:instrText xml:space="preserve"> PAGEREF _Toc8466 \h </w:instrText>
        </w:r>
        <w:r>
          <w:fldChar w:fldCharType="separate"/>
        </w:r>
        <w:r>
          <w:t>20</w:t>
        </w:r>
        <w:r>
          <w:fldChar w:fldCharType="end"/>
        </w:r>
      </w:hyperlink>
    </w:p>
    <w:p>
      <w:pPr>
        <w:pStyle w:val="TOC2"/>
        <w:tabs>
          <w:tab w:val="right" w:leader="dot" w:pos="8306"/>
        </w:tabs>
      </w:pPr>
      <w:hyperlink w:anchor="_Toc27651" w:history="1">
        <w:r>
          <w:rPr>
            <w:rFonts w:ascii="仿宋" w:eastAsia="仿宋" w:hAnsi="仿宋" w:cs="仿宋" w:hint="eastAsia"/>
            <w:lang w:eastAsia="zh-CN"/>
          </w:rPr>
          <w:t>(六)、防静电、触电防护及防雷措施</w:t>
        </w:r>
        <w:r>
          <w:tab/>
        </w:r>
        <w:r>
          <w:fldChar w:fldCharType="begin"/>
        </w:r>
        <w:r>
          <w:instrText xml:space="preserve"> PAGEREF _Toc27651 \h </w:instrText>
        </w:r>
        <w:r>
          <w:fldChar w:fldCharType="separate"/>
        </w:r>
        <w:r>
          <w:t>21</w:t>
        </w:r>
        <w:r>
          <w:fldChar w:fldCharType="end"/>
        </w:r>
      </w:hyperlink>
    </w:p>
    <w:p>
      <w:pPr>
        <w:pStyle w:val="TOC2"/>
        <w:tabs>
          <w:tab w:val="right" w:leader="dot" w:pos="8306"/>
        </w:tabs>
      </w:pPr>
      <w:hyperlink w:anchor="_Toc25746" w:history="1">
        <w:r>
          <w:rPr>
            <w:rFonts w:ascii="仿宋" w:eastAsia="仿宋" w:hAnsi="仿宋" w:cs="仿宋" w:hint="eastAsia"/>
            <w:lang w:eastAsia="zh-CN"/>
          </w:rPr>
          <w:t>(七)、机械设备安全保障措施</w:t>
        </w:r>
        <w:r>
          <w:tab/>
        </w:r>
        <w:r>
          <w:fldChar w:fldCharType="begin"/>
        </w:r>
        <w:r>
          <w:instrText xml:space="preserve"> PAGEREF _Toc25746 \h </w:instrText>
        </w:r>
        <w:r>
          <w:fldChar w:fldCharType="separate"/>
        </w:r>
        <w:r>
          <w:t>22</w:t>
        </w:r>
        <w:r>
          <w:fldChar w:fldCharType="end"/>
        </w:r>
      </w:hyperlink>
    </w:p>
    <w:p>
      <w:pPr>
        <w:pStyle w:val="TOC1"/>
        <w:tabs>
          <w:tab w:val="right" w:leader="dot" w:pos="8306"/>
        </w:tabs>
      </w:pPr>
      <w:hyperlink w:anchor="_Toc31729" w:history="1">
        <w:r>
          <w:rPr>
            <w:rFonts w:ascii="仿宋" w:eastAsia="仿宋" w:hAnsi="仿宋" w:cs="仿宋" w:hint="eastAsia"/>
            <w:lang w:eastAsia="zh-CN"/>
          </w:rPr>
          <w:t>八、人工肺项目人力资源培养与发展</w:t>
        </w:r>
        <w:r>
          <w:tab/>
        </w:r>
        <w:r>
          <w:fldChar w:fldCharType="begin"/>
        </w:r>
        <w:r>
          <w:instrText xml:space="preserve"> PAGEREF _Toc31729 \h </w:instrText>
        </w:r>
        <w:r>
          <w:fldChar w:fldCharType="separate"/>
        </w:r>
        <w:r>
          <w:t>23</w:t>
        </w:r>
        <w:r>
          <w:fldChar w:fldCharType="end"/>
        </w:r>
      </w:hyperlink>
    </w:p>
    <w:p>
      <w:pPr>
        <w:pStyle w:val="TOC2"/>
        <w:tabs>
          <w:tab w:val="right" w:leader="dot" w:pos="8306"/>
        </w:tabs>
      </w:pPr>
      <w:hyperlink w:anchor="_Toc19233" w:history="1">
        <w:r>
          <w:rPr>
            <w:rFonts w:ascii="仿宋" w:eastAsia="仿宋" w:hAnsi="仿宋" w:cs="仿宋" w:hint="eastAsia"/>
            <w:lang w:eastAsia="zh-CN"/>
          </w:rPr>
          <w:t>(一)、人才需求与规划</w:t>
        </w:r>
        <w:r>
          <w:tab/>
        </w:r>
        <w:r>
          <w:fldChar w:fldCharType="begin"/>
        </w:r>
        <w:r>
          <w:instrText xml:space="preserve"> PAGEREF _Toc19233 \h </w:instrText>
        </w:r>
        <w:r>
          <w:fldChar w:fldCharType="separate"/>
        </w:r>
        <w:r>
          <w:t>23</w:t>
        </w:r>
        <w:r>
          <w:fldChar w:fldCharType="end"/>
        </w:r>
      </w:hyperlink>
    </w:p>
    <w:p>
      <w:pPr>
        <w:pStyle w:val="TOC2"/>
        <w:tabs>
          <w:tab w:val="right" w:leader="dot" w:pos="8306"/>
        </w:tabs>
      </w:pPr>
      <w:hyperlink w:anchor="_Toc5207" w:history="1">
        <w:r>
          <w:rPr>
            <w:rFonts w:ascii="仿宋" w:eastAsia="仿宋" w:hAnsi="仿宋" w:cs="仿宋" w:hint="eastAsia"/>
            <w:lang w:eastAsia="zh-CN"/>
          </w:rPr>
          <w:t>(二)、培训与发展计划</w:t>
        </w:r>
        <w:r>
          <w:tab/>
        </w:r>
        <w:r>
          <w:fldChar w:fldCharType="begin"/>
        </w:r>
        <w:r>
          <w:instrText xml:space="preserve"> PAGEREF _Toc5207 \h </w:instrText>
        </w:r>
        <w:r>
          <w:fldChar w:fldCharType="separate"/>
        </w:r>
        <w:r>
          <w:t>24</w:t>
        </w:r>
        <w:r>
          <w:fldChar w:fldCharType="end"/>
        </w:r>
      </w:hyperlink>
    </w:p>
    <w:p>
      <w:pPr>
        <w:pStyle w:val="TOC1"/>
        <w:tabs>
          <w:tab w:val="right" w:leader="dot" w:pos="8306"/>
        </w:tabs>
      </w:pPr>
      <w:hyperlink w:anchor="_Toc28755" w:history="1">
        <w:r>
          <w:rPr>
            <w:rFonts w:ascii="仿宋" w:eastAsia="仿宋" w:hAnsi="仿宋" w:cs="仿宋" w:hint="eastAsia"/>
            <w:lang w:eastAsia="zh-CN"/>
          </w:rPr>
          <w:t>九、人工肺项目环境影响分析</w:t>
        </w:r>
        <w:r>
          <w:tab/>
        </w:r>
        <w:r>
          <w:fldChar w:fldCharType="begin"/>
        </w:r>
        <w:r>
          <w:instrText xml:space="preserve"> PAGEREF _Toc28755 \h </w:instrText>
        </w:r>
        <w:r>
          <w:fldChar w:fldCharType="separate"/>
        </w:r>
        <w:r>
          <w:t>24</w:t>
        </w:r>
        <w:r>
          <w:fldChar w:fldCharType="end"/>
        </w:r>
      </w:hyperlink>
    </w:p>
    <w:p>
      <w:pPr>
        <w:pStyle w:val="TOC2"/>
        <w:tabs>
          <w:tab w:val="right" w:leader="dot" w:pos="8306"/>
        </w:tabs>
      </w:pPr>
      <w:hyperlink w:anchor="_Toc25015" w:history="1">
        <w:r>
          <w:rPr>
            <w:rFonts w:ascii="仿宋" w:eastAsia="仿宋" w:hAnsi="仿宋" w:cs="仿宋" w:hint="eastAsia"/>
            <w:lang w:eastAsia="zh-CN"/>
          </w:rPr>
          <w:t>(一)、建设区域环境质量现状</w:t>
        </w:r>
        <w:r>
          <w:tab/>
        </w:r>
        <w:r>
          <w:fldChar w:fldCharType="begin"/>
        </w:r>
        <w:r>
          <w:instrText xml:space="preserve"> PAGEREF _Toc25015 \h </w:instrText>
        </w:r>
        <w:r>
          <w:fldChar w:fldCharType="separate"/>
        </w:r>
        <w:r>
          <w:t>24</w:t>
        </w:r>
        <w:r>
          <w:fldChar w:fldCharType="end"/>
        </w:r>
      </w:hyperlink>
    </w:p>
    <w:p>
      <w:pPr>
        <w:pStyle w:val="TOC2"/>
        <w:tabs>
          <w:tab w:val="right" w:leader="dot" w:pos="8306"/>
        </w:tabs>
      </w:pPr>
      <w:hyperlink w:anchor="_Toc14578" w:history="1">
        <w:r>
          <w:rPr>
            <w:rFonts w:ascii="仿宋" w:eastAsia="仿宋" w:hAnsi="仿宋" w:cs="仿宋" w:hint="eastAsia"/>
            <w:lang w:eastAsia="zh-CN"/>
          </w:rPr>
          <w:t>(二)、建设期环境保护</w:t>
        </w:r>
        <w:r>
          <w:tab/>
        </w:r>
        <w:r>
          <w:fldChar w:fldCharType="begin"/>
        </w:r>
        <w:r>
          <w:instrText xml:space="preserve"> PAGEREF _Toc14578 \h </w:instrText>
        </w:r>
        <w:r>
          <w:fldChar w:fldCharType="separate"/>
        </w:r>
        <w:r>
          <w:t>26</w:t>
        </w:r>
        <w:r>
          <w:fldChar w:fldCharType="end"/>
        </w:r>
      </w:hyperlink>
    </w:p>
    <w:p>
      <w:pPr>
        <w:pStyle w:val="TOC2"/>
        <w:tabs>
          <w:tab w:val="right" w:leader="dot" w:pos="8306"/>
        </w:tabs>
      </w:pPr>
      <w:hyperlink w:anchor="_Toc16060" w:history="1">
        <w:r>
          <w:rPr>
            <w:rFonts w:ascii="仿宋" w:eastAsia="仿宋" w:hAnsi="仿宋" w:cs="仿宋" w:hint="eastAsia"/>
            <w:lang w:eastAsia="zh-CN"/>
          </w:rPr>
          <w:t>(三)、运营期环境保护</w:t>
        </w:r>
        <w:r>
          <w:tab/>
        </w:r>
        <w:r>
          <w:fldChar w:fldCharType="begin"/>
        </w:r>
        <w:r>
          <w:instrText xml:space="preserve"> PAGEREF _Toc16060 \h </w:instrText>
        </w:r>
        <w:r>
          <w:fldChar w:fldCharType="separate"/>
        </w:r>
        <w:r>
          <w:t>27</w:t>
        </w:r>
        <w:r>
          <w:fldChar w:fldCharType="end"/>
        </w:r>
      </w:hyperlink>
    </w:p>
    <w:p>
      <w:pPr>
        <w:pStyle w:val="TOC2"/>
        <w:tabs>
          <w:tab w:val="right" w:leader="dot" w:pos="8306"/>
        </w:tabs>
      </w:pPr>
      <w:hyperlink w:anchor="_Toc8674" w:history="1">
        <w:r>
          <w:rPr>
            <w:rFonts w:ascii="仿宋" w:eastAsia="仿宋" w:hAnsi="仿宋" w:cs="仿宋" w:hint="eastAsia"/>
            <w:lang w:eastAsia="zh-CN"/>
          </w:rPr>
          <w:t>(四)、人工肺项目建设对区域经济的影响</w:t>
        </w:r>
        <w:r>
          <w:tab/>
        </w:r>
        <w:r>
          <w:fldChar w:fldCharType="begin"/>
        </w:r>
        <w:r>
          <w:instrText xml:space="preserve"> PAGEREF _Toc8674 \h </w:instrText>
        </w:r>
        <w:r>
          <w:fldChar w:fldCharType="separate"/>
        </w:r>
        <w:r>
          <w:t>29</w:t>
        </w:r>
        <w:r>
          <w:fldChar w:fldCharType="end"/>
        </w:r>
      </w:hyperlink>
    </w:p>
    <w:p>
      <w:pPr>
        <w:pStyle w:val="TOC2"/>
        <w:tabs>
          <w:tab w:val="right" w:leader="dot" w:pos="8306"/>
        </w:tabs>
      </w:pPr>
      <w:hyperlink w:anchor="_Toc5649" w:history="1">
        <w:r>
          <w:rPr>
            <w:rFonts w:ascii="仿宋" w:eastAsia="仿宋" w:hAnsi="仿宋" w:cs="仿宋" w:hint="eastAsia"/>
            <w:lang w:eastAsia="zh-CN"/>
          </w:rPr>
          <w:t>(五)、废弃物处理</w:t>
        </w:r>
        <w:r>
          <w:tab/>
        </w:r>
        <w:r>
          <w:fldChar w:fldCharType="begin"/>
        </w:r>
        <w:r>
          <w:instrText xml:space="preserve"> PAGEREF _Toc5649 \h </w:instrText>
        </w:r>
        <w:r>
          <w:fldChar w:fldCharType="separate"/>
        </w:r>
        <w:r>
          <w:t>30</w:t>
        </w:r>
        <w:r>
          <w:fldChar w:fldCharType="end"/>
        </w:r>
      </w:hyperlink>
    </w:p>
    <w:p>
      <w:pPr>
        <w:pStyle w:val="TOC2"/>
        <w:tabs>
          <w:tab w:val="right" w:leader="dot" w:pos="8306"/>
        </w:tabs>
      </w:pPr>
      <w:hyperlink w:anchor="_Toc12049" w:history="1">
        <w:r>
          <w:rPr>
            <w:rFonts w:ascii="仿宋" w:eastAsia="仿宋" w:hAnsi="仿宋" w:cs="仿宋" w:hint="eastAsia"/>
            <w:lang w:eastAsia="zh-CN"/>
          </w:rPr>
          <w:t>(六)、特殊环境影响分析</w:t>
        </w:r>
        <w:r>
          <w:tab/>
        </w:r>
        <w:r>
          <w:fldChar w:fldCharType="begin"/>
        </w:r>
        <w:r>
          <w:instrText xml:space="preserve"> PAGEREF _Toc12049 \h </w:instrText>
        </w:r>
        <w:r>
          <w:fldChar w:fldCharType="separate"/>
        </w:r>
        <w:r>
          <w:t>32</w:t>
        </w:r>
        <w:r>
          <w:fldChar w:fldCharType="end"/>
        </w:r>
      </w:hyperlink>
    </w:p>
    <w:p>
      <w:pPr>
        <w:pStyle w:val="TOC2"/>
        <w:tabs>
          <w:tab w:val="right" w:leader="dot" w:pos="8306"/>
        </w:tabs>
      </w:pPr>
      <w:hyperlink w:anchor="_Toc22554" w:history="1">
        <w:r>
          <w:rPr>
            <w:rFonts w:ascii="仿宋" w:eastAsia="仿宋" w:hAnsi="仿宋" w:cs="仿宋" w:hint="eastAsia"/>
            <w:lang w:eastAsia="zh-CN"/>
          </w:rPr>
          <w:t>(七)、清洁生产</w:t>
        </w:r>
        <w:r>
          <w:tab/>
        </w:r>
        <w:r>
          <w:fldChar w:fldCharType="begin"/>
        </w:r>
        <w:r>
          <w:instrText xml:space="preserve"> PAGEREF _Toc22554 \h </w:instrText>
        </w:r>
        <w:r>
          <w:fldChar w:fldCharType="separate"/>
        </w:r>
        <w:r>
          <w:t>33</w:t>
        </w:r>
        <w:r>
          <w:fldChar w:fldCharType="end"/>
        </w:r>
      </w:hyperlink>
    </w:p>
    <w:p>
      <w:pPr>
        <w:pStyle w:val="TOC2"/>
        <w:tabs>
          <w:tab w:val="right" w:leader="dot" w:pos="8306"/>
        </w:tabs>
      </w:pPr>
      <w:hyperlink w:anchor="_Toc17111" w:history="1">
        <w:r>
          <w:rPr>
            <w:rFonts w:ascii="仿宋" w:eastAsia="仿宋" w:hAnsi="仿宋" w:cs="仿宋" w:hint="eastAsia"/>
            <w:lang w:eastAsia="zh-CN"/>
          </w:rPr>
          <w:t>(八)、环境保护综合评价</w:t>
        </w:r>
        <w:r>
          <w:tab/>
        </w:r>
        <w:r>
          <w:fldChar w:fldCharType="begin"/>
        </w:r>
        <w:r>
          <w:instrText xml:space="preserve"> PAGEREF _Toc17111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69" w:history="1">
        <w:r>
          <w:rPr>
            <w:rFonts w:ascii="仿宋" w:eastAsia="仿宋" w:hAnsi="仿宋" w:cs="仿宋" w:hint="eastAsia"/>
            <w:lang w:eastAsia="zh-CN"/>
          </w:rPr>
          <w:t>十、人工肺项目风险管理</w:t>
        </w:r>
        <w:r>
          <w:tab/>
        </w:r>
        <w:r>
          <w:fldChar w:fldCharType="begin"/>
        </w:r>
        <w:r>
          <w:instrText xml:space="preserve"> PAGEREF _Toc19269 \h </w:instrText>
        </w:r>
        <w:r>
          <w:fldChar w:fldCharType="separate"/>
        </w:r>
        <w:r>
          <w:t>35</w:t>
        </w:r>
        <w:r>
          <w:fldChar w:fldCharType="end"/>
        </w:r>
      </w:hyperlink>
    </w:p>
    <w:p>
      <w:pPr>
        <w:pStyle w:val="TOC2"/>
        <w:tabs>
          <w:tab w:val="right" w:leader="dot" w:pos="8306"/>
        </w:tabs>
      </w:pPr>
      <w:hyperlink w:anchor="_Toc10619" w:history="1">
        <w:r>
          <w:rPr>
            <w:rFonts w:ascii="仿宋" w:eastAsia="仿宋" w:hAnsi="仿宋" w:cs="仿宋" w:hint="eastAsia"/>
            <w:lang w:eastAsia="zh-CN"/>
          </w:rPr>
          <w:t>(一)、风险识别与评估</w:t>
        </w:r>
        <w:r>
          <w:tab/>
        </w:r>
        <w:r>
          <w:fldChar w:fldCharType="begin"/>
        </w:r>
        <w:r>
          <w:instrText xml:space="preserve"> PAGEREF _Toc10619 \h </w:instrText>
        </w:r>
        <w:r>
          <w:fldChar w:fldCharType="separate"/>
        </w:r>
        <w:r>
          <w:t>35</w:t>
        </w:r>
        <w:r>
          <w:fldChar w:fldCharType="end"/>
        </w:r>
      </w:hyperlink>
    </w:p>
    <w:p>
      <w:pPr>
        <w:pStyle w:val="TOC2"/>
        <w:tabs>
          <w:tab w:val="right" w:leader="dot" w:pos="8306"/>
        </w:tabs>
      </w:pPr>
      <w:hyperlink w:anchor="_Toc29707" w:history="1">
        <w:r>
          <w:rPr>
            <w:rFonts w:ascii="仿宋" w:eastAsia="仿宋" w:hAnsi="仿宋" w:cs="仿宋" w:hint="eastAsia"/>
            <w:lang w:eastAsia="zh-CN"/>
          </w:rPr>
          <w:t>(二)、风险应对策略</w:t>
        </w:r>
        <w:r>
          <w:tab/>
        </w:r>
        <w:r>
          <w:fldChar w:fldCharType="begin"/>
        </w:r>
        <w:r>
          <w:instrText xml:space="preserve"> PAGEREF _Toc29707 \h </w:instrText>
        </w:r>
        <w:r>
          <w:fldChar w:fldCharType="separate"/>
        </w:r>
        <w:r>
          <w:t>36</w:t>
        </w:r>
        <w:r>
          <w:fldChar w:fldCharType="end"/>
        </w:r>
      </w:hyperlink>
    </w:p>
    <w:p>
      <w:pPr>
        <w:pStyle w:val="TOC2"/>
        <w:tabs>
          <w:tab w:val="right" w:leader="dot" w:pos="8306"/>
        </w:tabs>
      </w:pPr>
      <w:hyperlink w:anchor="_Toc16821" w:history="1">
        <w:r>
          <w:rPr>
            <w:rFonts w:ascii="仿宋" w:eastAsia="仿宋" w:hAnsi="仿宋" w:cs="仿宋" w:hint="eastAsia"/>
            <w:lang w:eastAsia="zh-CN"/>
          </w:rPr>
          <w:t>(三)、风险监控与控制</w:t>
        </w:r>
        <w:r>
          <w:tab/>
        </w:r>
        <w:r>
          <w:fldChar w:fldCharType="begin"/>
        </w:r>
        <w:r>
          <w:instrText xml:space="preserve"> PAGEREF _Toc16821 \h </w:instrText>
        </w:r>
        <w:r>
          <w:fldChar w:fldCharType="separate"/>
        </w:r>
        <w:r>
          <w:t>38</w:t>
        </w:r>
        <w:r>
          <w:fldChar w:fldCharType="end"/>
        </w:r>
      </w:hyperlink>
    </w:p>
    <w:p>
      <w:pPr>
        <w:pStyle w:val="TOC1"/>
        <w:tabs>
          <w:tab w:val="right" w:leader="dot" w:pos="8306"/>
        </w:tabs>
      </w:pPr>
      <w:hyperlink w:anchor="_Toc31197" w:history="1">
        <w:r>
          <w:rPr>
            <w:rFonts w:ascii="仿宋" w:eastAsia="仿宋" w:hAnsi="仿宋" w:cs="仿宋" w:hint="eastAsia"/>
            <w:lang w:eastAsia="zh-CN"/>
          </w:rPr>
          <w:t>十一、人工肺项目技术管理</w:t>
        </w:r>
        <w:r>
          <w:tab/>
        </w:r>
        <w:r>
          <w:fldChar w:fldCharType="begin"/>
        </w:r>
        <w:r>
          <w:instrText xml:space="preserve"> PAGEREF _Toc31197 \h </w:instrText>
        </w:r>
        <w:r>
          <w:fldChar w:fldCharType="separate"/>
        </w:r>
        <w:r>
          <w:t>39</w:t>
        </w:r>
        <w:r>
          <w:fldChar w:fldCharType="end"/>
        </w:r>
      </w:hyperlink>
    </w:p>
    <w:p>
      <w:pPr>
        <w:pStyle w:val="TOC2"/>
        <w:tabs>
          <w:tab w:val="right" w:leader="dot" w:pos="8306"/>
        </w:tabs>
      </w:pPr>
      <w:hyperlink w:anchor="_Toc12897" w:history="1">
        <w:r>
          <w:rPr>
            <w:rFonts w:ascii="仿宋" w:eastAsia="仿宋" w:hAnsi="仿宋" w:cs="仿宋" w:hint="eastAsia"/>
            <w:lang w:eastAsia="zh-CN"/>
          </w:rPr>
          <w:t>(一)、技术方案选用方向</w:t>
        </w:r>
        <w:r>
          <w:tab/>
        </w:r>
        <w:r>
          <w:fldChar w:fldCharType="begin"/>
        </w:r>
        <w:r>
          <w:instrText xml:space="preserve"> PAGEREF _Toc12897 \h </w:instrText>
        </w:r>
        <w:r>
          <w:fldChar w:fldCharType="separate"/>
        </w:r>
        <w:r>
          <w:t>39</w:t>
        </w:r>
        <w:r>
          <w:fldChar w:fldCharType="end"/>
        </w:r>
      </w:hyperlink>
    </w:p>
    <w:p>
      <w:pPr>
        <w:pStyle w:val="TOC2"/>
        <w:tabs>
          <w:tab w:val="right" w:leader="dot" w:pos="8306"/>
        </w:tabs>
      </w:pPr>
      <w:hyperlink w:anchor="_Toc22671" w:history="1">
        <w:r>
          <w:rPr>
            <w:rFonts w:ascii="仿宋" w:eastAsia="仿宋" w:hAnsi="仿宋" w:cs="仿宋" w:hint="eastAsia"/>
            <w:lang w:eastAsia="zh-CN"/>
          </w:rPr>
          <w:t>(二)、工艺技术方案选用原则</w:t>
        </w:r>
        <w:r>
          <w:tab/>
        </w:r>
        <w:r>
          <w:fldChar w:fldCharType="begin"/>
        </w:r>
        <w:r>
          <w:instrText xml:space="preserve"> PAGEREF _Toc22671 \h </w:instrText>
        </w:r>
        <w:r>
          <w:fldChar w:fldCharType="separate"/>
        </w:r>
        <w:r>
          <w:t>41</w:t>
        </w:r>
        <w:r>
          <w:fldChar w:fldCharType="end"/>
        </w:r>
      </w:hyperlink>
    </w:p>
    <w:p>
      <w:pPr>
        <w:pStyle w:val="TOC2"/>
        <w:tabs>
          <w:tab w:val="right" w:leader="dot" w:pos="8306"/>
        </w:tabs>
      </w:pPr>
      <w:hyperlink w:anchor="_Toc24265" w:history="1">
        <w:r>
          <w:rPr>
            <w:rFonts w:ascii="仿宋" w:eastAsia="仿宋" w:hAnsi="仿宋" w:cs="仿宋" w:hint="eastAsia"/>
            <w:lang w:eastAsia="zh-CN"/>
          </w:rPr>
          <w:t>(三)、工艺技术方案要求</w:t>
        </w:r>
        <w:r>
          <w:tab/>
        </w:r>
        <w:r>
          <w:fldChar w:fldCharType="begin"/>
        </w:r>
        <w:r>
          <w:instrText xml:space="preserve"> PAGEREF _Toc24265 \h </w:instrText>
        </w:r>
        <w:r>
          <w:fldChar w:fldCharType="separate"/>
        </w:r>
        <w:r>
          <w:t>43</w:t>
        </w:r>
        <w:r>
          <w:fldChar w:fldCharType="end"/>
        </w:r>
      </w:hyperlink>
    </w:p>
    <w:p>
      <w:pPr>
        <w:pStyle w:val="TOC1"/>
        <w:tabs>
          <w:tab w:val="right" w:leader="dot" w:pos="8306"/>
        </w:tabs>
      </w:pPr>
      <w:hyperlink w:anchor="_Toc27133" w:history="1">
        <w:r>
          <w:rPr>
            <w:rFonts w:ascii="仿宋" w:eastAsia="仿宋" w:hAnsi="仿宋" w:cs="仿宋" w:hint="eastAsia"/>
            <w:lang w:eastAsia="zh-CN"/>
          </w:rPr>
          <w:t>十二、人工肺项目创新与研发</w:t>
        </w:r>
        <w:r>
          <w:tab/>
        </w:r>
        <w:r>
          <w:fldChar w:fldCharType="begin"/>
        </w:r>
        <w:r>
          <w:instrText xml:space="preserve"> PAGEREF _Toc27133 \h </w:instrText>
        </w:r>
        <w:r>
          <w:fldChar w:fldCharType="separate"/>
        </w:r>
        <w:r>
          <w:t>45</w:t>
        </w:r>
        <w:r>
          <w:fldChar w:fldCharType="end"/>
        </w:r>
      </w:hyperlink>
    </w:p>
    <w:p>
      <w:pPr>
        <w:pStyle w:val="TOC2"/>
        <w:tabs>
          <w:tab w:val="right" w:leader="dot" w:pos="8306"/>
        </w:tabs>
      </w:pPr>
      <w:hyperlink w:anchor="_Toc5673" w:history="1">
        <w:r>
          <w:rPr>
            <w:rFonts w:ascii="仿宋" w:eastAsia="仿宋" w:hAnsi="仿宋" w:cs="仿宋" w:hint="eastAsia"/>
            <w:lang w:eastAsia="zh-CN"/>
          </w:rPr>
          <w:t>(一)、创新策略与方向</w:t>
        </w:r>
        <w:r>
          <w:tab/>
        </w:r>
        <w:r>
          <w:fldChar w:fldCharType="begin"/>
        </w:r>
        <w:r>
          <w:instrText xml:space="preserve"> PAGEREF _Toc5673 \h </w:instrText>
        </w:r>
        <w:r>
          <w:fldChar w:fldCharType="separate"/>
        </w:r>
        <w:r>
          <w:t>45</w:t>
        </w:r>
        <w:r>
          <w:fldChar w:fldCharType="end"/>
        </w:r>
      </w:hyperlink>
    </w:p>
    <w:p>
      <w:pPr>
        <w:pStyle w:val="TOC2"/>
        <w:tabs>
          <w:tab w:val="right" w:leader="dot" w:pos="8306"/>
        </w:tabs>
      </w:pPr>
      <w:hyperlink w:anchor="_Toc29185" w:history="1">
        <w:r>
          <w:rPr>
            <w:rFonts w:ascii="仿宋" w:eastAsia="仿宋" w:hAnsi="仿宋" w:cs="仿宋" w:hint="eastAsia"/>
            <w:lang w:eastAsia="zh-CN"/>
          </w:rPr>
          <w:t>(二)、研发规划与投入</w:t>
        </w:r>
        <w:r>
          <w:tab/>
        </w:r>
        <w:r>
          <w:fldChar w:fldCharType="begin"/>
        </w:r>
        <w:r>
          <w:instrText xml:space="preserve"> PAGEREF _Toc29185 \h </w:instrText>
        </w:r>
        <w:r>
          <w:fldChar w:fldCharType="separate"/>
        </w:r>
        <w:r>
          <w:t>46</w:t>
        </w:r>
        <w:r>
          <w:fldChar w:fldCharType="end"/>
        </w:r>
      </w:hyperlink>
    </w:p>
    <w:p>
      <w:pPr>
        <w:pStyle w:val="TOC1"/>
        <w:tabs>
          <w:tab w:val="right" w:leader="dot" w:pos="8306"/>
        </w:tabs>
      </w:pPr>
      <w:hyperlink w:anchor="_Toc8277" w:history="1">
        <w:r>
          <w:rPr>
            <w:rFonts w:ascii="仿宋" w:eastAsia="仿宋" w:hAnsi="仿宋" w:cs="仿宋" w:hint="eastAsia"/>
            <w:lang w:eastAsia="zh-CN"/>
          </w:rPr>
          <w:t>十三、供应链管理</w:t>
        </w:r>
        <w:r>
          <w:tab/>
        </w:r>
        <w:r>
          <w:fldChar w:fldCharType="begin"/>
        </w:r>
        <w:r>
          <w:instrText xml:space="preserve"> PAGEREF _Toc8277 \h </w:instrText>
        </w:r>
        <w:r>
          <w:fldChar w:fldCharType="separate"/>
        </w:r>
        <w:r>
          <w:t>48</w:t>
        </w:r>
        <w:r>
          <w:fldChar w:fldCharType="end"/>
        </w:r>
      </w:hyperlink>
    </w:p>
    <w:p>
      <w:pPr>
        <w:pStyle w:val="TOC2"/>
        <w:tabs>
          <w:tab w:val="right" w:leader="dot" w:pos="8306"/>
        </w:tabs>
      </w:pPr>
      <w:hyperlink w:anchor="_Toc26355" w:history="1">
        <w:r>
          <w:rPr>
            <w:rFonts w:ascii="仿宋" w:eastAsia="仿宋" w:hAnsi="仿宋" w:cs="仿宋" w:hint="eastAsia"/>
            <w:lang w:eastAsia="zh-CN"/>
          </w:rPr>
          <w:t>(一)、供应链战略规划</w:t>
        </w:r>
        <w:r>
          <w:tab/>
        </w:r>
        <w:r>
          <w:fldChar w:fldCharType="begin"/>
        </w:r>
        <w:r>
          <w:instrText xml:space="preserve"> PAGEREF _Toc26355 \h </w:instrText>
        </w:r>
        <w:r>
          <w:fldChar w:fldCharType="separate"/>
        </w:r>
        <w:r>
          <w:t>48</w:t>
        </w:r>
        <w:r>
          <w:fldChar w:fldCharType="end"/>
        </w:r>
      </w:hyperlink>
    </w:p>
    <w:p>
      <w:pPr>
        <w:pStyle w:val="TOC2"/>
        <w:tabs>
          <w:tab w:val="right" w:leader="dot" w:pos="8306"/>
        </w:tabs>
      </w:pPr>
      <w:hyperlink w:anchor="_Toc6326" w:history="1">
        <w:r>
          <w:rPr>
            <w:rFonts w:ascii="仿宋" w:eastAsia="仿宋" w:hAnsi="仿宋" w:cs="仿宋" w:hint="eastAsia"/>
            <w:lang w:eastAsia="zh-CN"/>
          </w:rPr>
          <w:t>(二)、供应商选择与合作</w:t>
        </w:r>
        <w:r>
          <w:tab/>
        </w:r>
        <w:r>
          <w:fldChar w:fldCharType="begin"/>
        </w:r>
        <w:r>
          <w:instrText xml:space="preserve"> PAGEREF _Toc6326 \h </w:instrText>
        </w:r>
        <w:r>
          <w:fldChar w:fldCharType="separate"/>
        </w:r>
        <w:r>
          <w:t>49</w:t>
        </w:r>
        <w:r>
          <w:fldChar w:fldCharType="end"/>
        </w:r>
      </w:hyperlink>
    </w:p>
    <w:p>
      <w:pPr>
        <w:pStyle w:val="TOC2"/>
        <w:tabs>
          <w:tab w:val="right" w:leader="dot" w:pos="8306"/>
        </w:tabs>
      </w:pPr>
      <w:hyperlink w:anchor="_Toc17225" w:history="1">
        <w:r>
          <w:rPr>
            <w:rFonts w:ascii="仿宋" w:eastAsia="仿宋" w:hAnsi="仿宋" w:cs="仿宋" w:hint="eastAsia"/>
            <w:lang w:eastAsia="zh-CN"/>
          </w:rPr>
          <w:t>(三)、物流与库存管理</w:t>
        </w:r>
        <w:r>
          <w:tab/>
        </w:r>
        <w:r>
          <w:fldChar w:fldCharType="begin"/>
        </w:r>
        <w:r>
          <w:instrText xml:space="preserve"> PAGEREF _Toc17225 \h </w:instrText>
        </w:r>
        <w:r>
          <w:fldChar w:fldCharType="separate"/>
        </w:r>
        <w:r>
          <w:t>50</w:t>
        </w:r>
        <w:r>
          <w:fldChar w:fldCharType="end"/>
        </w:r>
      </w:hyperlink>
    </w:p>
    <w:p>
      <w:pPr>
        <w:pStyle w:val="TOC1"/>
        <w:tabs>
          <w:tab w:val="right" w:leader="dot" w:pos="8306"/>
        </w:tabs>
      </w:pPr>
      <w:hyperlink w:anchor="_Toc20974" w:history="1">
        <w:r>
          <w:rPr>
            <w:rFonts w:ascii="仿宋" w:eastAsia="仿宋" w:hAnsi="仿宋" w:cs="仿宋" w:hint="eastAsia"/>
            <w:lang w:eastAsia="zh-CN"/>
          </w:rPr>
          <w:t>十四、人工肺项目实施时间节点</w:t>
        </w:r>
        <w:r>
          <w:tab/>
        </w:r>
        <w:r>
          <w:fldChar w:fldCharType="begin"/>
        </w:r>
        <w:r>
          <w:instrText xml:space="preserve"> PAGEREF _Toc20974 \h </w:instrText>
        </w:r>
        <w:r>
          <w:fldChar w:fldCharType="separate"/>
        </w:r>
        <w:r>
          <w:t>52</w:t>
        </w:r>
        <w:r>
          <w:fldChar w:fldCharType="end"/>
        </w:r>
      </w:hyperlink>
    </w:p>
    <w:p>
      <w:pPr>
        <w:pStyle w:val="TOC2"/>
        <w:tabs>
          <w:tab w:val="right" w:leader="dot" w:pos="8306"/>
        </w:tabs>
      </w:pPr>
      <w:hyperlink w:anchor="_Toc20752" w:history="1">
        <w:r>
          <w:rPr>
            <w:rFonts w:ascii="仿宋" w:eastAsia="仿宋" w:hAnsi="仿宋" w:cs="仿宋" w:hint="eastAsia"/>
            <w:lang w:eastAsia="zh-CN"/>
          </w:rPr>
          <w:t>(一)、人工肺项目启动阶段时间节点</w:t>
        </w:r>
        <w:r>
          <w:tab/>
        </w:r>
        <w:r>
          <w:fldChar w:fldCharType="begin"/>
        </w:r>
        <w:r>
          <w:instrText xml:space="preserve"> PAGEREF _Toc20752 \h </w:instrText>
        </w:r>
        <w:r>
          <w:fldChar w:fldCharType="separate"/>
        </w:r>
        <w:r>
          <w:t>52</w:t>
        </w:r>
        <w:r>
          <w:fldChar w:fldCharType="end"/>
        </w:r>
      </w:hyperlink>
    </w:p>
    <w:p>
      <w:pPr>
        <w:pStyle w:val="TOC2"/>
        <w:tabs>
          <w:tab w:val="right" w:leader="dot" w:pos="8306"/>
        </w:tabs>
      </w:pPr>
      <w:hyperlink w:anchor="_Toc4073" w:history="1">
        <w:r>
          <w:rPr>
            <w:rFonts w:ascii="仿宋" w:eastAsia="仿宋" w:hAnsi="仿宋" w:cs="仿宋" w:hint="eastAsia"/>
            <w:lang w:eastAsia="zh-CN"/>
          </w:rPr>
          <w:t>(二)、人工肺项目执行阶段时间节点</w:t>
        </w:r>
        <w:r>
          <w:tab/>
        </w:r>
        <w:r>
          <w:fldChar w:fldCharType="begin"/>
        </w:r>
        <w:r>
          <w:instrText xml:space="preserve"> PAGEREF _Toc4073 \h </w:instrText>
        </w:r>
        <w:r>
          <w:fldChar w:fldCharType="separate"/>
        </w:r>
        <w:r>
          <w:t>53</w:t>
        </w:r>
        <w:r>
          <w:fldChar w:fldCharType="end"/>
        </w:r>
      </w:hyperlink>
    </w:p>
    <w:p>
      <w:pPr>
        <w:pStyle w:val="TOC2"/>
        <w:tabs>
          <w:tab w:val="right" w:leader="dot" w:pos="8306"/>
        </w:tabs>
      </w:pPr>
      <w:hyperlink w:anchor="_Toc9812" w:history="1">
        <w:r>
          <w:rPr>
            <w:rFonts w:ascii="仿宋" w:eastAsia="仿宋" w:hAnsi="仿宋" w:cs="仿宋" w:hint="eastAsia"/>
            <w:lang w:eastAsia="zh-CN"/>
          </w:rPr>
          <w:t>(三)、人工肺项目完成阶段时间节点</w:t>
        </w:r>
        <w:r>
          <w:tab/>
        </w:r>
        <w:r>
          <w:fldChar w:fldCharType="begin"/>
        </w:r>
        <w:r>
          <w:instrText xml:space="preserve"> PAGEREF _Toc9812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92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863"/>
      <w:r>
        <w:rPr>
          <w:rFonts w:ascii="仿宋" w:eastAsia="仿宋" w:hAnsi="仿宋" w:cs="仿宋" w:hint="eastAsia"/>
          <w:lang w:eastAsia="zh-CN"/>
        </w:rPr>
        <w:t>(一)、人工肺行业分析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工肺行业一直以来都是市场的关注焦点。行业内的发展趋势、竞争态势以及潜在机会都对人工肺项目的推进产生深远的影响。通过深入研究行业的整体概貌，我们将更好地理解行业的核心特征，为人工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肺行业，技术一直是推动创新和发展的关键因素。我们将对当前技术趋势进行详尽分析，包括但不限于人工智能、大数据应用、先进制造技术等。这有助于人工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工肺项目成功的基础。我们将对主要竞争对手进行深入研究，包括其市场份额、产品特点、市场定位等。通过全面了解竞争对手的优势和劣势，人工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751"/>
      <w:r>
        <w:rPr>
          <w:rFonts w:ascii="仿宋" w:eastAsia="仿宋" w:hAnsi="仿宋" w:cs="仿宋" w:hint="eastAsia"/>
          <w:sz w:val="28"/>
          <w:lang w:eastAsia="zh-CN"/>
        </w:rPr>
        <w:t>(二)、人工肺市场分析预测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通过对市场规模的深入调研，我们将预测人工肺市场未来的增长趋势。这包括市场的整体规模、各细分领域的发展趋势等。人工肺项目可以根据市场的扩张速度和潜在机会，制定更符合市场需求的发展策略。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了解消费者的需求是市场分析的核心。我们将通过调查研究，深入挖掘目标消费者的需求特点、购买习惯以及对产品和服务的期望。这有助于人工肺项目更好地定位目标市场，提供更符合消费者期待的解决方案。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人工肺项目实施过程中需要充分考虑的因素。我们将对市场风险进行全面评估，包括但不限于政策法规风险、市场竞争风险、技术变革风险等。通过对潜在风险的深入分析，人工肺项目可以制定相应的风险缓解策略，降低不确定性对人工肺项目的影响。</w:t>
      </w:r>
    </w:p>
    <w:p>
      <w:pPr>
        <w:pStyle w:val="Heading1"/>
        <w:ind w:firstLine="560" w:firstLineChars="200"/>
        <w:rPr>
          <w:rFonts w:ascii="仿宋" w:eastAsia="仿宋" w:hAnsi="仿宋" w:cs="仿宋" w:hint="eastAsia"/>
          <w:sz w:val="28"/>
          <w:lang w:eastAsia="zh-CN"/>
        </w:rPr>
      </w:pPr>
      <w:bookmarkStart w:id="5" w:name="_Toc3695"/>
      <w:r>
        <w:rPr>
          <w:rFonts w:ascii="仿宋" w:eastAsia="仿宋" w:hAnsi="仿宋" w:cs="仿宋" w:hint="eastAsia"/>
          <w:sz w:val="28"/>
          <w:lang w:eastAsia="zh-CN"/>
        </w:rPr>
        <w:t>二、人工肺项目土建工程</w:t>
      </w:r>
      <w:bookmarkEnd w:id="5"/>
    </w:p>
    <w:p>
      <w:pPr>
        <w:pStyle w:val="Heading2"/>
        <w:rPr>
          <w:rFonts w:ascii="仿宋" w:eastAsia="仿宋" w:hAnsi="仿宋" w:cs="仿宋" w:hint="eastAsia"/>
          <w:lang w:eastAsia="zh-CN"/>
        </w:rPr>
      </w:pPr>
      <w:bookmarkStart w:id="6" w:name="_Toc470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在人工肺项目的建筑工程设计中，我们将秉承一系列重要的设计原则，以确保人工肺项目建筑在功能、美观、可持续性等方面达到最佳效果。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首要原则是确保建筑的功能性得到最大化的发挥。我们将充分理解人工肺项目的实际需求，合理布局各个功能区域，保证建筑在满足业务需求的同时，提供高效的工作环境。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在建筑设计中，我们将综合考虑建设和运营成本。通过精细的经济效益分析，确保设计方案在高效利用资源的同时，对人工肺项目的长期盈利能力有积极的贡献。</w:t>
      </w:r>
    </w:p>
    <w:p>
      <w:pPr>
        <w:pStyle w:val="Heading2"/>
        <w:ind w:firstLine="560" w:firstLineChars="200"/>
        <w:rPr>
          <w:rFonts w:ascii="仿宋" w:eastAsia="仿宋" w:hAnsi="仿宋" w:cs="仿宋" w:hint="eastAsia"/>
          <w:sz w:val="28"/>
          <w:lang w:eastAsia="zh-CN"/>
        </w:rPr>
      </w:pPr>
      <w:bookmarkStart w:id="7" w:name="_Toc1285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肺项目的土建工程设计中，我们将精准设定设计年限，结合人工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工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134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人工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工肺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工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31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本期工程人工肺项目预计总建筑面积XXX平方米，其中：计容建筑面积XXX平方米，计划建筑工程投资XX万元，占人工肺项目总投资的XX%。</w:t>
      </w:r>
    </w:p>
    <w:p>
      <w:pPr>
        <w:pStyle w:val="Heading1"/>
        <w:ind w:firstLine="560" w:firstLineChars="200"/>
        <w:rPr>
          <w:rFonts w:ascii="仿宋" w:eastAsia="仿宋" w:hAnsi="仿宋" w:cs="仿宋" w:hint="eastAsia"/>
          <w:sz w:val="28"/>
          <w:lang w:eastAsia="zh-CN"/>
        </w:rPr>
      </w:pPr>
      <w:bookmarkStart w:id="10" w:name="_Toc14821"/>
      <w:r>
        <w:rPr>
          <w:rFonts w:ascii="仿宋" w:eastAsia="仿宋" w:hAnsi="仿宋" w:cs="仿宋" w:hint="eastAsia"/>
          <w:sz w:val="28"/>
          <w:lang w:eastAsia="zh-CN"/>
        </w:rPr>
        <w:t>三、人工肺项目建设单位说明</w:t>
      </w:r>
      <w:bookmarkEnd w:id="10"/>
    </w:p>
    <w:p>
      <w:pPr>
        <w:pStyle w:val="Heading2"/>
        <w:rPr>
          <w:rFonts w:ascii="仿宋" w:eastAsia="仿宋" w:hAnsi="仿宋" w:cs="仿宋" w:hint="eastAsia"/>
          <w:lang w:eastAsia="zh-CN"/>
        </w:rPr>
      </w:pPr>
      <w:bookmarkStart w:id="11" w:name="_Toc21933"/>
      <w:r>
        <w:rPr>
          <w:rFonts w:ascii="仿宋" w:eastAsia="仿宋" w:hAnsi="仿宋" w:cs="仿宋" w:hint="eastAsia"/>
          <w:lang w:eastAsia="zh-CN"/>
        </w:rPr>
        <w:t>(一)、人工肺项目承办单位基本情况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1584"/>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工肺项目承办单位的XXXX，我们着眼于实现可持续的经济效益。通过技术创新和解决方案的提供，公司预计在人工肺项目执行期间将获得可观的收入增长。这一收入来源主要包括人工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同时，我们注重成本控制和效率提升，以确保人工肺项目的可持续盈利。透过精细的管理和资源优化，公司期望实现人工肺项目利润最大化。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工肺项目实施进行全面的投资评估，包括人工肺项目启动阶段的资金投入和后续运营成本。通过对人工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人工肺项目实施过程中具备足够的资金流动性，公司将进行详尽的现金流分析。这包括资金需求的合理预测、人工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7313"/>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228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人工肺项目的主要产品是XXXX，预计年产值为XXX万元。这一产品在市场中占据着重要的地位，其广泛的应用范围使得该人工肺项目的市场前景非常广阔。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工肺项目的xxx产品作为重要的原材料之一，将在多个领域发挥关键作用。其在建筑、交通、能源等方面的广泛应用将为整个产业链提供强大的支持，形成产业协同效应。人工肺项目的年产值XXX万XXX万XXX万万元不仅反映了其在市场上的巨大潜力，更预示着它对国民经济的积极贡献。这种关联度高、涉及面广的产业关系，使得该人工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418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总征地面积为XXXX平方米，相当于约XX.XX亩，其中净用地面积为XXXX平方米，红线范围内相当于约XX.XX亩。这一用地规模充分考虑了人工肺项目的建设需求，保障了人工肺项目在合适的空间内得以充分发展。人工肺项目规划的总建筑面积为XXXX平方米，其中主体工程建设占XXXX平方米，计容建筑面积达XXXX平方米。预计建筑工程的投资将达到XXXX万元，为人工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计划购置的设备共计XXXX台（套），设备购置费用为XXXX万元。这一设备购置计划充分考虑到人工肺项目的生产需求和技术要求，确保了人工肺项目在生产运营中具备先进的技术装备和高效的生产能力。设备的合理配置将为人工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人工肺项目计划总投资为XXXX万元，预计年实现营业收入为XXXX万元。这一产能规模的设定旨在确保人工肺项目能够在投资与回报之间取得平衡，实现长期可持续的发展。人工肺项目的总投资充分考虑到各个方面的需求，包括用地建设、设备购置等多个环节，以确保人工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5613"/>
      <w:r>
        <w:rPr>
          <w:rFonts w:ascii="仿宋" w:eastAsia="仿宋" w:hAnsi="仿宋" w:cs="仿宋" w:hint="eastAsia"/>
          <w:sz w:val="28"/>
          <w:lang w:eastAsia="zh-CN"/>
        </w:rPr>
        <w:t>五、人工肺项目危机管理</w:t>
      </w:r>
      <w:bookmarkEnd w:id="16"/>
    </w:p>
    <w:p>
      <w:pPr>
        <w:pStyle w:val="Heading2"/>
        <w:rPr>
          <w:rFonts w:ascii="仿宋" w:eastAsia="仿宋" w:hAnsi="仿宋" w:cs="仿宋" w:hint="eastAsia"/>
          <w:lang w:eastAsia="zh-CN"/>
        </w:rPr>
      </w:pPr>
      <w:bookmarkStart w:id="17" w:name="_Toc1488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人工肺项目危机管理中，危机预警与识别是确保人工肺项目稳健运行的核心步骤。通过建立全面的监测机制，人工肺项目团队旨在及时发现和理解潜在的风险和危机因素，以便采取及时的预防和应对措施，确保人工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首先，通过深入的风险评估，人工肺项目团队全面分析了整个人工肺项目和各个阶段可能存在的威胁。这包括准确评估每个潜在风险的发生概率和可能影响的程度，为后续危机预警提供了有力支持。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工肺项目团队着重于明确定义人工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工肺项目进展的持续监控，团队能够及时发现潜在问题并作出迅速反应。人工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在这一阶段，团队的专业素养和反应速度将发挥至关重要的作用，以确保潜在危机能够在初期得到有效的处理，最大程度地减轻负面影响。通过危机预警与识别，人工肺项目得以更有序、可控地推进。</w:t>
      </w:r>
    </w:p>
    <w:p>
      <w:pPr>
        <w:pStyle w:val="Heading2"/>
        <w:ind w:firstLine="560" w:firstLineChars="200"/>
        <w:rPr>
          <w:rFonts w:ascii="仿宋" w:eastAsia="仿宋" w:hAnsi="仿宋" w:cs="仿宋" w:hint="eastAsia"/>
          <w:sz w:val="28"/>
          <w:lang w:eastAsia="zh-CN"/>
        </w:rPr>
      </w:pPr>
      <w:bookmarkStart w:id="18" w:name="_Toc523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在危机发生时，人工肺项目团队立即行动，成立了应急小组。该小组的任务是迅速制定并实施紧急应对措施，以最小化潜在损失。以下是采取的主要措施：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暂停人工肺项目进度：为遏制危机蔓延，人工肺项目暂时停止进行，以便全面评估当前状况。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资源重新分配：重新评估人工肺项目资源的分配，确保最大限度地减小损失。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实时沟通：与关键利益相关者建立实时沟通机制，向他们传递人工肺项目危机的实际状况，保障人工肺项目核心利益。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在紧急应对的同时，人工肺项目团队强调了团队协作和有效沟通的重要性。以下是团队协作的关键举措：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信息共享机制：建立了信息共享平台，确保团队成员能够及时获取人工肺项目危机的实时信息。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领导者沟通：人工肺项目领导者通过定期会议和即时沟通工具，指导团队应对危机，保持团队稳定运行。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随着危机得到初步控制，人工肺项目团队转向制定恢复计划，以确保人工肺项目能够从中迅速恢复。主要恢复计划包括：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修复受损的进度计划：重新评估人工肺项目进度，制定修复计划，确保人工肺项目尽快回归正常进程。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重新调整资源分配：优化资源分配，确保人工肺项目在有限资源下高效运转。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风险管理机制加强：对人工肺项目风险进行全面评估，制定更强化的风险管理策略，以预防未来可能的危机。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6215"/>
      <w:r>
        <w:rPr>
          <w:rFonts w:ascii="仿宋" w:eastAsia="仿宋" w:hAnsi="仿宋" w:cs="仿宋" w:hint="eastAsia"/>
          <w:sz w:val="28"/>
          <w:lang w:eastAsia="zh-CN"/>
        </w:rPr>
        <w:t>六、人工肺项目可持续发展</w:t>
      </w:r>
      <w:bookmarkEnd w:id="19"/>
    </w:p>
    <w:p>
      <w:pPr>
        <w:pStyle w:val="Heading2"/>
        <w:rPr>
          <w:rFonts w:ascii="仿宋" w:eastAsia="仿宋" w:hAnsi="仿宋" w:cs="仿宋" w:hint="eastAsia"/>
          <w:lang w:eastAsia="zh-CN"/>
        </w:rPr>
      </w:pPr>
      <w:bookmarkStart w:id="20" w:name="_Toc25330"/>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肺项目中，人工肺项目团队着眼于未来，明确了可持续发展的战略方向。制定的具体可持续发展目标包括降低资源使用、采用环保技术、最大化社会效益等。这一步骤不仅有助于人工肺项目在环保和社会责任方面达到最高标准，也为未来提供了明确的指引，确保人工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可持续实践的融入人工肺项目管理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工肺项目管理周期。从人工肺项目规划开始，人工肺项目团队就考虑了环境和社会的因素。在执行阶段，人工肺项目团队积极推动绿色技术的应用，优化资源利用。此外，关注员工的社会责任，通过培训和沟通活动提高员工对可持续发展的认知，使他们能够在日常工作中践行可持续实践。这些举措不仅为人工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2029"/>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扎根于人工肺项目的可持续发展理念，我们深信环保与社会责任是人工肺项目成功的关键支柱。在人工肺项目的每一步，我们都致力于通过创新和实践，履行对环境和社会的坚定责任。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团队通过引入先进的环保技术、建立高效的废物处理系统以及推动能源节约措施，积极履行环保责任。定期的环保监测和评估确保人工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不仅致力于自身可持续发展，还注重对社会的回馈。通过支持社区人工肺项目、参与慈善事业、提供培训机会等方式，人工肺项目积极履行社会责任。与当地社区建立积极互动，关注员工的工作与生活平衡，以及员工的身心健康，是人工肺项目在社会责任层面的关键举措。这样的实践不仅增强了人工肺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2" w:name="_Toc16930"/>
      <w:r>
        <w:rPr>
          <w:rFonts w:ascii="仿宋" w:eastAsia="仿宋" w:hAnsi="仿宋" w:cs="仿宋" w:hint="eastAsia"/>
          <w:sz w:val="28"/>
          <w:lang w:eastAsia="zh-CN"/>
        </w:rPr>
        <w:t>七、生产安全保护</w:t>
      </w:r>
      <w:bookmarkEnd w:id="22"/>
    </w:p>
    <w:p>
      <w:pPr>
        <w:pStyle w:val="Heading2"/>
        <w:rPr>
          <w:rFonts w:ascii="仿宋" w:eastAsia="仿宋" w:hAnsi="仿宋" w:cs="仿宋" w:hint="eastAsia"/>
          <w:lang w:eastAsia="zh-CN"/>
        </w:rPr>
      </w:pPr>
      <w:bookmarkStart w:id="23" w:name="_Toc20514"/>
      <w:r>
        <w:rPr>
          <w:rFonts w:ascii="仿宋" w:eastAsia="仿宋" w:hAnsi="仿宋" w:cs="仿宋" w:hint="eastAsia"/>
          <w:lang w:eastAsia="zh-CN"/>
        </w:rPr>
        <w:t>(一)、消防安全</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消防设计原则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肺项目的消防设计中，人工肺遵循一系列关键原则以确保火灾发生时能够迅速、有效地应对。首先，围绕建筑物设置了环形消防车道，人工肺符合规范，以保障消防车辆能够快速抵达现场。建筑物之间的间隔根据消防设计规范要求，人工肺同时在外部设置水泵接合器，以方便外部消防车的水源接合。人工肺项目采用自然通风与局部强制通风相结合的原则，人工肺特别对易泄漏有害介质的管道及设备，人工肺采用露天布置，无法露天布置的设备则采用强制通风。对于可能有害气体积累的场所，如分析室，人工肺设置局部机械通风，人工肺强化排风换气，以预防有害气体积累。</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消防设计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人工肺项目采用闭式自动喷水灭火系统，人工肺按照《自动喷水灭火系统设计规范》 (GB50084) 的要求执行。人工肺项目主要以水消防为主，辅以化学消防。对于不能直接采用水喷淋的场所，如生产车间、资料室等，人工肺配置了二氧化碳类灭火装置系统。这样的设计旨在确保在火灾发生时，人工肺能够迅速、有效地进行灭火，人工肺提高灭火系统的可靠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消防总体要求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https://d.book118.com/806132002110010101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25370E"/>
    <w:rsid w:val="312537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13200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2024-03-03T13:25:00Z</dcterms:created>
  <dcterms:modified xsi:type="dcterms:W3CDTF">2024-03-03T13:25:32Z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D2F7F0AD015E43A688D3BEE20763E5DA_11</vt:lpwstr>
  </property>
  <property fmtid="{D5CDD505-2E9C-101B-9397-08002B2CF9AE}" pid="3" name="KSOProductBuildVer">
    <vt:lpwstr>2052-12.1.0.16388</vt:lpwstr>
  </property>
</Properties>
</file>