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财产安全项目计划设计方案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2" w:history="1">
        <w:r>
          <w:rPr>
            <w:rFonts w:ascii="仿宋" w:eastAsia="仿宋" w:hAnsi="仿宋" w:cs="仿宋" w:hint="eastAsia"/>
            <w:lang w:eastAsia="zh-CN"/>
          </w:rPr>
          <w:t>序言</w:t>
        </w:r>
        <w:r>
          <w:tab/>
        </w:r>
        <w:r>
          <w:fldChar w:fldCharType="begin"/>
        </w:r>
        <w:r>
          <w:instrText xml:space="preserve"> PAGEREF _Toc8282 \h </w:instrText>
        </w:r>
        <w:r>
          <w:fldChar w:fldCharType="separate"/>
        </w:r>
        <w:r>
          <w:t>3</w:t>
        </w:r>
        <w:r>
          <w:fldChar w:fldCharType="end"/>
        </w:r>
      </w:hyperlink>
    </w:p>
    <w:p>
      <w:pPr>
        <w:pStyle w:val="TOC1"/>
        <w:tabs>
          <w:tab w:val="right" w:leader="dot" w:pos="8306"/>
        </w:tabs>
      </w:pPr>
      <w:hyperlink w:anchor="_Toc9024" w:history="1">
        <w:r>
          <w:rPr>
            <w:rFonts w:ascii="仿宋" w:eastAsia="仿宋" w:hAnsi="仿宋" w:cs="仿宋" w:hint="eastAsia"/>
            <w:lang w:eastAsia="zh-CN"/>
          </w:rPr>
          <w:t>一、财产安全项目建设背景及必要性分析</w:t>
        </w:r>
        <w:r>
          <w:tab/>
        </w:r>
        <w:r>
          <w:fldChar w:fldCharType="begin"/>
        </w:r>
        <w:r>
          <w:instrText xml:space="preserve"> PAGEREF _Toc9024 \h </w:instrText>
        </w:r>
        <w:r>
          <w:fldChar w:fldCharType="separate"/>
        </w:r>
        <w:r>
          <w:t>3</w:t>
        </w:r>
        <w:r>
          <w:fldChar w:fldCharType="end"/>
        </w:r>
      </w:hyperlink>
    </w:p>
    <w:p>
      <w:pPr>
        <w:pStyle w:val="TOC2"/>
        <w:tabs>
          <w:tab w:val="right" w:leader="dot" w:pos="8306"/>
        </w:tabs>
      </w:pPr>
      <w:hyperlink w:anchor="_Toc16542" w:history="1">
        <w:r>
          <w:rPr>
            <w:rFonts w:ascii="仿宋" w:eastAsia="仿宋" w:hAnsi="仿宋" w:cs="仿宋" w:hint="eastAsia"/>
            <w:lang w:eastAsia="zh-CN"/>
          </w:rPr>
          <w:t>(一)、财产安全项目背景分析</w:t>
        </w:r>
        <w:r>
          <w:tab/>
        </w:r>
        <w:r>
          <w:fldChar w:fldCharType="begin"/>
        </w:r>
        <w:r>
          <w:instrText xml:space="preserve"> PAGEREF _Toc16542 \h </w:instrText>
        </w:r>
        <w:r>
          <w:fldChar w:fldCharType="separate"/>
        </w:r>
        <w:r>
          <w:t>3</w:t>
        </w:r>
        <w:r>
          <w:fldChar w:fldCharType="end"/>
        </w:r>
      </w:hyperlink>
    </w:p>
    <w:p>
      <w:pPr>
        <w:pStyle w:val="TOC2"/>
        <w:tabs>
          <w:tab w:val="right" w:leader="dot" w:pos="8306"/>
        </w:tabs>
      </w:pPr>
      <w:hyperlink w:anchor="_Toc32643" w:history="1">
        <w:r>
          <w:rPr>
            <w:rFonts w:ascii="仿宋" w:eastAsia="仿宋" w:hAnsi="仿宋" w:cs="仿宋" w:hint="eastAsia"/>
            <w:lang w:eastAsia="zh-CN"/>
          </w:rPr>
          <w:t>(二)、财产安全项目建设必要性分析</w:t>
        </w:r>
        <w:r>
          <w:tab/>
        </w:r>
        <w:r>
          <w:fldChar w:fldCharType="begin"/>
        </w:r>
        <w:r>
          <w:instrText xml:space="preserve"> PAGEREF _Toc32643 \h </w:instrText>
        </w:r>
        <w:r>
          <w:fldChar w:fldCharType="separate"/>
        </w:r>
        <w:r>
          <w:t>5</w:t>
        </w:r>
        <w:r>
          <w:fldChar w:fldCharType="end"/>
        </w:r>
      </w:hyperlink>
    </w:p>
    <w:p>
      <w:pPr>
        <w:pStyle w:val="TOC1"/>
        <w:tabs>
          <w:tab w:val="right" w:leader="dot" w:pos="8306"/>
        </w:tabs>
      </w:pPr>
      <w:hyperlink w:anchor="_Toc8775" w:history="1">
        <w:r>
          <w:rPr>
            <w:rFonts w:ascii="仿宋" w:eastAsia="仿宋" w:hAnsi="仿宋" w:cs="仿宋" w:hint="eastAsia"/>
            <w:lang w:eastAsia="zh-CN"/>
          </w:rPr>
          <w:t>二、财产安全项目选址可行性分析</w:t>
        </w:r>
        <w:r>
          <w:tab/>
        </w:r>
        <w:r>
          <w:fldChar w:fldCharType="begin"/>
        </w:r>
        <w:r>
          <w:instrText xml:space="preserve"> PAGEREF _Toc8775 \h </w:instrText>
        </w:r>
        <w:r>
          <w:fldChar w:fldCharType="separate"/>
        </w:r>
        <w:r>
          <w:t>6</w:t>
        </w:r>
        <w:r>
          <w:fldChar w:fldCharType="end"/>
        </w:r>
      </w:hyperlink>
    </w:p>
    <w:p>
      <w:pPr>
        <w:pStyle w:val="TOC2"/>
        <w:tabs>
          <w:tab w:val="right" w:leader="dot" w:pos="8306"/>
        </w:tabs>
      </w:pPr>
      <w:hyperlink w:anchor="_Toc28237" w:history="1">
        <w:r>
          <w:rPr>
            <w:rFonts w:ascii="仿宋" w:eastAsia="仿宋" w:hAnsi="仿宋" w:cs="仿宋" w:hint="eastAsia"/>
            <w:lang w:eastAsia="zh-CN"/>
          </w:rPr>
          <w:t>(一)、财产安全项目选址</w:t>
        </w:r>
        <w:r>
          <w:tab/>
        </w:r>
        <w:r>
          <w:fldChar w:fldCharType="begin"/>
        </w:r>
        <w:r>
          <w:instrText xml:space="preserve"> PAGEREF _Toc28237 \h </w:instrText>
        </w:r>
        <w:r>
          <w:fldChar w:fldCharType="separate"/>
        </w:r>
        <w:r>
          <w:t>6</w:t>
        </w:r>
        <w:r>
          <w:fldChar w:fldCharType="end"/>
        </w:r>
      </w:hyperlink>
    </w:p>
    <w:p>
      <w:pPr>
        <w:pStyle w:val="TOC2"/>
        <w:tabs>
          <w:tab w:val="right" w:leader="dot" w:pos="8306"/>
        </w:tabs>
      </w:pPr>
      <w:hyperlink w:anchor="_Toc13625" w:history="1">
        <w:r>
          <w:rPr>
            <w:rFonts w:ascii="仿宋" w:eastAsia="仿宋" w:hAnsi="仿宋" w:cs="仿宋" w:hint="eastAsia"/>
            <w:lang w:eastAsia="zh-CN"/>
          </w:rPr>
          <w:t>(二)、用地控制指标</w:t>
        </w:r>
        <w:r>
          <w:tab/>
        </w:r>
        <w:r>
          <w:fldChar w:fldCharType="begin"/>
        </w:r>
        <w:r>
          <w:instrText xml:space="preserve"> PAGEREF _Toc13625 \h </w:instrText>
        </w:r>
        <w:r>
          <w:fldChar w:fldCharType="separate"/>
        </w:r>
        <w:r>
          <w:t>6</w:t>
        </w:r>
        <w:r>
          <w:fldChar w:fldCharType="end"/>
        </w:r>
      </w:hyperlink>
    </w:p>
    <w:p>
      <w:pPr>
        <w:pStyle w:val="TOC2"/>
        <w:tabs>
          <w:tab w:val="right" w:leader="dot" w:pos="8306"/>
        </w:tabs>
      </w:pPr>
      <w:hyperlink w:anchor="_Toc18350" w:history="1">
        <w:r>
          <w:rPr>
            <w:rFonts w:ascii="仿宋" w:eastAsia="仿宋" w:hAnsi="仿宋" w:cs="仿宋" w:hint="eastAsia"/>
            <w:lang w:eastAsia="zh-CN"/>
          </w:rPr>
          <w:t>(三)、节约用地措施</w:t>
        </w:r>
        <w:r>
          <w:tab/>
        </w:r>
        <w:r>
          <w:fldChar w:fldCharType="begin"/>
        </w:r>
        <w:r>
          <w:instrText xml:space="preserve"> PAGEREF _Toc18350 \h </w:instrText>
        </w:r>
        <w:r>
          <w:fldChar w:fldCharType="separate"/>
        </w:r>
        <w:r>
          <w:t>8</w:t>
        </w:r>
        <w:r>
          <w:fldChar w:fldCharType="end"/>
        </w:r>
      </w:hyperlink>
    </w:p>
    <w:p>
      <w:pPr>
        <w:pStyle w:val="TOC2"/>
        <w:tabs>
          <w:tab w:val="right" w:leader="dot" w:pos="8306"/>
        </w:tabs>
      </w:pPr>
      <w:hyperlink w:anchor="_Toc25104" w:history="1">
        <w:r>
          <w:rPr>
            <w:rFonts w:ascii="仿宋" w:eastAsia="仿宋" w:hAnsi="仿宋" w:cs="仿宋" w:hint="eastAsia"/>
            <w:lang w:eastAsia="zh-CN"/>
          </w:rPr>
          <w:t>(四)、总图布置方案</w:t>
        </w:r>
        <w:r>
          <w:tab/>
        </w:r>
        <w:r>
          <w:fldChar w:fldCharType="begin"/>
        </w:r>
        <w:r>
          <w:instrText xml:space="preserve"> PAGEREF _Toc25104 \h </w:instrText>
        </w:r>
        <w:r>
          <w:fldChar w:fldCharType="separate"/>
        </w:r>
        <w:r>
          <w:t>9</w:t>
        </w:r>
        <w:r>
          <w:fldChar w:fldCharType="end"/>
        </w:r>
      </w:hyperlink>
    </w:p>
    <w:p>
      <w:pPr>
        <w:pStyle w:val="TOC2"/>
        <w:tabs>
          <w:tab w:val="right" w:leader="dot" w:pos="8306"/>
        </w:tabs>
      </w:pPr>
      <w:hyperlink w:anchor="_Toc18269" w:history="1">
        <w:r>
          <w:rPr>
            <w:rFonts w:ascii="仿宋" w:eastAsia="仿宋" w:hAnsi="仿宋" w:cs="仿宋" w:hint="eastAsia"/>
            <w:lang w:eastAsia="zh-CN"/>
          </w:rPr>
          <w:t>(五)、选址综合评价</w:t>
        </w:r>
        <w:r>
          <w:tab/>
        </w:r>
        <w:r>
          <w:fldChar w:fldCharType="begin"/>
        </w:r>
        <w:r>
          <w:instrText xml:space="preserve"> PAGEREF _Toc18269 \h </w:instrText>
        </w:r>
        <w:r>
          <w:fldChar w:fldCharType="separate"/>
        </w:r>
        <w:r>
          <w:t>10</w:t>
        </w:r>
        <w:r>
          <w:fldChar w:fldCharType="end"/>
        </w:r>
      </w:hyperlink>
    </w:p>
    <w:p>
      <w:pPr>
        <w:pStyle w:val="TOC1"/>
        <w:tabs>
          <w:tab w:val="right" w:leader="dot" w:pos="8306"/>
        </w:tabs>
      </w:pPr>
      <w:hyperlink w:anchor="_Toc15625" w:history="1">
        <w:r>
          <w:rPr>
            <w:rFonts w:ascii="仿宋" w:eastAsia="仿宋" w:hAnsi="仿宋" w:cs="仿宋" w:hint="eastAsia"/>
            <w:lang w:eastAsia="zh-CN"/>
          </w:rPr>
          <w:t>三、财产安全项目可持续发展</w:t>
        </w:r>
        <w:r>
          <w:tab/>
        </w:r>
        <w:r>
          <w:fldChar w:fldCharType="begin"/>
        </w:r>
        <w:r>
          <w:instrText xml:space="preserve"> PAGEREF _Toc15625 \h </w:instrText>
        </w:r>
        <w:r>
          <w:fldChar w:fldCharType="separate"/>
        </w:r>
        <w:r>
          <w:t>11</w:t>
        </w:r>
        <w:r>
          <w:fldChar w:fldCharType="end"/>
        </w:r>
      </w:hyperlink>
    </w:p>
    <w:p>
      <w:pPr>
        <w:pStyle w:val="TOC2"/>
        <w:tabs>
          <w:tab w:val="right" w:leader="dot" w:pos="8306"/>
        </w:tabs>
      </w:pPr>
      <w:hyperlink w:anchor="_Toc25209" w:history="1">
        <w:r>
          <w:rPr>
            <w:rFonts w:ascii="仿宋" w:eastAsia="仿宋" w:hAnsi="仿宋" w:cs="仿宋" w:hint="eastAsia"/>
            <w:lang w:eastAsia="zh-CN"/>
          </w:rPr>
          <w:t>(一)、可持续战略与实践</w:t>
        </w:r>
        <w:r>
          <w:tab/>
        </w:r>
        <w:r>
          <w:fldChar w:fldCharType="begin"/>
        </w:r>
        <w:r>
          <w:instrText xml:space="preserve"> PAGEREF _Toc25209 \h </w:instrText>
        </w:r>
        <w:r>
          <w:fldChar w:fldCharType="separate"/>
        </w:r>
        <w:r>
          <w:t>11</w:t>
        </w:r>
        <w:r>
          <w:fldChar w:fldCharType="end"/>
        </w:r>
      </w:hyperlink>
    </w:p>
    <w:p>
      <w:pPr>
        <w:pStyle w:val="TOC2"/>
        <w:tabs>
          <w:tab w:val="right" w:leader="dot" w:pos="8306"/>
        </w:tabs>
      </w:pPr>
      <w:hyperlink w:anchor="_Toc14654" w:history="1">
        <w:r>
          <w:rPr>
            <w:rFonts w:ascii="仿宋" w:eastAsia="仿宋" w:hAnsi="仿宋" w:cs="仿宋" w:hint="eastAsia"/>
            <w:lang w:eastAsia="zh-CN"/>
          </w:rPr>
          <w:t>(二)、环保与社会责任</w:t>
        </w:r>
        <w:r>
          <w:tab/>
        </w:r>
        <w:r>
          <w:fldChar w:fldCharType="begin"/>
        </w:r>
        <w:r>
          <w:instrText xml:space="preserve"> PAGEREF _Toc14654 \h </w:instrText>
        </w:r>
        <w:r>
          <w:fldChar w:fldCharType="separate"/>
        </w:r>
        <w:r>
          <w:t>12</w:t>
        </w:r>
        <w:r>
          <w:fldChar w:fldCharType="end"/>
        </w:r>
      </w:hyperlink>
    </w:p>
    <w:p>
      <w:pPr>
        <w:pStyle w:val="TOC1"/>
        <w:tabs>
          <w:tab w:val="right" w:leader="dot" w:pos="8306"/>
        </w:tabs>
      </w:pPr>
      <w:hyperlink w:anchor="_Toc4195" w:history="1">
        <w:r>
          <w:rPr>
            <w:rFonts w:ascii="仿宋" w:eastAsia="仿宋" w:hAnsi="仿宋" w:cs="仿宋" w:hint="eastAsia"/>
            <w:lang w:eastAsia="zh-CN"/>
          </w:rPr>
          <w:t>四、产品规划分析</w:t>
        </w:r>
        <w:r>
          <w:tab/>
        </w:r>
        <w:r>
          <w:fldChar w:fldCharType="begin"/>
        </w:r>
        <w:r>
          <w:instrText xml:space="preserve"> PAGEREF _Toc4195 \h </w:instrText>
        </w:r>
        <w:r>
          <w:fldChar w:fldCharType="separate"/>
        </w:r>
        <w:r>
          <w:t>13</w:t>
        </w:r>
        <w:r>
          <w:fldChar w:fldCharType="end"/>
        </w:r>
      </w:hyperlink>
    </w:p>
    <w:p>
      <w:pPr>
        <w:pStyle w:val="TOC2"/>
        <w:tabs>
          <w:tab w:val="right" w:leader="dot" w:pos="8306"/>
        </w:tabs>
      </w:pPr>
      <w:hyperlink w:anchor="_Toc9866" w:history="1">
        <w:r>
          <w:rPr>
            <w:rFonts w:ascii="仿宋" w:eastAsia="仿宋" w:hAnsi="仿宋" w:cs="仿宋" w:hint="eastAsia"/>
            <w:lang w:eastAsia="zh-CN"/>
          </w:rPr>
          <w:t>(一)、产品规划</w:t>
        </w:r>
        <w:r>
          <w:tab/>
        </w:r>
        <w:r>
          <w:fldChar w:fldCharType="begin"/>
        </w:r>
        <w:r>
          <w:instrText xml:space="preserve"> PAGEREF _Toc9866 \h </w:instrText>
        </w:r>
        <w:r>
          <w:fldChar w:fldCharType="separate"/>
        </w:r>
        <w:r>
          <w:t>13</w:t>
        </w:r>
        <w:r>
          <w:fldChar w:fldCharType="end"/>
        </w:r>
      </w:hyperlink>
    </w:p>
    <w:p>
      <w:pPr>
        <w:pStyle w:val="TOC2"/>
        <w:tabs>
          <w:tab w:val="right" w:leader="dot" w:pos="8306"/>
        </w:tabs>
      </w:pPr>
      <w:hyperlink w:anchor="_Toc18301" w:history="1">
        <w:r>
          <w:rPr>
            <w:rFonts w:ascii="仿宋" w:eastAsia="仿宋" w:hAnsi="仿宋" w:cs="仿宋" w:hint="eastAsia"/>
            <w:lang w:eastAsia="zh-CN"/>
          </w:rPr>
          <w:t>(二)、建设规模</w:t>
        </w:r>
        <w:r>
          <w:tab/>
        </w:r>
        <w:r>
          <w:fldChar w:fldCharType="begin"/>
        </w:r>
        <w:r>
          <w:instrText xml:space="preserve"> PAGEREF _Toc18301 \h </w:instrText>
        </w:r>
        <w:r>
          <w:fldChar w:fldCharType="separate"/>
        </w:r>
        <w:r>
          <w:t>13</w:t>
        </w:r>
        <w:r>
          <w:fldChar w:fldCharType="end"/>
        </w:r>
      </w:hyperlink>
    </w:p>
    <w:p>
      <w:pPr>
        <w:pStyle w:val="TOC1"/>
        <w:tabs>
          <w:tab w:val="right" w:leader="dot" w:pos="8306"/>
        </w:tabs>
      </w:pPr>
      <w:hyperlink w:anchor="_Toc22490" w:history="1">
        <w:r>
          <w:rPr>
            <w:rFonts w:ascii="仿宋" w:eastAsia="仿宋" w:hAnsi="仿宋" w:cs="仿宋" w:hint="eastAsia"/>
            <w:lang w:eastAsia="zh-CN"/>
          </w:rPr>
          <w:t>五、财产安全项目土建工程</w:t>
        </w:r>
        <w:r>
          <w:tab/>
        </w:r>
        <w:r>
          <w:fldChar w:fldCharType="begin"/>
        </w:r>
        <w:r>
          <w:instrText xml:space="preserve"> PAGEREF _Toc22490 \h </w:instrText>
        </w:r>
        <w:r>
          <w:fldChar w:fldCharType="separate"/>
        </w:r>
        <w:r>
          <w:t>15</w:t>
        </w:r>
        <w:r>
          <w:fldChar w:fldCharType="end"/>
        </w:r>
      </w:hyperlink>
    </w:p>
    <w:p>
      <w:pPr>
        <w:pStyle w:val="TOC2"/>
        <w:tabs>
          <w:tab w:val="right" w:leader="dot" w:pos="8306"/>
        </w:tabs>
      </w:pPr>
      <w:hyperlink w:anchor="_Toc13521" w:history="1">
        <w:r>
          <w:rPr>
            <w:rFonts w:ascii="仿宋" w:eastAsia="仿宋" w:hAnsi="仿宋" w:cs="仿宋" w:hint="eastAsia"/>
            <w:lang w:eastAsia="zh-CN"/>
          </w:rPr>
          <w:t>(一)、建筑工程设计原则</w:t>
        </w:r>
        <w:r>
          <w:tab/>
        </w:r>
        <w:r>
          <w:fldChar w:fldCharType="begin"/>
        </w:r>
        <w:r>
          <w:instrText xml:space="preserve"> PAGEREF _Toc13521 \h </w:instrText>
        </w:r>
        <w:r>
          <w:fldChar w:fldCharType="separate"/>
        </w:r>
        <w:r>
          <w:t>15</w:t>
        </w:r>
        <w:r>
          <w:fldChar w:fldCharType="end"/>
        </w:r>
      </w:hyperlink>
    </w:p>
    <w:p>
      <w:pPr>
        <w:pStyle w:val="TOC2"/>
        <w:tabs>
          <w:tab w:val="right" w:leader="dot" w:pos="8306"/>
        </w:tabs>
      </w:pPr>
      <w:hyperlink w:anchor="_Toc31924" w:history="1">
        <w:r>
          <w:rPr>
            <w:rFonts w:ascii="仿宋" w:eastAsia="仿宋" w:hAnsi="仿宋" w:cs="仿宋" w:hint="eastAsia"/>
            <w:lang w:eastAsia="zh-CN"/>
          </w:rPr>
          <w:t>(二)、土建工程设计年限及安全等级</w:t>
        </w:r>
        <w:r>
          <w:tab/>
        </w:r>
        <w:r>
          <w:fldChar w:fldCharType="begin"/>
        </w:r>
        <w:r>
          <w:instrText xml:space="preserve"> PAGEREF _Toc31924 \h </w:instrText>
        </w:r>
        <w:r>
          <w:fldChar w:fldCharType="separate"/>
        </w:r>
        <w:r>
          <w:t>16</w:t>
        </w:r>
        <w:r>
          <w:fldChar w:fldCharType="end"/>
        </w:r>
      </w:hyperlink>
    </w:p>
    <w:p>
      <w:pPr>
        <w:pStyle w:val="TOC2"/>
        <w:tabs>
          <w:tab w:val="right" w:leader="dot" w:pos="8306"/>
        </w:tabs>
      </w:pPr>
      <w:hyperlink w:anchor="_Toc11750" w:history="1">
        <w:r>
          <w:rPr>
            <w:rFonts w:ascii="仿宋" w:eastAsia="仿宋" w:hAnsi="仿宋" w:cs="仿宋" w:hint="eastAsia"/>
            <w:lang w:eastAsia="zh-CN"/>
          </w:rPr>
          <w:t>(三)、建筑工程设计总体要求</w:t>
        </w:r>
        <w:r>
          <w:tab/>
        </w:r>
        <w:r>
          <w:fldChar w:fldCharType="begin"/>
        </w:r>
        <w:r>
          <w:instrText xml:space="preserve"> PAGEREF _Toc11750 \h </w:instrText>
        </w:r>
        <w:r>
          <w:fldChar w:fldCharType="separate"/>
        </w:r>
        <w:r>
          <w:t>17</w:t>
        </w:r>
        <w:r>
          <w:fldChar w:fldCharType="end"/>
        </w:r>
      </w:hyperlink>
    </w:p>
    <w:p>
      <w:pPr>
        <w:pStyle w:val="TOC2"/>
        <w:tabs>
          <w:tab w:val="right" w:leader="dot" w:pos="8306"/>
        </w:tabs>
      </w:pPr>
      <w:hyperlink w:anchor="_Toc20531" w:history="1">
        <w:r>
          <w:rPr>
            <w:rFonts w:ascii="仿宋" w:eastAsia="仿宋" w:hAnsi="仿宋" w:cs="仿宋" w:hint="eastAsia"/>
            <w:lang w:eastAsia="zh-CN"/>
          </w:rPr>
          <w:t>(四)、土建工程建设指标</w:t>
        </w:r>
        <w:r>
          <w:tab/>
        </w:r>
        <w:r>
          <w:fldChar w:fldCharType="begin"/>
        </w:r>
        <w:r>
          <w:instrText xml:space="preserve"> PAGEREF _Toc20531 \h </w:instrText>
        </w:r>
        <w:r>
          <w:fldChar w:fldCharType="separate"/>
        </w:r>
        <w:r>
          <w:t>18</w:t>
        </w:r>
        <w:r>
          <w:fldChar w:fldCharType="end"/>
        </w:r>
      </w:hyperlink>
    </w:p>
    <w:p>
      <w:pPr>
        <w:pStyle w:val="TOC1"/>
        <w:tabs>
          <w:tab w:val="right" w:leader="dot" w:pos="8306"/>
        </w:tabs>
      </w:pPr>
      <w:hyperlink w:anchor="_Toc5713" w:history="1">
        <w:r>
          <w:rPr>
            <w:rFonts w:ascii="仿宋" w:eastAsia="仿宋" w:hAnsi="仿宋" w:cs="仿宋" w:hint="eastAsia"/>
            <w:lang w:eastAsia="zh-CN"/>
          </w:rPr>
          <w:t>六、市场分析、调研</w:t>
        </w:r>
        <w:r>
          <w:tab/>
        </w:r>
        <w:r>
          <w:fldChar w:fldCharType="begin"/>
        </w:r>
        <w:r>
          <w:instrText xml:space="preserve"> PAGEREF _Toc5713 \h </w:instrText>
        </w:r>
        <w:r>
          <w:fldChar w:fldCharType="separate"/>
        </w:r>
        <w:r>
          <w:t>18</w:t>
        </w:r>
        <w:r>
          <w:fldChar w:fldCharType="end"/>
        </w:r>
      </w:hyperlink>
    </w:p>
    <w:p>
      <w:pPr>
        <w:pStyle w:val="TOC2"/>
        <w:tabs>
          <w:tab w:val="right" w:leader="dot" w:pos="8306"/>
        </w:tabs>
      </w:pPr>
      <w:hyperlink w:anchor="_Toc4313" w:history="1">
        <w:r>
          <w:rPr>
            <w:rFonts w:ascii="仿宋" w:eastAsia="仿宋" w:hAnsi="仿宋" w:cs="仿宋" w:hint="eastAsia"/>
            <w:lang w:eastAsia="zh-CN"/>
          </w:rPr>
          <w:t>(一)、财产安全行业分析</w:t>
        </w:r>
        <w:r>
          <w:tab/>
        </w:r>
        <w:r>
          <w:fldChar w:fldCharType="begin"/>
        </w:r>
        <w:r>
          <w:instrText xml:space="preserve"> PAGEREF _Toc4313 \h </w:instrText>
        </w:r>
        <w:r>
          <w:fldChar w:fldCharType="separate"/>
        </w:r>
        <w:r>
          <w:t>18</w:t>
        </w:r>
        <w:r>
          <w:fldChar w:fldCharType="end"/>
        </w:r>
      </w:hyperlink>
    </w:p>
    <w:p>
      <w:pPr>
        <w:pStyle w:val="TOC2"/>
        <w:tabs>
          <w:tab w:val="right" w:leader="dot" w:pos="8306"/>
        </w:tabs>
      </w:pPr>
      <w:hyperlink w:anchor="_Toc32455" w:history="1">
        <w:r>
          <w:rPr>
            <w:rFonts w:ascii="仿宋" w:eastAsia="仿宋" w:hAnsi="仿宋" w:cs="仿宋" w:hint="eastAsia"/>
            <w:lang w:eastAsia="zh-CN"/>
          </w:rPr>
          <w:t>(二)、财产安全市场分析预测</w:t>
        </w:r>
        <w:r>
          <w:tab/>
        </w:r>
        <w:r>
          <w:fldChar w:fldCharType="begin"/>
        </w:r>
        <w:r>
          <w:instrText xml:space="preserve"> PAGEREF _Toc32455 \h </w:instrText>
        </w:r>
        <w:r>
          <w:fldChar w:fldCharType="separate"/>
        </w:r>
        <w:r>
          <w:t>19</w:t>
        </w:r>
        <w:r>
          <w:fldChar w:fldCharType="end"/>
        </w:r>
      </w:hyperlink>
    </w:p>
    <w:p>
      <w:pPr>
        <w:pStyle w:val="TOC1"/>
        <w:tabs>
          <w:tab w:val="right" w:leader="dot" w:pos="8306"/>
        </w:tabs>
      </w:pPr>
      <w:hyperlink w:anchor="_Toc4059" w:history="1">
        <w:r>
          <w:rPr>
            <w:rFonts w:ascii="仿宋" w:eastAsia="仿宋" w:hAnsi="仿宋" w:cs="仿宋" w:hint="eastAsia"/>
            <w:lang w:eastAsia="zh-CN"/>
          </w:rPr>
          <w:t>七、财产安全项目创新与研发</w:t>
        </w:r>
        <w:r>
          <w:tab/>
        </w:r>
        <w:r>
          <w:fldChar w:fldCharType="begin"/>
        </w:r>
        <w:r>
          <w:instrText xml:space="preserve"> PAGEREF _Toc4059 \h </w:instrText>
        </w:r>
        <w:r>
          <w:fldChar w:fldCharType="separate"/>
        </w:r>
        <w:r>
          <w:t>19</w:t>
        </w:r>
        <w:r>
          <w:fldChar w:fldCharType="end"/>
        </w:r>
      </w:hyperlink>
    </w:p>
    <w:p>
      <w:pPr>
        <w:pStyle w:val="TOC2"/>
        <w:tabs>
          <w:tab w:val="right" w:leader="dot" w:pos="8306"/>
        </w:tabs>
      </w:pPr>
      <w:hyperlink w:anchor="_Toc12726" w:history="1">
        <w:r>
          <w:rPr>
            <w:rFonts w:ascii="仿宋" w:eastAsia="仿宋" w:hAnsi="仿宋" w:cs="仿宋" w:hint="eastAsia"/>
            <w:lang w:eastAsia="zh-CN"/>
          </w:rPr>
          <w:t>(一)、创新策略与方向</w:t>
        </w:r>
        <w:r>
          <w:tab/>
        </w:r>
        <w:r>
          <w:fldChar w:fldCharType="begin"/>
        </w:r>
        <w:r>
          <w:instrText xml:space="preserve"> PAGEREF _Toc12726 \h </w:instrText>
        </w:r>
        <w:r>
          <w:fldChar w:fldCharType="separate"/>
        </w:r>
        <w:r>
          <w:t>19</w:t>
        </w:r>
        <w:r>
          <w:fldChar w:fldCharType="end"/>
        </w:r>
      </w:hyperlink>
    </w:p>
    <w:p>
      <w:pPr>
        <w:pStyle w:val="TOC2"/>
        <w:tabs>
          <w:tab w:val="right" w:leader="dot" w:pos="8306"/>
        </w:tabs>
      </w:pPr>
      <w:hyperlink w:anchor="_Toc23504" w:history="1">
        <w:r>
          <w:rPr>
            <w:rFonts w:ascii="仿宋" w:eastAsia="仿宋" w:hAnsi="仿宋" w:cs="仿宋" w:hint="eastAsia"/>
            <w:lang w:eastAsia="zh-CN"/>
          </w:rPr>
          <w:t>(二)、研发规划与投入</w:t>
        </w:r>
        <w:r>
          <w:tab/>
        </w:r>
        <w:r>
          <w:fldChar w:fldCharType="begin"/>
        </w:r>
        <w:r>
          <w:instrText xml:space="preserve"> PAGEREF _Toc23504 \h </w:instrText>
        </w:r>
        <w:r>
          <w:fldChar w:fldCharType="separate"/>
        </w:r>
        <w:r>
          <w:t>21</w:t>
        </w:r>
        <w:r>
          <w:fldChar w:fldCharType="end"/>
        </w:r>
      </w:hyperlink>
    </w:p>
    <w:p>
      <w:pPr>
        <w:pStyle w:val="TOC1"/>
        <w:tabs>
          <w:tab w:val="right" w:leader="dot" w:pos="8306"/>
        </w:tabs>
      </w:pPr>
      <w:hyperlink w:anchor="_Toc16817" w:history="1">
        <w:r>
          <w:rPr>
            <w:rFonts w:ascii="仿宋" w:eastAsia="仿宋" w:hAnsi="仿宋" w:cs="仿宋" w:hint="eastAsia"/>
            <w:lang w:eastAsia="zh-CN"/>
          </w:rPr>
          <w:t>八、生产安全保护</w:t>
        </w:r>
        <w:r>
          <w:tab/>
        </w:r>
        <w:r>
          <w:fldChar w:fldCharType="begin"/>
        </w:r>
        <w:r>
          <w:instrText xml:space="preserve"> PAGEREF _Toc16817 \h </w:instrText>
        </w:r>
        <w:r>
          <w:fldChar w:fldCharType="separate"/>
        </w:r>
        <w:r>
          <w:t>23</w:t>
        </w:r>
        <w:r>
          <w:fldChar w:fldCharType="end"/>
        </w:r>
      </w:hyperlink>
    </w:p>
    <w:p>
      <w:pPr>
        <w:pStyle w:val="TOC2"/>
        <w:tabs>
          <w:tab w:val="right" w:leader="dot" w:pos="8306"/>
        </w:tabs>
      </w:pPr>
      <w:hyperlink w:anchor="_Toc27123" w:history="1">
        <w:r>
          <w:rPr>
            <w:rFonts w:ascii="仿宋" w:eastAsia="仿宋" w:hAnsi="仿宋" w:cs="仿宋" w:hint="eastAsia"/>
            <w:lang w:eastAsia="zh-CN"/>
          </w:rPr>
          <w:t>(一)、消防安全</w:t>
        </w:r>
        <w:r>
          <w:tab/>
        </w:r>
        <w:r>
          <w:fldChar w:fldCharType="begin"/>
        </w:r>
        <w:r>
          <w:instrText xml:space="preserve"> PAGEREF _Toc27123 \h </w:instrText>
        </w:r>
        <w:r>
          <w:fldChar w:fldCharType="separate"/>
        </w:r>
        <w:r>
          <w:t>23</w:t>
        </w:r>
        <w:r>
          <w:fldChar w:fldCharType="end"/>
        </w:r>
      </w:hyperlink>
    </w:p>
    <w:p>
      <w:pPr>
        <w:pStyle w:val="TOC2"/>
        <w:tabs>
          <w:tab w:val="right" w:leader="dot" w:pos="8306"/>
        </w:tabs>
      </w:pPr>
      <w:hyperlink w:anchor="_Toc4146" w:history="1">
        <w:r>
          <w:rPr>
            <w:rFonts w:ascii="仿宋" w:eastAsia="仿宋" w:hAnsi="仿宋" w:cs="仿宋" w:hint="eastAsia"/>
            <w:lang w:eastAsia="zh-CN"/>
          </w:rPr>
          <w:t>(二)、防火防爆总图布置措施</w:t>
        </w:r>
        <w:r>
          <w:tab/>
        </w:r>
        <w:r>
          <w:fldChar w:fldCharType="begin"/>
        </w:r>
        <w:r>
          <w:instrText xml:space="preserve"> PAGEREF _Toc4146 \h </w:instrText>
        </w:r>
        <w:r>
          <w:fldChar w:fldCharType="separate"/>
        </w:r>
        <w:r>
          <w:t>24</w:t>
        </w:r>
        <w:r>
          <w:fldChar w:fldCharType="end"/>
        </w:r>
      </w:hyperlink>
    </w:p>
    <w:p>
      <w:pPr>
        <w:pStyle w:val="TOC2"/>
        <w:tabs>
          <w:tab w:val="right" w:leader="dot" w:pos="8306"/>
        </w:tabs>
      </w:pPr>
      <w:hyperlink w:anchor="_Toc31315" w:history="1">
        <w:r>
          <w:rPr>
            <w:rFonts w:ascii="仿宋" w:eastAsia="仿宋" w:hAnsi="仿宋" w:cs="仿宋" w:hint="eastAsia"/>
            <w:lang w:eastAsia="zh-CN"/>
          </w:rPr>
          <w:t>(三)、自然灾害防范措施</w:t>
        </w:r>
        <w:r>
          <w:tab/>
        </w:r>
        <w:r>
          <w:fldChar w:fldCharType="begin"/>
        </w:r>
        <w:r>
          <w:instrText xml:space="preserve"> PAGEREF _Toc31315 \h </w:instrText>
        </w:r>
        <w:r>
          <w:fldChar w:fldCharType="separate"/>
        </w:r>
        <w:r>
          <w:t>25</w:t>
        </w:r>
        <w:r>
          <w:fldChar w:fldCharType="end"/>
        </w:r>
      </w:hyperlink>
    </w:p>
    <w:p>
      <w:pPr>
        <w:pStyle w:val="TOC2"/>
        <w:tabs>
          <w:tab w:val="right" w:leader="dot" w:pos="8306"/>
        </w:tabs>
      </w:pPr>
      <w:hyperlink w:anchor="_Toc14211" w:history="1">
        <w:r>
          <w:rPr>
            <w:rFonts w:ascii="仿宋" w:eastAsia="仿宋" w:hAnsi="仿宋" w:cs="仿宋" w:hint="eastAsia"/>
            <w:lang w:eastAsia="zh-CN"/>
          </w:rPr>
          <w:t>(四)、安全色及安全标志使用要求</w:t>
        </w:r>
        <w:r>
          <w:tab/>
        </w:r>
        <w:r>
          <w:fldChar w:fldCharType="begin"/>
        </w:r>
        <w:r>
          <w:instrText xml:space="preserve"> PAGEREF _Toc14211 \h </w:instrText>
        </w:r>
        <w:r>
          <w:fldChar w:fldCharType="separate"/>
        </w:r>
        <w:r>
          <w:t>26</w:t>
        </w:r>
        <w:r>
          <w:fldChar w:fldCharType="end"/>
        </w:r>
      </w:hyperlink>
    </w:p>
    <w:p>
      <w:pPr>
        <w:pStyle w:val="TOC2"/>
        <w:tabs>
          <w:tab w:val="right" w:leader="dot" w:pos="8306"/>
        </w:tabs>
      </w:pPr>
      <w:hyperlink w:anchor="_Toc5800" w:history="1">
        <w:r>
          <w:rPr>
            <w:rFonts w:ascii="仿宋" w:eastAsia="仿宋" w:hAnsi="仿宋" w:cs="仿宋" w:hint="eastAsia"/>
            <w:lang w:eastAsia="zh-CN"/>
          </w:rPr>
          <w:t>(五)、防尘防毒措施</w:t>
        </w:r>
        <w:r>
          <w:tab/>
        </w:r>
        <w:r>
          <w:fldChar w:fldCharType="begin"/>
        </w:r>
        <w:r>
          <w:instrText xml:space="preserve"> PAGEREF _Toc5800 \h </w:instrText>
        </w:r>
        <w:r>
          <w:fldChar w:fldCharType="separate"/>
        </w:r>
        <w:r>
          <w:t>27</w:t>
        </w:r>
        <w:r>
          <w:fldChar w:fldCharType="end"/>
        </w:r>
      </w:hyperlink>
    </w:p>
    <w:p>
      <w:pPr>
        <w:pStyle w:val="TOC2"/>
        <w:tabs>
          <w:tab w:val="right" w:leader="dot" w:pos="8306"/>
        </w:tabs>
      </w:pPr>
      <w:hyperlink w:anchor="_Toc22729" w:history="1">
        <w:r>
          <w:rPr>
            <w:rFonts w:ascii="仿宋" w:eastAsia="仿宋" w:hAnsi="仿宋" w:cs="仿宋" w:hint="eastAsia"/>
            <w:lang w:eastAsia="zh-CN"/>
          </w:rPr>
          <w:t>(六)、防静电、触电防护及防雷措施</w:t>
        </w:r>
        <w:r>
          <w:tab/>
        </w:r>
        <w:r>
          <w:fldChar w:fldCharType="begin"/>
        </w:r>
        <w:r>
          <w:instrText xml:space="preserve"> PAGEREF _Toc22729 \h </w:instrText>
        </w:r>
        <w:r>
          <w:fldChar w:fldCharType="separate"/>
        </w:r>
        <w:r>
          <w:t>28</w:t>
        </w:r>
        <w:r>
          <w:fldChar w:fldCharType="end"/>
        </w:r>
      </w:hyperlink>
    </w:p>
    <w:p>
      <w:pPr>
        <w:pStyle w:val="TOC2"/>
        <w:tabs>
          <w:tab w:val="right" w:leader="dot" w:pos="8306"/>
        </w:tabs>
      </w:pPr>
      <w:hyperlink w:anchor="_Toc18598" w:history="1">
        <w:r>
          <w:rPr>
            <w:rFonts w:ascii="仿宋" w:eastAsia="仿宋" w:hAnsi="仿宋" w:cs="仿宋" w:hint="eastAsia"/>
            <w:lang w:eastAsia="zh-CN"/>
          </w:rPr>
          <w:t>(七)、机械设备安全保障措施</w:t>
        </w:r>
        <w:r>
          <w:tab/>
        </w:r>
        <w:r>
          <w:fldChar w:fldCharType="begin"/>
        </w:r>
        <w:r>
          <w:instrText xml:space="preserve"> PAGEREF _Toc18598 \h </w:instrText>
        </w:r>
        <w:r>
          <w:fldChar w:fldCharType="separate"/>
        </w:r>
        <w:r>
          <w:t>29</w:t>
        </w:r>
        <w:r>
          <w:fldChar w:fldCharType="end"/>
        </w:r>
      </w:hyperlink>
    </w:p>
    <w:p>
      <w:pPr>
        <w:pStyle w:val="TOC1"/>
        <w:tabs>
          <w:tab w:val="right" w:leader="dot" w:pos="8306"/>
        </w:tabs>
      </w:pPr>
      <w:hyperlink w:anchor="_Toc6019" w:history="1">
        <w:r>
          <w:rPr>
            <w:rFonts w:ascii="仿宋" w:eastAsia="仿宋" w:hAnsi="仿宋" w:cs="仿宋" w:hint="eastAsia"/>
            <w:lang w:eastAsia="zh-CN"/>
          </w:rPr>
          <w:t>九、财产安全项目技术管理</w:t>
        </w:r>
        <w:r>
          <w:tab/>
        </w:r>
        <w:r>
          <w:fldChar w:fldCharType="begin"/>
        </w:r>
        <w:r>
          <w:instrText xml:space="preserve"> PAGEREF _Toc6019 \h </w:instrText>
        </w:r>
        <w:r>
          <w:fldChar w:fldCharType="separate"/>
        </w:r>
        <w:r>
          <w:t>30</w:t>
        </w:r>
        <w:r>
          <w:fldChar w:fldCharType="end"/>
        </w:r>
      </w:hyperlink>
    </w:p>
    <w:p>
      <w:pPr>
        <w:pStyle w:val="TOC2"/>
        <w:tabs>
          <w:tab w:val="right" w:leader="dot" w:pos="8306"/>
        </w:tabs>
      </w:pPr>
      <w:hyperlink w:anchor="_Toc19454" w:history="1">
        <w:r>
          <w:rPr>
            <w:rFonts w:ascii="仿宋" w:eastAsia="仿宋" w:hAnsi="仿宋" w:cs="仿宋" w:hint="eastAsia"/>
            <w:lang w:eastAsia="zh-CN"/>
          </w:rPr>
          <w:t>(一)、技术方案选用方向</w:t>
        </w:r>
        <w:r>
          <w:tab/>
        </w:r>
        <w:r>
          <w:fldChar w:fldCharType="begin"/>
        </w:r>
        <w:r>
          <w:instrText xml:space="preserve"> PAGEREF _Toc19454 \h </w:instrText>
        </w:r>
        <w:r>
          <w:fldChar w:fldCharType="separate"/>
        </w:r>
        <w:r>
          <w:t>30</w:t>
        </w:r>
        <w:r>
          <w:fldChar w:fldCharType="end"/>
        </w:r>
      </w:hyperlink>
    </w:p>
    <w:p>
      <w:pPr>
        <w:pStyle w:val="TOC2"/>
        <w:tabs>
          <w:tab w:val="right" w:leader="dot" w:pos="8306"/>
        </w:tabs>
      </w:pPr>
      <w:hyperlink w:anchor="_Toc5637" w:history="1">
        <w:r>
          <w:rPr>
            <w:rFonts w:ascii="仿宋" w:eastAsia="仿宋" w:hAnsi="仿宋" w:cs="仿宋" w:hint="eastAsia"/>
            <w:lang w:eastAsia="zh-CN"/>
          </w:rPr>
          <w:t>(二)、工艺技术方案选用原则</w:t>
        </w:r>
        <w:r>
          <w:tab/>
        </w:r>
        <w:r>
          <w:fldChar w:fldCharType="begin"/>
        </w:r>
        <w:r>
          <w:instrText xml:space="preserve"> PAGEREF _Toc5637 \h </w:instrText>
        </w:r>
        <w:r>
          <w:fldChar w:fldCharType="separate"/>
        </w:r>
        <w:r>
          <w:t>32</w:t>
        </w:r>
        <w:r>
          <w:fldChar w:fldCharType="end"/>
        </w:r>
      </w:hyperlink>
    </w:p>
    <w:p>
      <w:pPr>
        <w:pStyle w:val="TOC2"/>
        <w:tabs>
          <w:tab w:val="right" w:leader="dot" w:pos="8306"/>
        </w:tabs>
      </w:pPr>
      <w:hyperlink w:anchor="_Toc24953" w:history="1">
        <w:r>
          <w:rPr>
            <w:rFonts w:ascii="仿宋" w:eastAsia="仿宋" w:hAnsi="仿宋" w:cs="仿宋" w:hint="eastAsia"/>
            <w:lang w:eastAsia="zh-CN"/>
          </w:rPr>
          <w:t>(三)、工艺技术方案要求</w:t>
        </w:r>
        <w:r>
          <w:tab/>
        </w:r>
        <w:r>
          <w:fldChar w:fldCharType="begin"/>
        </w:r>
        <w:r>
          <w:instrText xml:space="preserve"> PAGEREF _Toc24953 \h </w:instrText>
        </w:r>
        <w:r>
          <w:fldChar w:fldCharType="separate"/>
        </w:r>
        <w:r>
          <w:t>34</w:t>
        </w:r>
        <w:r>
          <w:fldChar w:fldCharType="end"/>
        </w:r>
      </w:hyperlink>
    </w:p>
    <w:p>
      <w:pPr>
        <w:pStyle w:val="TOC1"/>
        <w:tabs>
          <w:tab w:val="right" w:leader="dot" w:pos="8306"/>
        </w:tabs>
      </w:pPr>
      <w:hyperlink w:anchor="_Toc8878" w:history="1">
        <w:r>
          <w:rPr>
            <w:rFonts w:ascii="仿宋" w:eastAsia="仿宋" w:hAnsi="仿宋" w:cs="仿宋" w:hint="eastAsia"/>
            <w:lang w:eastAsia="zh-CN"/>
          </w:rPr>
          <w:t>十、财产安全项目人力资源管理</w:t>
        </w:r>
        <w:r>
          <w:tab/>
        </w:r>
        <w:r>
          <w:fldChar w:fldCharType="begin"/>
        </w:r>
        <w:r>
          <w:instrText xml:space="preserve"> PAGEREF _Toc8878 \h </w:instrText>
        </w:r>
        <w:r>
          <w:fldChar w:fldCharType="separate"/>
        </w:r>
        <w:r>
          <w:t>37</w:t>
        </w:r>
        <w:r>
          <w:fldChar w:fldCharType="end"/>
        </w:r>
      </w:hyperlink>
    </w:p>
    <w:p>
      <w:pPr>
        <w:pStyle w:val="TOC2"/>
        <w:tabs>
          <w:tab w:val="right" w:leader="dot" w:pos="8306"/>
        </w:tabs>
      </w:pPr>
      <w:hyperlink w:anchor="_Toc21453" w:history="1">
        <w:r>
          <w:rPr>
            <w:rFonts w:ascii="仿宋" w:eastAsia="仿宋" w:hAnsi="仿宋" w:cs="仿宋" w:hint="eastAsia"/>
            <w:lang w:eastAsia="zh-CN"/>
          </w:rPr>
          <w:t>(一)、建立健全的预算管理制度</w:t>
        </w:r>
        <w:r>
          <w:tab/>
        </w:r>
        <w:r>
          <w:fldChar w:fldCharType="begin"/>
        </w:r>
        <w:r>
          <w:instrText xml:space="preserve"> PAGEREF _Toc21453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 w:history="1">
        <w:r>
          <w:rPr>
            <w:rFonts w:ascii="仿宋" w:eastAsia="仿宋" w:hAnsi="仿宋" w:cs="仿宋" w:hint="eastAsia"/>
            <w:lang w:eastAsia="zh-CN"/>
          </w:rPr>
          <w:t>(二)、加强资金流动监控</w:t>
        </w:r>
        <w:r>
          <w:tab/>
        </w:r>
        <w:r>
          <w:fldChar w:fldCharType="begin"/>
        </w:r>
        <w:r>
          <w:instrText xml:space="preserve"> PAGEREF _Toc1004 \h </w:instrText>
        </w:r>
        <w:r>
          <w:fldChar w:fldCharType="separate"/>
        </w:r>
        <w:r>
          <w:t>38</w:t>
        </w:r>
        <w:r>
          <w:fldChar w:fldCharType="end"/>
        </w:r>
      </w:hyperlink>
    </w:p>
    <w:p>
      <w:pPr>
        <w:pStyle w:val="TOC2"/>
        <w:tabs>
          <w:tab w:val="right" w:leader="dot" w:pos="8306"/>
        </w:tabs>
      </w:pPr>
      <w:hyperlink w:anchor="_Toc1040" w:history="1">
        <w:r>
          <w:rPr>
            <w:rFonts w:ascii="仿宋" w:eastAsia="仿宋" w:hAnsi="仿宋" w:cs="仿宋" w:hint="eastAsia"/>
            <w:lang w:eastAsia="zh-CN"/>
          </w:rPr>
          <w:t>(三)、制定完善的风险控制机制</w:t>
        </w:r>
        <w:r>
          <w:tab/>
        </w:r>
        <w:r>
          <w:fldChar w:fldCharType="begin"/>
        </w:r>
        <w:r>
          <w:instrText xml:space="preserve"> PAGEREF _Toc1040 \h </w:instrText>
        </w:r>
        <w:r>
          <w:fldChar w:fldCharType="separate"/>
        </w:r>
        <w:r>
          <w:t>39</w:t>
        </w:r>
        <w:r>
          <w:fldChar w:fldCharType="end"/>
        </w:r>
      </w:hyperlink>
    </w:p>
    <w:p>
      <w:pPr>
        <w:pStyle w:val="TOC2"/>
        <w:tabs>
          <w:tab w:val="right" w:leader="dot" w:pos="8306"/>
        </w:tabs>
      </w:pPr>
      <w:hyperlink w:anchor="_Toc333" w:history="1">
        <w:r>
          <w:rPr>
            <w:rFonts w:ascii="仿宋" w:eastAsia="仿宋" w:hAnsi="仿宋" w:cs="仿宋" w:hint="eastAsia"/>
            <w:lang w:eastAsia="zh-CN"/>
          </w:rPr>
          <w:t>(四)、优化成本管理</w:t>
        </w:r>
        <w:r>
          <w:tab/>
        </w:r>
        <w:r>
          <w:fldChar w:fldCharType="begin"/>
        </w:r>
        <w:r>
          <w:instrText xml:space="preserve"> PAGEREF _Toc333 \h </w:instrText>
        </w:r>
        <w:r>
          <w:fldChar w:fldCharType="separate"/>
        </w:r>
        <w:r>
          <w:t>41</w:t>
        </w:r>
        <w:r>
          <w:fldChar w:fldCharType="end"/>
        </w:r>
      </w:hyperlink>
    </w:p>
    <w:p>
      <w:pPr>
        <w:pStyle w:val="TOC1"/>
        <w:tabs>
          <w:tab w:val="right" w:leader="dot" w:pos="8306"/>
        </w:tabs>
      </w:pPr>
      <w:hyperlink w:anchor="_Toc17160" w:history="1">
        <w:r>
          <w:rPr>
            <w:rFonts w:ascii="仿宋" w:eastAsia="仿宋" w:hAnsi="仿宋" w:cs="仿宋" w:hint="eastAsia"/>
            <w:lang w:eastAsia="zh-CN"/>
          </w:rPr>
          <w:t>十一、财产安全项目计划安排</w:t>
        </w:r>
        <w:r>
          <w:tab/>
        </w:r>
        <w:r>
          <w:fldChar w:fldCharType="begin"/>
        </w:r>
        <w:r>
          <w:instrText xml:space="preserve"> PAGEREF _Toc17160 \h </w:instrText>
        </w:r>
        <w:r>
          <w:fldChar w:fldCharType="separate"/>
        </w:r>
        <w:r>
          <w:t>42</w:t>
        </w:r>
        <w:r>
          <w:fldChar w:fldCharType="end"/>
        </w:r>
      </w:hyperlink>
    </w:p>
    <w:p>
      <w:pPr>
        <w:pStyle w:val="TOC2"/>
        <w:tabs>
          <w:tab w:val="right" w:leader="dot" w:pos="8306"/>
        </w:tabs>
      </w:pPr>
      <w:hyperlink w:anchor="_Toc31279" w:history="1">
        <w:r>
          <w:rPr>
            <w:rFonts w:ascii="仿宋" w:eastAsia="仿宋" w:hAnsi="仿宋" w:cs="仿宋" w:hint="eastAsia"/>
            <w:lang w:eastAsia="zh-CN"/>
          </w:rPr>
          <w:t>(一)、建设周期</w:t>
        </w:r>
        <w:r>
          <w:tab/>
        </w:r>
        <w:r>
          <w:fldChar w:fldCharType="begin"/>
        </w:r>
        <w:r>
          <w:instrText xml:space="preserve"> PAGEREF _Toc31279 \h </w:instrText>
        </w:r>
        <w:r>
          <w:fldChar w:fldCharType="separate"/>
        </w:r>
        <w:r>
          <w:t>42</w:t>
        </w:r>
        <w:r>
          <w:fldChar w:fldCharType="end"/>
        </w:r>
      </w:hyperlink>
    </w:p>
    <w:p>
      <w:pPr>
        <w:pStyle w:val="TOC2"/>
        <w:tabs>
          <w:tab w:val="right" w:leader="dot" w:pos="8306"/>
        </w:tabs>
      </w:pPr>
      <w:hyperlink w:anchor="_Toc9633" w:history="1">
        <w:r>
          <w:rPr>
            <w:rFonts w:ascii="仿宋" w:eastAsia="仿宋" w:hAnsi="仿宋" w:cs="仿宋" w:hint="eastAsia"/>
            <w:lang w:eastAsia="zh-CN"/>
          </w:rPr>
          <w:t>(二)、建设进度</w:t>
        </w:r>
        <w:r>
          <w:tab/>
        </w:r>
        <w:r>
          <w:fldChar w:fldCharType="begin"/>
        </w:r>
        <w:r>
          <w:instrText xml:space="preserve"> PAGEREF _Toc9633 \h </w:instrText>
        </w:r>
        <w:r>
          <w:fldChar w:fldCharType="separate"/>
        </w:r>
        <w:r>
          <w:t>43</w:t>
        </w:r>
        <w:r>
          <w:fldChar w:fldCharType="end"/>
        </w:r>
      </w:hyperlink>
    </w:p>
    <w:p>
      <w:pPr>
        <w:pStyle w:val="TOC2"/>
        <w:tabs>
          <w:tab w:val="right" w:leader="dot" w:pos="8306"/>
        </w:tabs>
      </w:pPr>
      <w:hyperlink w:anchor="_Toc7881" w:history="1">
        <w:r>
          <w:rPr>
            <w:rFonts w:ascii="仿宋" w:eastAsia="仿宋" w:hAnsi="仿宋" w:cs="仿宋" w:hint="eastAsia"/>
            <w:lang w:eastAsia="zh-CN"/>
          </w:rPr>
          <w:t>(三)、进度安排注意事项</w:t>
        </w:r>
        <w:r>
          <w:tab/>
        </w:r>
        <w:r>
          <w:fldChar w:fldCharType="begin"/>
        </w:r>
        <w:r>
          <w:instrText xml:space="preserve"> PAGEREF _Toc7881 \h </w:instrText>
        </w:r>
        <w:r>
          <w:fldChar w:fldCharType="separate"/>
        </w:r>
        <w:r>
          <w:t>44</w:t>
        </w:r>
        <w:r>
          <w:fldChar w:fldCharType="end"/>
        </w:r>
      </w:hyperlink>
    </w:p>
    <w:p>
      <w:pPr>
        <w:pStyle w:val="TOC2"/>
        <w:tabs>
          <w:tab w:val="right" w:leader="dot" w:pos="8306"/>
        </w:tabs>
      </w:pPr>
      <w:hyperlink w:anchor="_Toc13893" w:history="1">
        <w:r>
          <w:rPr>
            <w:rFonts w:ascii="仿宋" w:eastAsia="仿宋" w:hAnsi="仿宋" w:cs="仿宋" w:hint="eastAsia"/>
            <w:lang w:eastAsia="zh-CN"/>
          </w:rPr>
          <w:t>(四)、人力资源配置</w:t>
        </w:r>
        <w:r>
          <w:tab/>
        </w:r>
        <w:r>
          <w:fldChar w:fldCharType="begin"/>
        </w:r>
        <w:r>
          <w:instrText xml:space="preserve"> PAGEREF _Toc13893 \h </w:instrText>
        </w:r>
        <w:r>
          <w:fldChar w:fldCharType="separate"/>
        </w:r>
        <w:r>
          <w:t>45</w:t>
        </w:r>
        <w:r>
          <w:fldChar w:fldCharType="end"/>
        </w:r>
      </w:hyperlink>
    </w:p>
    <w:p>
      <w:pPr>
        <w:pStyle w:val="TOC1"/>
        <w:tabs>
          <w:tab w:val="right" w:leader="dot" w:pos="8306"/>
        </w:tabs>
      </w:pPr>
      <w:hyperlink w:anchor="_Toc18084" w:history="1">
        <w:r>
          <w:rPr>
            <w:rFonts w:ascii="仿宋" w:eastAsia="仿宋" w:hAnsi="仿宋" w:cs="仿宋" w:hint="eastAsia"/>
            <w:lang w:eastAsia="zh-CN"/>
          </w:rPr>
          <w:t>十二、财产安全项目社会影响</w:t>
        </w:r>
        <w:r>
          <w:tab/>
        </w:r>
        <w:r>
          <w:fldChar w:fldCharType="begin"/>
        </w:r>
        <w:r>
          <w:instrText xml:space="preserve"> PAGEREF _Toc18084 \h </w:instrText>
        </w:r>
        <w:r>
          <w:fldChar w:fldCharType="separate"/>
        </w:r>
        <w:r>
          <w:t>46</w:t>
        </w:r>
        <w:r>
          <w:fldChar w:fldCharType="end"/>
        </w:r>
      </w:hyperlink>
    </w:p>
    <w:p>
      <w:pPr>
        <w:pStyle w:val="TOC2"/>
        <w:tabs>
          <w:tab w:val="right" w:leader="dot" w:pos="8306"/>
        </w:tabs>
      </w:pPr>
      <w:hyperlink w:anchor="_Toc12798" w:history="1">
        <w:r>
          <w:rPr>
            <w:rFonts w:ascii="仿宋" w:eastAsia="仿宋" w:hAnsi="仿宋" w:cs="仿宋" w:hint="eastAsia"/>
            <w:lang w:eastAsia="zh-CN"/>
          </w:rPr>
          <w:t>(一)、社会责任与义务</w:t>
        </w:r>
        <w:r>
          <w:tab/>
        </w:r>
        <w:r>
          <w:fldChar w:fldCharType="begin"/>
        </w:r>
        <w:r>
          <w:instrText xml:space="preserve"> PAGEREF _Toc12798 \h </w:instrText>
        </w:r>
        <w:r>
          <w:fldChar w:fldCharType="separate"/>
        </w:r>
        <w:r>
          <w:t>46</w:t>
        </w:r>
        <w:r>
          <w:fldChar w:fldCharType="end"/>
        </w:r>
      </w:hyperlink>
    </w:p>
    <w:p>
      <w:pPr>
        <w:pStyle w:val="TOC2"/>
        <w:tabs>
          <w:tab w:val="right" w:leader="dot" w:pos="8306"/>
        </w:tabs>
      </w:pPr>
      <w:hyperlink w:anchor="_Toc30656" w:history="1">
        <w:r>
          <w:rPr>
            <w:rFonts w:ascii="仿宋" w:eastAsia="仿宋" w:hAnsi="仿宋" w:cs="仿宋" w:hint="eastAsia"/>
            <w:lang w:eastAsia="zh-CN"/>
          </w:rPr>
          <w:t>(二)、社会参与与沟通</w:t>
        </w:r>
        <w:r>
          <w:tab/>
        </w:r>
        <w:r>
          <w:fldChar w:fldCharType="begin"/>
        </w:r>
        <w:r>
          <w:instrText xml:space="preserve"> PAGEREF _Toc30656 \h </w:instrText>
        </w:r>
        <w:r>
          <w:fldChar w:fldCharType="separate"/>
        </w:r>
        <w:r>
          <w:t>47</w:t>
        </w:r>
        <w:r>
          <w:fldChar w:fldCharType="end"/>
        </w:r>
      </w:hyperlink>
    </w:p>
    <w:p>
      <w:pPr>
        <w:pStyle w:val="TOC1"/>
        <w:tabs>
          <w:tab w:val="right" w:leader="dot" w:pos="8306"/>
        </w:tabs>
      </w:pPr>
      <w:hyperlink w:anchor="_Toc14202" w:history="1">
        <w:r>
          <w:rPr>
            <w:rFonts w:ascii="仿宋" w:eastAsia="仿宋" w:hAnsi="仿宋" w:cs="仿宋" w:hint="eastAsia"/>
            <w:lang w:eastAsia="zh-CN"/>
          </w:rPr>
          <w:t>十三、财产安全项目变更管理</w:t>
        </w:r>
        <w:r>
          <w:tab/>
        </w:r>
        <w:r>
          <w:fldChar w:fldCharType="begin"/>
        </w:r>
        <w:r>
          <w:instrText xml:space="preserve"> PAGEREF _Toc14202 \h </w:instrText>
        </w:r>
        <w:r>
          <w:fldChar w:fldCharType="separate"/>
        </w:r>
        <w:r>
          <w:t>48</w:t>
        </w:r>
        <w:r>
          <w:fldChar w:fldCharType="end"/>
        </w:r>
      </w:hyperlink>
    </w:p>
    <w:p>
      <w:pPr>
        <w:pStyle w:val="TOC2"/>
        <w:tabs>
          <w:tab w:val="right" w:leader="dot" w:pos="8306"/>
        </w:tabs>
      </w:pPr>
      <w:hyperlink w:anchor="_Toc3062" w:history="1">
        <w:r>
          <w:rPr>
            <w:rFonts w:ascii="仿宋" w:eastAsia="仿宋" w:hAnsi="仿宋" w:cs="仿宋" w:hint="eastAsia"/>
            <w:lang w:eastAsia="zh-CN"/>
          </w:rPr>
          <w:t>(一)、变更申请与评估</w:t>
        </w:r>
        <w:r>
          <w:tab/>
        </w:r>
        <w:r>
          <w:fldChar w:fldCharType="begin"/>
        </w:r>
        <w:r>
          <w:instrText xml:space="preserve"> PAGEREF _Toc3062 \h </w:instrText>
        </w:r>
        <w:r>
          <w:fldChar w:fldCharType="separate"/>
        </w:r>
        <w:r>
          <w:t>48</w:t>
        </w:r>
        <w:r>
          <w:fldChar w:fldCharType="end"/>
        </w:r>
      </w:hyperlink>
    </w:p>
    <w:p>
      <w:pPr>
        <w:pStyle w:val="TOC2"/>
        <w:tabs>
          <w:tab w:val="right" w:leader="dot" w:pos="8306"/>
        </w:tabs>
      </w:pPr>
      <w:hyperlink w:anchor="_Toc16243" w:history="1">
        <w:r>
          <w:rPr>
            <w:rFonts w:ascii="仿宋" w:eastAsia="仿宋" w:hAnsi="仿宋" w:cs="仿宋" w:hint="eastAsia"/>
            <w:lang w:eastAsia="zh-CN"/>
          </w:rPr>
          <w:t>(二)、变更实施与控制</w:t>
        </w:r>
        <w:r>
          <w:tab/>
        </w:r>
        <w:r>
          <w:fldChar w:fldCharType="begin"/>
        </w:r>
        <w:r>
          <w:instrText xml:space="preserve"> PAGEREF _Toc16243 \h </w:instrText>
        </w:r>
        <w:r>
          <w:fldChar w:fldCharType="separate"/>
        </w:r>
        <w:r>
          <w:t>48</w:t>
        </w:r>
        <w:r>
          <w:fldChar w:fldCharType="end"/>
        </w:r>
      </w:hyperlink>
    </w:p>
    <w:p>
      <w:pPr>
        <w:pStyle w:val="TOC1"/>
        <w:tabs>
          <w:tab w:val="right" w:leader="dot" w:pos="8306"/>
        </w:tabs>
      </w:pPr>
      <w:hyperlink w:anchor="_Toc3672" w:history="1">
        <w:r>
          <w:rPr>
            <w:rFonts w:ascii="仿宋" w:eastAsia="仿宋" w:hAnsi="仿宋" w:cs="仿宋" w:hint="eastAsia"/>
            <w:lang w:eastAsia="zh-CN"/>
          </w:rPr>
          <w:t>十四、财产安全项目实施时间节点</w:t>
        </w:r>
        <w:r>
          <w:tab/>
        </w:r>
        <w:r>
          <w:fldChar w:fldCharType="begin"/>
        </w:r>
        <w:r>
          <w:instrText xml:space="preserve"> PAGEREF _Toc3672 \h </w:instrText>
        </w:r>
        <w:r>
          <w:fldChar w:fldCharType="separate"/>
        </w:r>
        <w:r>
          <w:t>49</w:t>
        </w:r>
        <w:r>
          <w:fldChar w:fldCharType="end"/>
        </w:r>
      </w:hyperlink>
    </w:p>
    <w:p>
      <w:pPr>
        <w:pStyle w:val="TOC2"/>
        <w:tabs>
          <w:tab w:val="right" w:leader="dot" w:pos="8306"/>
        </w:tabs>
      </w:pPr>
      <w:hyperlink w:anchor="_Toc12549" w:history="1">
        <w:r>
          <w:rPr>
            <w:rFonts w:ascii="仿宋" w:eastAsia="仿宋" w:hAnsi="仿宋" w:cs="仿宋" w:hint="eastAsia"/>
            <w:lang w:eastAsia="zh-CN"/>
          </w:rPr>
          <w:t>(一)、财产安全项目启动阶段时间节点</w:t>
        </w:r>
        <w:r>
          <w:tab/>
        </w:r>
        <w:r>
          <w:fldChar w:fldCharType="begin"/>
        </w:r>
        <w:r>
          <w:instrText xml:space="preserve"> PAGEREF _Toc12549 \h </w:instrText>
        </w:r>
        <w:r>
          <w:fldChar w:fldCharType="separate"/>
        </w:r>
        <w:r>
          <w:t>49</w:t>
        </w:r>
        <w:r>
          <w:fldChar w:fldCharType="end"/>
        </w:r>
      </w:hyperlink>
    </w:p>
    <w:p>
      <w:pPr>
        <w:pStyle w:val="TOC2"/>
        <w:tabs>
          <w:tab w:val="right" w:leader="dot" w:pos="8306"/>
        </w:tabs>
      </w:pPr>
      <w:hyperlink w:anchor="_Toc30876" w:history="1">
        <w:r>
          <w:rPr>
            <w:rFonts w:ascii="仿宋" w:eastAsia="仿宋" w:hAnsi="仿宋" w:cs="仿宋" w:hint="eastAsia"/>
            <w:lang w:eastAsia="zh-CN"/>
          </w:rPr>
          <w:t>(二)、财产安全项目执行阶段时间节点</w:t>
        </w:r>
        <w:r>
          <w:tab/>
        </w:r>
        <w:r>
          <w:fldChar w:fldCharType="begin"/>
        </w:r>
        <w:r>
          <w:instrText xml:space="preserve"> PAGEREF _Toc30876 \h </w:instrText>
        </w:r>
        <w:r>
          <w:fldChar w:fldCharType="separate"/>
        </w:r>
        <w:r>
          <w:t>50</w:t>
        </w:r>
        <w:r>
          <w:fldChar w:fldCharType="end"/>
        </w:r>
      </w:hyperlink>
    </w:p>
    <w:p>
      <w:pPr>
        <w:pStyle w:val="TOC2"/>
        <w:tabs>
          <w:tab w:val="right" w:leader="dot" w:pos="8306"/>
        </w:tabs>
      </w:pPr>
      <w:hyperlink w:anchor="_Toc14834" w:history="1">
        <w:r>
          <w:rPr>
            <w:rFonts w:ascii="仿宋" w:eastAsia="仿宋" w:hAnsi="仿宋" w:cs="仿宋" w:hint="eastAsia"/>
            <w:lang w:eastAsia="zh-CN"/>
          </w:rPr>
          <w:t>(三)、财产安全项目完成阶段时间节点</w:t>
        </w:r>
        <w:r>
          <w:tab/>
        </w:r>
        <w:r>
          <w:fldChar w:fldCharType="begin"/>
        </w:r>
        <w:r>
          <w:instrText xml:space="preserve"> PAGEREF _Toc14834 \h </w:instrText>
        </w:r>
        <w:r>
          <w:fldChar w:fldCharType="separate"/>
        </w:r>
        <w:r>
          <w:t>51</w:t>
        </w:r>
        <w:r>
          <w:fldChar w:fldCharType="end"/>
        </w:r>
      </w:hyperlink>
    </w:p>
    <w:p>
      <w:pPr>
        <w:pStyle w:val="TOC1"/>
        <w:tabs>
          <w:tab w:val="right" w:leader="dot" w:pos="8306"/>
        </w:tabs>
      </w:pPr>
      <w:hyperlink w:anchor="_Toc30932" w:history="1">
        <w:r>
          <w:rPr>
            <w:rFonts w:ascii="仿宋" w:eastAsia="仿宋" w:hAnsi="仿宋" w:cs="仿宋" w:hint="eastAsia"/>
            <w:lang w:eastAsia="zh-CN"/>
          </w:rPr>
          <w:t>十五、财产安全项目实施保障措施</w:t>
        </w:r>
        <w:r>
          <w:tab/>
        </w:r>
        <w:r>
          <w:fldChar w:fldCharType="begin"/>
        </w:r>
        <w:r>
          <w:instrText xml:space="preserve"> PAGEREF _Toc30932 \h </w:instrText>
        </w:r>
        <w:r>
          <w:fldChar w:fldCharType="separate"/>
        </w:r>
        <w:r>
          <w:t>52</w:t>
        </w:r>
        <w:r>
          <w:fldChar w:fldCharType="end"/>
        </w:r>
      </w:hyperlink>
    </w:p>
    <w:p>
      <w:pPr>
        <w:pStyle w:val="TOC2"/>
        <w:tabs>
          <w:tab w:val="right" w:leader="dot" w:pos="8306"/>
        </w:tabs>
      </w:pPr>
      <w:hyperlink w:anchor="_Toc4592" w:history="1">
        <w:r>
          <w:rPr>
            <w:rFonts w:ascii="仿宋" w:eastAsia="仿宋" w:hAnsi="仿宋" w:cs="仿宋" w:hint="eastAsia"/>
            <w:lang w:eastAsia="zh-CN"/>
          </w:rPr>
          <w:t>(一)、财产安全项目实施保障机制</w:t>
        </w:r>
        <w:r>
          <w:tab/>
        </w:r>
        <w:r>
          <w:fldChar w:fldCharType="begin"/>
        </w:r>
        <w:r>
          <w:instrText xml:space="preserve"> PAGEREF _Toc4592 \h </w:instrText>
        </w:r>
        <w:r>
          <w:fldChar w:fldCharType="separate"/>
        </w:r>
        <w:r>
          <w:t>52</w:t>
        </w:r>
        <w:r>
          <w:fldChar w:fldCharType="end"/>
        </w:r>
      </w:hyperlink>
    </w:p>
    <w:p>
      <w:pPr>
        <w:pStyle w:val="TOC2"/>
        <w:tabs>
          <w:tab w:val="right" w:leader="dot" w:pos="8306"/>
        </w:tabs>
      </w:pPr>
      <w:hyperlink w:anchor="_Toc27143" w:history="1">
        <w:r>
          <w:rPr>
            <w:rFonts w:ascii="仿宋" w:eastAsia="仿宋" w:hAnsi="仿宋" w:cs="仿宋" w:hint="eastAsia"/>
            <w:lang w:eastAsia="zh-CN"/>
          </w:rPr>
          <w:t>(二)、财产安全项目法律合规要求</w:t>
        </w:r>
        <w:r>
          <w:tab/>
        </w:r>
        <w:r>
          <w:fldChar w:fldCharType="begin"/>
        </w:r>
        <w:r>
          <w:instrText xml:space="preserve"> PAGEREF _Toc27143 \h </w:instrText>
        </w:r>
        <w:r>
          <w:fldChar w:fldCharType="separate"/>
        </w:r>
        <w:r>
          <w:t>56</w:t>
        </w:r>
        <w:r>
          <w:fldChar w:fldCharType="end"/>
        </w:r>
      </w:hyperlink>
    </w:p>
    <w:p>
      <w:pPr>
        <w:pStyle w:val="TOC2"/>
        <w:tabs>
          <w:tab w:val="right" w:leader="dot" w:pos="8306"/>
        </w:tabs>
      </w:pPr>
      <w:hyperlink w:anchor="_Toc18797" w:history="1">
        <w:r>
          <w:rPr>
            <w:rFonts w:ascii="仿宋" w:eastAsia="仿宋" w:hAnsi="仿宋" w:cs="仿宋" w:hint="eastAsia"/>
            <w:lang w:eastAsia="zh-CN"/>
          </w:rPr>
          <w:t>(三)、财产安全项目合同管理与法律事务</w:t>
        </w:r>
        <w:r>
          <w:tab/>
        </w:r>
        <w:r>
          <w:fldChar w:fldCharType="begin"/>
        </w:r>
        <w:r>
          <w:instrText xml:space="preserve"> PAGEREF _Toc18797 \h </w:instrText>
        </w:r>
        <w:r>
          <w:fldChar w:fldCharType="separate"/>
        </w:r>
        <w:r>
          <w:t>60</w:t>
        </w:r>
        <w:r>
          <w:fldChar w:fldCharType="end"/>
        </w:r>
      </w:hyperlink>
    </w:p>
    <w:p>
      <w:pPr>
        <w:pStyle w:val="TOC2"/>
        <w:tabs>
          <w:tab w:val="right" w:leader="dot" w:pos="8306"/>
        </w:tabs>
      </w:pPr>
      <w:hyperlink w:anchor="_Toc15973" w:history="1">
        <w:r>
          <w:rPr>
            <w:rFonts w:ascii="仿宋" w:eastAsia="仿宋" w:hAnsi="仿宋" w:cs="仿宋" w:hint="eastAsia"/>
            <w:lang w:eastAsia="zh-CN"/>
          </w:rPr>
          <w:t>(四)、财产安全项目知识产权保护策略</w:t>
        </w:r>
        <w:r>
          <w:tab/>
        </w:r>
        <w:r>
          <w:fldChar w:fldCharType="begin"/>
        </w:r>
        <w:r>
          <w:instrText xml:space="preserve"> PAGEREF _Toc15973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24"/>
      <w:r>
        <w:rPr>
          <w:rFonts w:ascii="仿宋" w:eastAsia="仿宋" w:hAnsi="仿宋" w:cs="仿宋" w:hint="eastAsia"/>
          <w:sz w:val="28"/>
          <w:lang w:eastAsia="zh-CN"/>
        </w:rPr>
        <w:t>一、财产安全项目建设背景及必要性分析</w:t>
      </w:r>
      <w:bookmarkEnd w:id="2"/>
    </w:p>
    <w:p>
      <w:pPr>
        <w:pStyle w:val="Heading2"/>
        <w:rPr>
          <w:rFonts w:ascii="仿宋" w:eastAsia="仿宋" w:hAnsi="仿宋" w:cs="仿宋" w:hint="eastAsia"/>
          <w:lang w:eastAsia="zh-CN"/>
        </w:rPr>
      </w:pPr>
      <w:bookmarkStart w:id="3" w:name="_Toc16542"/>
      <w:r>
        <w:rPr>
          <w:rFonts w:ascii="仿宋" w:eastAsia="仿宋" w:hAnsi="仿宋" w:cs="仿宋" w:hint="eastAsia"/>
          <w:lang w:eastAsia="zh-CN"/>
        </w:rPr>
        <w:t>(一)、财产安全项目背景分析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财产安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财产安全项目在这个潮流中的定位。同时，我们将关注行业内涌现的新兴机遇，以便财产安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财产安全项目提供了强大的发展动力。我们将聚焦于行业内最新的技术发展趋势，包括但不限于人工智能、大数据分析、物联网等领域。通过深度的技术研究，我们将确保财产安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财产安全项目发展的源泉。我们将投入更多的精力对市场需求进行深入剖析，超越表面的需求，深入挖掘潜在的市场痛点和机遇。通过对市场需求的细致了解，财产安全项目将更有针对性地设计解决方案，满足市场的多样化需求，从而更好地促进财产安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财产安全项目战略至关重要。我们将对竞争态势进行更为深入的分析，包括但不限于市场份额、产品特点、客户满意度等多个维度。通过深度的竞争分析，财产安全项目将能够更准确地把握市场脉搏，制定具有竞争力的财产安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财产安全项目的发展具有直接的影响。我们将进行更为全面的法规和政策分析，了解行业发展中的潜在法律风险和合规挑战。通过充分了解和遵守相关法规，财产安全项目将确保在法律框架内合法合规运营，为财产安全项目的稳健发展提供有力支持。</w:t>
      </w:r>
    </w:p>
    <w:p>
      <w:pPr>
        <w:pStyle w:val="Heading2"/>
        <w:ind w:firstLine="560" w:firstLineChars="200"/>
        <w:rPr>
          <w:rFonts w:ascii="仿宋" w:eastAsia="仿宋" w:hAnsi="仿宋" w:cs="仿宋" w:hint="eastAsia"/>
          <w:sz w:val="28"/>
          <w:lang w:eastAsia="zh-CN"/>
        </w:rPr>
      </w:pPr>
      <w:bookmarkStart w:id="4" w:name="_Toc32643"/>
      <w:r>
        <w:rPr>
          <w:rFonts w:ascii="仿宋" w:eastAsia="仿宋" w:hAnsi="仿宋" w:cs="仿宋" w:hint="eastAsia"/>
          <w:sz w:val="28"/>
          <w:lang w:eastAsia="zh-CN"/>
        </w:rPr>
        <w:t>(二)、财产安全项目建设必要性分析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建设的迫切性源于对行业发展趋势的深刻洞察。我们正处于一个行业变革的时代，科技创新、数字化转型成为企业发展的关键动力。财产安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建设不仅仅是为了跟上潮流，更是为了通过技术创新推动企业的持续发展。通过引入先进的技术和解决方案，财产安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财产安全项目的建设成为必然选择，通过提高产品质量、拓展服务领域，从而在竞争中获得更多的机会。财产安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财产安全项目建设的必要性体现在对客户需求更精准的满足。通过财产安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建设的背后是对企业持续创新的追求。只有通过不断创新，企业才能在竞争中立于不败之地。财产安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775"/>
      <w:r>
        <w:rPr>
          <w:rFonts w:ascii="仿宋" w:eastAsia="仿宋" w:hAnsi="仿宋" w:cs="仿宋" w:hint="eastAsia"/>
          <w:sz w:val="28"/>
          <w:lang w:eastAsia="zh-CN"/>
        </w:rPr>
        <w:t>二、财产安全项目选址可行性分析</w:t>
      </w:r>
      <w:bookmarkEnd w:id="5"/>
    </w:p>
    <w:p>
      <w:pPr>
        <w:pStyle w:val="Heading2"/>
        <w:rPr>
          <w:rFonts w:ascii="仿宋" w:eastAsia="仿宋" w:hAnsi="仿宋" w:cs="仿宋" w:hint="eastAsia"/>
          <w:lang w:eastAsia="zh-CN"/>
        </w:rPr>
      </w:pPr>
      <w:bookmarkStart w:id="6" w:name="_Toc28237"/>
      <w:r>
        <w:rPr>
          <w:rFonts w:ascii="仿宋" w:eastAsia="仿宋" w:hAnsi="仿宋" w:cs="仿宋" w:hint="eastAsia"/>
          <w:lang w:eastAsia="zh-CN"/>
        </w:rPr>
        <w:t>(一)、财产安全项目选址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该财产安全项目选址位于XX省XX市XX区XXX街道</w:t>
      </w:r>
    </w:p>
    <w:p>
      <w:pPr>
        <w:pStyle w:val="Heading2"/>
        <w:ind w:firstLine="560" w:firstLineChars="200"/>
        <w:rPr>
          <w:rFonts w:ascii="仿宋" w:eastAsia="仿宋" w:hAnsi="仿宋" w:cs="仿宋" w:hint="eastAsia"/>
          <w:sz w:val="28"/>
          <w:lang w:eastAsia="zh-CN"/>
        </w:rPr>
      </w:pPr>
      <w:bookmarkStart w:id="7" w:name="_Toc136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财产安全项目的征地面积将根据财产安全项目的实际规模和需求进行精确规划。具体面积XXX平方米，旨在确保财产安全项目不仅能够满足当前的发展需求，还能够预留空间以适应未来的扩展。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净用地面积是在征地面积基础上去除不可利用面积后的实际可开发用地。具体面积XXX平方米，考虑到环保、交通、安全等多方面因素，以确保财产安全项目在整体利用效率上达到最优。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财产安全项目计划建设的建筑总规模具体面积XXX平方米。这一规模的确定综合考虑了财产安全项目的性质、规模，以及城市规划的相关要求，确保建筑布局与周边环境协调一致。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绿地率是财产安全项目用地中被规划为绿地的比例。具体面积XXX平方米，旨在通过合理规划绿地，改善财产安全项目周边环境，提升居民生活质量，并符合城市整体绿化规划。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容积率是用地上可以建设的建筑总体积与用地面积之比。具体面积XXX，通过合理的容积率规划，确保财产安全项目建筑规模与周边环境和谐共生。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确保财产安全项目选址与当地城市规划相一致，具体面积XXX平方米。通过与城市规划部门深入沟通，确保财产安全项目不仅符合城市的整体发展方向，还能够融入城市的发展布局，为城市的长远发展贡献力量。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财产安全项目选址符合当地产业政策，具体面积XXX平方米。这包括财产安全项目对当地经济的促进作用，以及对相关产业的带动效应，确保财产安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用地总体要求必须符合环保和可持续发展的原则，具体面积XXX平方米。通过采用绿色建筑设计、节能减排等措施，确保财产安全项目在建设和运营过程中对环境的影响最小化，达到可持续发展的要求。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确保财产安全项目选址具备必要的公共设施配套，具体面积XXX平方米。这包括交通便利性、教育、医疗等基础设施，以提高居民生活品质，使得财产安全项目选址更具吸引力。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考虑用地总体要求对当地社会稳定性的影响，具体面积XXX平方米。通过深入了解当地社区反馈，确保财产安全项目的选址和建设过程对当地社会和谐稳定产生积极作用。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产安全项目选址不仅符合法规和规划，还在实际操作中具有可行性。这一全面规划将为财产安全项目的成功实施提供坚实的基础，确保财产安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3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安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产安全项目的设备规划和空间设计中，我们将采取灵活设备布局的措施。设备布局将根据实际需求进行灵活设计，避免不必要的浪费。通过合理规划设备摆放位置，我们将提高设备的利用率，减少设备间距，以确保财产安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财产安全项目内部引入共享设施的概念，例如共享会议室、办公区等。通过这种方式，我们可以减少对资源的重复建设，提高资源共享效率，从而减小财产安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财产安全项目的总图布置中，我们将不同功能区域进行明确的规划，以最大程度满足财产安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26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财产安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财产安全项目对环境的影响是综合评价的重要因素之一。我们将详细考虑选址周边的自然环境、生态保护区、水源地等情况，确保财产安全项目的建设和运营对环境影响最小化，并符合当地的环保法规标准。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对选址的评价还需充分考虑当地政府的产业政策和法规。我们将详细了解财产安全项目所在地的相关政策，确保财产安全项目的规划和运营与当地法规相符，降低不必要的法律风险。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考虑到社会稳定性对企业运营的重要性，我们将评估选址地区的社会安全情况、劳工关系、社区反馈等方面，以确保财产安全项目的建设和运营不会受到社会稳定性的负面影响。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最后，我们将综合考虑用地成本，包括土地购置费用、土地开发成本等。通过对用地成本的详细评估，我们能够做出更为精确的经济效益分析，为财产安全项目的投资决策提供有力支持。</w:t>
      </w:r>
    </w:p>
    <w:p>
      <w:pPr>
        <w:pStyle w:val="Heading1"/>
        <w:ind w:firstLine="560" w:firstLineChars="200"/>
        <w:rPr>
          <w:rFonts w:ascii="仿宋" w:eastAsia="仿宋" w:hAnsi="仿宋" w:cs="仿宋" w:hint="eastAsia"/>
          <w:sz w:val="28"/>
          <w:lang w:eastAsia="zh-CN"/>
        </w:rPr>
      </w:pPr>
      <w:bookmarkStart w:id="11" w:name="_Toc15625"/>
      <w:r>
        <w:rPr>
          <w:rFonts w:ascii="仿宋" w:eastAsia="仿宋" w:hAnsi="仿宋" w:cs="仿宋" w:hint="eastAsia"/>
          <w:sz w:val="28"/>
          <w:lang w:eastAsia="zh-CN"/>
        </w:rPr>
        <w:t>三、财产安全项目可持续发展</w:t>
      </w:r>
      <w:bookmarkEnd w:id="11"/>
    </w:p>
    <w:p>
      <w:pPr>
        <w:pStyle w:val="Heading2"/>
        <w:rPr>
          <w:rFonts w:ascii="仿宋" w:eastAsia="仿宋" w:hAnsi="仿宋" w:cs="仿宋" w:hint="eastAsia"/>
          <w:lang w:eastAsia="zh-CN"/>
        </w:rPr>
      </w:pPr>
      <w:bookmarkStart w:id="12" w:name="_Toc252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安全项目中，财产安全项目团队着眼于未来，明确了可持续发展的战略方向。制定的具体可持续发展目标包括降低资源使用、采用环保技术、最大化社会效益等。这一步骤不仅有助于财产安全项目在环保和社会责任方面达到最高标准，也为未来提供了明确的指引，确保财产安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可持续实践的融入财产安全项目管理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产安全项目管理周期。从财产安全项目规划开始，财产安全项目团队就考虑了环境和社会的因素。在执行阶段，财产安全项目团队积极推动绿色技术的应用，优化资源利用。此外，关注员工的社会责任，通过培训和沟通活动提高员工对可持续发展的认知，使他们能够在日常工作中践行可持续实践。这些举措不仅为财产安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65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扎根于财产安全项目的可持续发展理念，我们深信环保与社会责任是财产安全项目成功的关键支柱。在财产安全项目的每一步，我们都致力于通过创新和实践，履行对环境和社会的坚定责任。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团队通过引入先进的环保技术、建立高效的废物处理系统以及推动能源节约措施，积极履行环保责任。定期的环保监测和评估确保财产安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不仅致力于自身可持续发展，还注重对社会的回馈。通过支持社区财产安全项目、参与慈善事业、提供培训机会等方式，财产安全项目积极履行社会责任。与当地社区建立积极互动，关注员工的工作与生活平衡，以及员工的身心健康，是财产安全项目在社会责任层面的关键举措。这样的实践不仅增强了财产安全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419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86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财产安全项目的主要产品是XXXX，预计年产值为XXX万元。这一产品在市场中占据着重要的地位，其广泛的应用范围使得该财产安全项目的市场前景非常广阔。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产安全项目的xxx产品作为重要的原材料之一，将在多个领域发挥关键作用。其在建筑、交通、能源等方面的广泛应用将为整个产业链提供强大的支持，形成产业协同效应。财产安全项目的年产值XXX万XXX万XXX万万元不仅反映了其在市场上的巨大潜力，更预示着它对国民经济的积极贡献。这种关联度高、涉及面广的产业关系，使得该财产安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30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总征地面积为XXXX平方米，相当于约XX.XX亩，其中净用地面积为XXXX平方米，红线范围内相当于约XX.XX亩。这一用地规模充分考虑了财产安全项目的建设需求，保障了财产安全项目在合适的空间内得以充分发展。财产安全项目规划的总建筑面积为XXXX平方米，其中主体工程建设占XXXX平方米，计容建筑面积达XXXX平方米。预计建筑工程的投资将达到XXXX万元，为财产安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安全项目计划购置的设备共计XXXX台（套），设备购置费用为XXXX万元。这一设备购置计划充分考虑到财产安全项目的生产需求和技术要求，确保了财产安全项目在生产运营中具备先进的技术装备和高效的生产能力。设备的合理配置将为财产安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财产安全项目计划总投资为XXXX万元，预计年实现营业收入为XXXX万元。这一产能规模的设定旨在确保财产安全项目能够在投资与回报之间取得平衡，实现长期可持续的发展。财产安全项目的总投资充分考虑到各个方面的需求，包括用地建设、设备购置等多个环节，以确保财产安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490"/>
      <w:r>
        <w:rPr>
          <w:rFonts w:ascii="仿宋" w:eastAsia="仿宋" w:hAnsi="仿宋" w:cs="仿宋" w:hint="eastAsia"/>
          <w:sz w:val="28"/>
          <w:lang w:eastAsia="zh-CN"/>
        </w:rPr>
        <w:t>五、财产安全项目土建工程</w:t>
      </w:r>
      <w:bookmarkEnd w:id="17"/>
    </w:p>
    <w:p>
      <w:pPr>
        <w:pStyle w:val="Heading2"/>
        <w:rPr>
          <w:rFonts w:ascii="仿宋" w:eastAsia="仿宋" w:hAnsi="仿宋" w:cs="仿宋" w:hint="eastAsia"/>
          <w:lang w:eastAsia="zh-CN"/>
        </w:rPr>
      </w:pPr>
      <w:bookmarkStart w:id="18" w:name="_Toc135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在财产安全项目的建筑工程设计中，我们将秉承一系列重要的设计原则，以确保财产安全项目建筑在功能、美观、可持续性等方面达到最佳效果。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首要原则是确保建筑的功能性得到最大化的发挥。我们将充分理解财产安全项目的实际需求，合理布局各个功能区域，保证建筑在满足业务需求的同时，提供高效的工作环境。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在建筑设计中，我们将综合考虑建设和运营成本。通过精细的经济效益分析，确保设计方案在高效利用资源的同时，对财产安全项目的长期盈利能力有积极的贡献。</w:t>
      </w:r>
    </w:p>
    <w:p>
      <w:pPr>
        <w:pStyle w:val="Heading2"/>
        <w:ind w:firstLine="560" w:firstLineChars="200"/>
        <w:rPr>
          <w:rFonts w:ascii="仿宋" w:eastAsia="仿宋" w:hAnsi="仿宋" w:cs="仿宋" w:hint="eastAsia"/>
          <w:sz w:val="28"/>
          <w:lang w:eastAsia="zh-CN"/>
        </w:rPr>
      </w:pPr>
      <w:bookmarkStart w:id="19" w:name="_Toc3192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安全项目的土建工程设计中，我们将精准设定设计年限，结合财产安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https://d.book118.com/806150201010010103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财产安全项目计划设计方案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70BE7"/>
    <w:rsid w:val="40870B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5020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2024-03-02T21:48:00Z</dcterms:created>
  <dcterms:modified xsi:type="dcterms:W3CDTF">2024-03-02T21:48:27Z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4EA828E9791B489795EA10DA8DF1CFAA_11</vt:lpwstr>
  </property>
  <property fmtid="{D5CDD505-2E9C-101B-9397-08002B2CF9AE}" pid="3" name="KSOProductBuildVer">
    <vt:lpwstr>2052-12.1.0.16388</vt:lpwstr>
  </property>
</Properties>
</file>