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0" w:line="842" w:lineRule="exact"/>
        <w:ind w:left="248" w:right="0"/>
        <w:jc w:val="left"/>
        <w:rPr>
          <w:rFonts w:ascii="宋体" w:eastAsia="宋体" w:hint="eastAsia"/>
        </w:rPr>
      </w:pPr>
      <w:r>
        <w:rPr>
          <w:rFonts w:ascii="宋体" w:eastAsia="宋体" w:hint="eastAsia"/>
        </w:rPr>
        <w:t xml:space="preserve">附件 </w:t>
      </w:r>
      <w:r>
        <w:rPr>
          <w:rFonts w:ascii="Microsoft JhengHei" w:eastAsia="Microsoft JhengHei" w:hint="eastAsia"/>
        </w:rPr>
        <w:t>1</w:t>
      </w:r>
      <w:r>
        <w:rPr>
          <w:rFonts w:ascii="宋体" w:eastAsia="宋体" w:hint="eastAsia"/>
        </w:rPr>
        <w:t>：非煤矿山各相关检查表</w:t>
      </w:r>
    </w:p>
    <w:p>
      <w:pPr>
        <w:spacing w:before="190"/>
        <w:ind w:left="550" w:right="76" w:firstLine="0"/>
        <w:jc w:val="center"/>
        <w:rPr>
          <w:rFonts w:ascii="黑体" w:eastAsia="黑体" w:hint="eastAsia"/>
          <w:sz w:val="48"/>
        </w:rPr>
      </w:pPr>
      <w:r>
        <w:rPr>
          <w:rFonts w:ascii="黑体" w:eastAsia="黑体" w:hint="eastAsia"/>
          <w:sz w:val="48"/>
        </w:rPr>
        <w:t>金属非金属地下矿山安全生产现场检查</w:t>
      </w:r>
    </w:p>
    <w:p>
      <w:pPr>
        <w:pStyle w:val="Heading2"/>
        <w:spacing w:before="412"/>
        <w:rPr>
          <w:rFonts w:ascii="黑体" w:eastAsia="黑体" w:hint="eastAsia"/>
        </w:rPr>
      </w:pPr>
      <w:r>
        <w:rPr>
          <w:rFonts w:ascii="黑体" w:eastAsia="黑体" w:hint="eastAsia"/>
        </w:rPr>
        <w:t>一、安全管理检查</w:t>
      </w:r>
    </w:p>
    <w:p>
      <w:pPr>
        <w:pStyle w:val="Heading3"/>
      </w:pPr>
      <w:r>
        <w:t>金属非金属地下矿山安全管理监督检查表</w:t>
      </w:r>
    </w:p>
    <w:p>
      <w:pPr>
        <w:pStyle w:val="BodyText"/>
        <w:spacing w:before="9"/>
        <w:rPr>
          <w:b/>
          <w:sz w:val="13"/>
        </w:rPr>
      </w:pPr>
    </w:p>
    <w:p>
      <w:pPr>
        <w:spacing w:after="0"/>
        <w:rPr>
          <w:sz w:val="13"/>
        </w:rPr>
        <w:sectPr>
          <w:footerReference w:type="default" r:id="rId4"/>
          <w:type w:val="continuous"/>
          <w:pgSz w:w="17860" w:h="25260"/>
          <w:pgMar w:top="1760" w:right="1900" w:bottom="2060" w:left="1880" w:header="708" w:footer="1867"/>
          <w:pgNumType w:start="1"/>
          <w:cols w:space="708"/>
        </w:sectPr>
      </w:pPr>
    </w:p>
    <w:p>
      <w:pPr>
        <w:pStyle w:val="Heading4"/>
        <w:spacing w:before="63" w:line="308" w:lineRule="exact"/>
      </w:pPr>
      <w:r>
        <w:drawing>
          <wp:anchor distT="0" distB="0" distL="0" distR="0" simplePos="0" relativeHeight="251659264" behindDoc="1" locked="0" layoutInCell="1" allowOverlap="1">
            <wp:simplePos x="0" y="0"/>
            <wp:positionH relativeFrom="page">
              <wp:posOffset>1231900</wp:posOffset>
            </wp:positionH>
            <wp:positionV relativeFrom="paragraph">
              <wp:posOffset>-39242</wp:posOffset>
            </wp:positionV>
            <wp:extent cx="8890000" cy="10947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8890000" cy="10947400"/>
                    </a:xfrm>
                    <a:prstGeom prst="rect">
                      <a:avLst/>
                    </a:prstGeom>
                  </pic:spPr>
                </pic:pic>
              </a:graphicData>
            </a:graphic>
          </wp:anchor>
        </w:drawing>
      </w:r>
      <w:r>
        <w:rPr>
          <w:w w:val="101"/>
        </w:rPr>
        <w:t>序</w:t>
      </w:r>
    </w:p>
    <w:p>
      <w:pPr>
        <w:spacing w:before="0" w:line="218" w:lineRule="exact"/>
        <w:ind w:left="946" w:right="0" w:firstLine="0"/>
        <w:jc w:val="left"/>
        <w:rPr>
          <w:b/>
          <w:sz w:val="31"/>
        </w:rPr>
      </w:pPr>
      <w:r>
        <w:rPr>
          <w:b/>
          <w:sz w:val="31"/>
        </w:rPr>
        <w:t>检查内容</w:t>
      </w:r>
    </w:p>
    <w:p>
      <w:pPr>
        <w:pStyle w:val="Heading4"/>
        <w:spacing w:line="307" w:lineRule="exact"/>
      </w:pPr>
      <w:r>
        <w:rPr>
          <w:w w:val="101"/>
        </w:rPr>
        <w:t>号</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ListParagraph"/>
        <w:numPr>
          <w:ilvl w:val="0"/>
          <w:numId w:val="15"/>
        </w:numPr>
        <w:tabs>
          <w:tab w:val="left" w:pos="946"/>
          <w:tab w:val="left" w:pos="947"/>
        </w:tabs>
        <w:spacing w:before="221" w:after="0" w:line="240" w:lineRule="auto"/>
        <w:ind w:left="946" w:right="0" w:hanging="606"/>
        <w:jc w:val="left"/>
        <w:rPr>
          <w:sz w:val="31"/>
        </w:rPr>
      </w:pPr>
      <w:r>
        <w:rPr>
          <w:sz w:val="31"/>
        </w:rPr>
        <w:t>依法办矿</w:t>
      </w:r>
    </w:p>
    <w:p>
      <w:pPr>
        <w:pStyle w:val="Heading4"/>
        <w:spacing w:before="282"/>
        <w:ind w:left="993"/>
      </w:pPr>
      <w:r>
        <w:rPr>
          <w:b w:val="0"/>
        </w:rPr>
        <w:br w:type="column"/>
      </w:r>
      <w:r>
        <w:t>检查标准或依据</w:t>
      </w:r>
    </w:p>
    <w:p>
      <w:pPr>
        <w:pStyle w:val="BodyText"/>
        <w:spacing w:before="4"/>
        <w:rPr>
          <w:b/>
          <w:sz w:val="37"/>
        </w:rPr>
      </w:pPr>
    </w:p>
    <w:p>
      <w:pPr>
        <w:pStyle w:val="BodyText"/>
        <w:spacing w:line="264" w:lineRule="auto"/>
        <w:ind w:left="262" w:right="56"/>
      </w:pPr>
      <w:r>
        <w:t>依法立项审批，履行建设项目审批、核准或备案手续</w:t>
      </w:r>
    </w:p>
    <w:p>
      <w:pPr>
        <w:pStyle w:val="BodyText"/>
        <w:rPr>
          <w:sz w:val="32"/>
        </w:rPr>
      </w:pPr>
    </w:p>
    <w:p>
      <w:pPr>
        <w:pStyle w:val="BodyText"/>
        <w:spacing w:before="247" w:line="264" w:lineRule="auto"/>
        <w:ind w:left="262" w:right="83"/>
      </w:pPr>
      <w:r>
        <w:t>可行性研究阶段，由具有资质的安全评价机构进行安全预评价</w:t>
      </w:r>
    </w:p>
    <w:p>
      <w:pPr>
        <w:pStyle w:val="BodyText"/>
        <w:spacing w:before="3"/>
        <w:rPr>
          <w:sz w:val="34"/>
        </w:rPr>
      </w:pPr>
    </w:p>
    <w:p>
      <w:pPr>
        <w:pStyle w:val="BodyText"/>
        <w:spacing w:line="264" w:lineRule="auto"/>
        <w:ind w:left="262"/>
      </w:pPr>
      <w:r>
        <w:t xml:space="preserve">初步设计应按规定编制安 </w:t>
      </w:r>
      <w:r>
        <w:rPr>
          <w:spacing w:val="-11"/>
        </w:rPr>
        <w:t xml:space="preserve">全专篇；安全设施的设计应由具有资质的设计单位承 </w:t>
      </w:r>
      <w:r>
        <w:rPr>
          <w:spacing w:val="-12"/>
        </w:rPr>
        <w:t>担，并经安全生产监督管理</w:t>
      </w:r>
      <w:r>
        <w:rPr>
          <w:spacing w:val="-18"/>
        </w:rPr>
        <w:t>部门审查同意；有重大变更</w:t>
      </w:r>
      <w:r>
        <w:rPr>
          <w:spacing w:val="-19"/>
        </w:rPr>
        <w:t xml:space="preserve">的，应经原设计单位同意， </w:t>
      </w:r>
      <w:r>
        <w:t>并报原审查部门审查同意</w:t>
      </w:r>
    </w:p>
    <w:p>
      <w:pPr>
        <w:pStyle w:val="BodyText"/>
        <w:rPr>
          <w:sz w:val="32"/>
        </w:rPr>
      </w:pPr>
    </w:p>
    <w:p>
      <w:pPr>
        <w:pStyle w:val="BodyText"/>
        <w:spacing w:before="237" w:line="264" w:lineRule="auto"/>
        <w:ind w:left="262" w:right="314"/>
      </w:pPr>
      <w:r>
        <w:pict>
          <v:shapetype id="_x0000_t202" coordsize="21600,21600" o:spt="202" path="m,l,21600r21600,l21600,xe">
            <v:stroke joinstyle="miter"/>
            <v:path gradientshapeok="t" o:connecttype="rect"/>
          </v:shapetype>
          <v:shape id="_x0000_s1025" type="#_x0000_t202" style="width:564.4pt;height:170.85pt;margin-top:44.34pt;margin-left:219.65pt;mso-position-horizontal-relative:page;position:absolute;z-index:251658240"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94"/>
                    <w:gridCol w:w="2670"/>
                    <w:gridCol w:w="3222"/>
                    <w:gridCol w:w="150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3894" w:type="dxa"/>
                        <w:vMerge w:val="restart"/>
                      </w:tcPr>
                      <w:p>
                        <w:pPr>
                          <w:pStyle w:val="TableParagraph"/>
                          <w:rPr>
                            <w:rFonts w:ascii="Times New Roman"/>
                            <w:sz w:val="32"/>
                          </w:rPr>
                        </w:pPr>
                      </w:p>
                    </w:tc>
                    <w:tc>
                      <w:tcPr>
                        <w:tcW w:w="2670" w:type="dxa"/>
                      </w:tcPr>
                      <w:p>
                        <w:pPr>
                          <w:pStyle w:val="TableParagraph"/>
                          <w:spacing w:before="2" w:line="394" w:lineRule="exact"/>
                          <w:ind w:left="156"/>
                          <w:rPr>
                            <w:rFonts w:ascii="Arial" w:eastAsia="Arial"/>
                            <w:sz w:val="31"/>
                          </w:rPr>
                        </w:pPr>
                        <w:r>
                          <w:rPr>
                            <w:sz w:val="31"/>
                          </w:rPr>
                          <w:t xml:space="preserve">验收办法》第 </w:t>
                        </w:r>
                        <w:r>
                          <w:rPr>
                            <w:rFonts w:ascii="Arial" w:eastAsia="Arial"/>
                            <w:sz w:val="31"/>
                          </w:rPr>
                          <w:t>22</w:t>
                        </w:r>
                      </w:p>
                    </w:tc>
                    <w:tc>
                      <w:tcPr>
                        <w:tcW w:w="3222" w:type="dxa"/>
                      </w:tcPr>
                      <w:p>
                        <w:pPr>
                          <w:pStyle w:val="TableParagraph"/>
                          <w:spacing w:before="2" w:line="394" w:lineRule="exact"/>
                          <w:ind w:left="161"/>
                          <w:rPr>
                            <w:sz w:val="31"/>
                          </w:rPr>
                        </w:pPr>
                        <w:r>
                          <w:rPr>
                            <w:sz w:val="31"/>
                          </w:rPr>
                          <w:t>工作总结</w:t>
                        </w:r>
                      </w:p>
                    </w:tc>
                    <w:tc>
                      <w:tcPr>
                        <w:tcW w:w="1501" w:type="dxa"/>
                        <w:vMerge w:val="restart"/>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39"/>
                      <w:jc w:val="left"/>
                    </w:trPr>
                    <w:tc>
                      <w:tcPr>
                        <w:tcW w:w="3894" w:type="dxa"/>
                        <w:vMerge/>
                        <w:tcBorders>
                          <w:top w:val="nil"/>
                        </w:tcBorders>
                      </w:tcPr>
                      <w:p>
                        <w:pPr>
                          <w:rPr>
                            <w:sz w:val="2"/>
                            <w:szCs w:val="2"/>
                          </w:rPr>
                        </w:pPr>
                      </w:p>
                    </w:tc>
                    <w:tc>
                      <w:tcPr>
                        <w:tcW w:w="2670" w:type="dxa"/>
                      </w:tcPr>
                      <w:p>
                        <w:pPr>
                          <w:pStyle w:val="TableParagraph"/>
                          <w:spacing w:before="21"/>
                          <w:ind w:left="156"/>
                          <w:rPr>
                            <w:sz w:val="31"/>
                          </w:rPr>
                        </w:pPr>
                        <w:r>
                          <w:rPr>
                            <w:w w:val="102"/>
                            <w:sz w:val="31"/>
                          </w:rPr>
                          <w:t>条</w:t>
                        </w:r>
                      </w:p>
                    </w:tc>
                    <w:tc>
                      <w:tcPr>
                        <w:tcW w:w="3222" w:type="dxa"/>
                      </w:tcPr>
                      <w:p>
                        <w:pPr>
                          <w:pStyle w:val="TableParagraph"/>
                          <w:rPr>
                            <w:rFonts w:ascii="Times New Roman"/>
                            <w:sz w:val="32"/>
                          </w:rPr>
                        </w:pPr>
                      </w:p>
                    </w:tc>
                    <w:tc>
                      <w:tcPr>
                        <w:tcW w:w="150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39"/>
                      <w:jc w:val="left"/>
                    </w:trPr>
                    <w:tc>
                      <w:tcPr>
                        <w:tcW w:w="3894" w:type="dxa"/>
                        <w:vMerge/>
                        <w:tcBorders>
                          <w:top w:val="nil"/>
                        </w:tcBorders>
                      </w:tcPr>
                      <w:p>
                        <w:pPr>
                          <w:rPr>
                            <w:sz w:val="2"/>
                            <w:szCs w:val="2"/>
                          </w:rPr>
                        </w:pPr>
                      </w:p>
                    </w:tc>
                    <w:tc>
                      <w:tcPr>
                        <w:tcW w:w="2670" w:type="dxa"/>
                      </w:tcPr>
                      <w:p>
                        <w:pPr>
                          <w:pStyle w:val="TableParagraph"/>
                          <w:spacing w:before="25" w:line="394" w:lineRule="exact"/>
                          <w:ind w:left="156"/>
                          <w:rPr>
                            <w:sz w:val="31"/>
                          </w:rPr>
                        </w:pPr>
                        <w:r>
                          <w:rPr>
                            <w:sz w:val="31"/>
                          </w:rPr>
                          <w:t>《非煤矿矿山建</w:t>
                        </w:r>
                      </w:p>
                    </w:tc>
                    <w:tc>
                      <w:tcPr>
                        <w:tcW w:w="3222" w:type="dxa"/>
                      </w:tcPr>
                      <w:p>
                        <w:pPr>
                          <w:pStyle w:val="TableParagraph"/>
                          <w:rPr>
                            <w:rFonts w:ascii="Times New Roman"/>
                            <w:sz w:val="32"/>
                          </w:rPr>
                        </w:pPr>
                      </w:p>
                    </w:tc>
                    <w:tc>
                      <w:tcPr>
                        <w:tcW w:w="150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305"/>
                      <w:jc w:val="left"/>
                    </w:trPr>
                    <w:tc>
                      <w:tcPr>
                        <w:tcW w:w="3894" w:type="dxa"/>
                      </w:tcPr>
                      <w:p>
                        <w:pPr>
                          <w:pStyle w:val="TableParagraph"/>
                          <w:spacing w:before="21" w:line="264" w:lineRule="auto"/>
                          <w:ind w:left="50" w:right="100"/>
                          <w:rPr>
                            <w:sz w:val="31"/>
                          </w:rPr>
                        </w:pPr>
                        <w:r>
                          <w:rPr>
                            <w:sz w:val="31"/>
                          </w:rPr>
                          <w:t>投入生产或使用前，由具有资质的安全评价机构进行</w:t>
                        </w:r>
                      </w:p>
                      <w:p>
                        <w:pPr>
                          <w:pStyle w:val="TableParagraph"/>
                          <w:spacing w:line="390" w:lineRule="exact"/>
                          <w:ind w:left="50"/>
                          <w:rPr>
                            <w:sz w:val="31"/>
                          </w:rPr>
                        </w:pPr>
                        <w:r>
                          <w:rPr>
                            <w:sz w:val="31"/>
                          </w:rPr>
                          <w:t>安全验收评价</w:t>
                        </w:r>
                      </w:p>
                    </w:tc>
                    <w:tc>
                      <w:tcPr>
                        <w:tcW w:w="2670" w:type="dxa"/>
                      </w:tcPr>
                      <w:p>
                        <w:pPr>
                          <w:pStyle w:val="TableParagraph"/>
                          <w:spacing w:before="21" w:line="264" w:lineRule="auto"/>
                          <w:ind w:left="156" w:right="295"/>
                          <w:rPr>
                            <w:sz w:val="31"/>
                          </w:rPr>
                        </w:pPr>
                        <w:r>
                          <w:rPr>
                            <w:spacing w:val="-3"/>
                            <w:sz w:val="31"/>
                          </w:rPr>
                          <w:t>设项目安全设施设计审查与竣工</w:t>
                        </w:r>
                      </w:p>
                      <w:p>
                        <w:pPr>
                          <w:pStyle w:val="TableParagraph"/>
                          <w:tabs>
                            <w:tab w:val="left" w:pos="2349"/>
                          </w:tabs>
                          <w:spacing w:line="390" w:lineRule="exact"/>
                          <w:ind w:left="156"/>
                          <w:rPr>
                            <w:rFonts w:ascii="Arial" w:eastAsia="Arial"/>
                            <w:sz w:val="31"/>
                          </w:rPr>
                        </w:pPr>
                        <w:r>
                          <w:rPr>
                            <w:sz w:val="31"/>
                          </w:rPr>
                          <w:t>验收办法》第</w:t>
                          <w:tab/>
                        </w:r>
                        <w:r>
                          <w:rPr>
                            <w:rFonts w:ascii="Arial" w:eastAsia="Arial"/>
                            <w:sz w:val="31"/>
                          </w:rPr>
                          <w:t>8</w:t>
                        </w:r>
                      </w:p>
                    </w:tc>
                    <w:tc>
                      <w:tcPr>
                        <w:tcW w:w="3222" w:type="dxa"/>
                      </w:tcPr>
                      <w:p>
                        <w:pPr>
                          <w:pStyle w:val="TableParagraph"/>
                          <w:spacing w:before="21" w:line="264" w:lineRule="auto"/>
                          <w:ind w:left="161" w:right="840"/>
                          <w:rPr>
                            <w:sz w:val="31"/>
                          </w:rPr>
                        </w:pPr>
                        <w:r>
                          <w:rPr>
                            <w:sz w:val="31"/>
                          </w:rPr>
                          <w:t>查是否有安全验收评价报告书及</w:t>
                        </w:r>
                      </w:p>
                      <w:p>
                        <w:pPr>
                          <w:pStyle w:val="TableParagraph"/>
                          <w:spacing w:line="390" w:lineRule="exact"/>
                          <w:ind w:left="161"/>
                          <w:rPr>
                            <w:sz w:val="31"/>
                          </w:rPr>
                        </w:pPr>
                        <w:r>
                          <w:rPr>
                            <w:sz w:val="31"/>
                          </w:rPr>
                          <w:t>其备案文件</w:t>
                        </w:r>
                      </w:p>
                    </w:tc>
                    <w:tc>
                      <w:tcPr>
                        <w:tcW w:w="1501" w:type="dxa"/>
                      </w:tcPr>
                      <w:p>
                        <w:pPr>
                          <w:pStyle w:val="TableParagraph"/>
                          <w:spacing w:before="8"/>
                          <w:rPr>
                            <w:sz w:val="35"/>
                          </w:rPr>
                        </w:pPr>
                      </w:p>
                      <w:p>
                        <w:pPr>
                          <w:pStyle w:val="TableParagraph"/>
                          <w:spacing w:before="1"/>
                          <w:ind w:left="843"/>
                          <w:rPr>
                            <w:sz w:val="31"/>
                          </w:rPr>
                        </w:pPr>
                        <w:r>
                          <w:rPr>
                            <w:rFonts w:ascii="Arial" w:eastAsia="Arial"/>
                            <w:sz w:val="31"/>
                          </w:rPr>
                          <w:t xml:space="preserve">B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437"/>
                      <w:jc w:val="left"/>
                    </w:trPr>
                    <w:tc>
                      <w:tcPr>
                        <w:tcW w:w="3894" w:type="dxa"/>
                      </w:tcPr>
                      <w:p>
                        <w:pPr>
                          <w:pStyle w:val="TableParagraph"/>
                          <w:rPr>
                            <w:rFonts w:ascii="Times New Roman"/>
                            <w:sz w:val="32"/>
                          </w:rPr>
                        </w:pPr>
                      </w:p>
                    </w:tc>
                    <w:tc>
                      <w:tcPr>
                        <w:tcW w:w="2670" w:type="dxa"/>
                      </w:tcPr>
                      <w:p>
                        <w:pPr>
                          <w:pStyle w:val="TableParagraph"/>
                          <w:spacing w:before="20"/>
                          <w:ind w:left="156"/>
                          <w:rPr>
                            <w:sz w:val="31"/>
                          </w:rPr>
                        </w:pPr>
                        <w:r>
                          <w:rPr>
                            <w:w w:val="102"/>
                            <w:sz w:val="31"/>
                          </w:rPr>
                          <w:t>条</w:t>
                        </w:r>
                      </w:p>
                    </w:tc>
                    <w:tc>
                      <w:tcPr>
                        <w:tcW w:w="3222" w:type="dxa"/>
                      </w:tcPr>
                      <w:p>
                        <w:pPr>
                          <w:pStyle w:val="TableParagraph"/>
                          <w:rPr>
                            <w:rFonts w:ascii="Times New Roman"/>
                            <w:sz w:val="32"/>
                          </w:rPr>
                        </w:pPr>
                      </w:p>
                    </w:tc>
                    <w:tc>
                      <w:tcPr>
                        <w:tcW w:w="1501"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379"/>
                      <w:jc w:val="left"/>
                    </w:trPr>
                    <w:tc>
                      <w:tcPr>
                        <w:tcW w:w="3894" w:type="dxa"/>
                      </w:tcPr>
                      <w:p>
                        <w:pPr>
                          <w:pStyle w:val="TableParagraph"/>
                          <w:spacing w:before="25" w:line="335" w:lineRule="exact"/>
                          <w:ind w:left="50"/>
                          <w:rPr>
                            <w:sz w:val="31"/>
                          </w:rPr>
                        </w:pPr>
                        <w:r>
                          <w:rPr>
                            <w:sz w:val="31"/>
                          </w:rPr>
                          <w:t>建设项目竣工投入生产或</w:t>
                        </w:r>
                      </w:p>
                    </w:tc>
                    <w:tc>
                      <w:tcPr>
                        <w:tcW w:w="2670" w:type="dxa"/>
                      </w:tcPr>
                      <w:p>
                        <w:pPr>
                          <w:pStyle w:val="TableParagraph"/>
                          <w:rPr>
                            <w:rFonts w:ascii="Times New Roman"/>
                            <w:sz w:val="28"/>
                          </w:rPr>
                        </w:pPr>
                      </w:p>
                    </w:tc>
                    <w:tc>
                      <w:tcPr>
                        <w:tcW w:w="3222" w:type="dxa"/>
                      </w:tcPr>
                      <w:p>
                        <w:pPr>
                          <w:pStyle w:val="TableParagraph"/>
                          <w:rPr>
                            <w:rFonts w:ascii="Times New Roman"/>
                            <w:sz w:val="28"/>
                          </w:rPr>
                        </w:pPr>
                      </w:p>
                    </w:tc>
                    <w:tc>
                      <w:tcPr>
                        <w:tcW w:w="1501" w:type="dxa"/>
                      </w:tcPr>
                      <w:p>
                        <w:pPr>
                          <w:pStyle w:val="TableParagraph"/>
                          <w:rPr>
                            <w:rFonts w:ascii="Times New Roman"/>
                            <w:sz w:val="28"/>
                          </w:rPr>
                        </w:pPr>
                      </w:p>
                    </w:tc>
                  </w:tr>
                </w:tbl>
                <w:p>
                  <w:pPr>
                    <w:pStyle w:val="BodyText"/>
                  </w:pPr>
                </w:p>
              </w:txbxContent>
            </v:textbox>
          </v:shape>
        </w:pict>
      </w:r>
      <w:r>
        <w:t>安全设施应由具有相应资质的施工单位施工</w:t>
      </w:r>
    </w:p>
    <w:p>
      <w:pPr>
        <w:pStyle w:val="Heading4"/>
        <w:spacing w:before="282"/>
        <w:ind w:left="698"/>
      </w:pPr>
      <w:r>
        <w:rPr>
          <w:b w:val="0"/>
        </w:rPr>
        <w:br w:type="column"/>
      </w:r>
      <w:r>
        <w:t>法规依据</w:t>
      </w:r>
    </w:p>
    <w:p>
      <w:pPr>
        <w:pStyle w:val="BodyText"/>
        <w:spacing w:before="4"/>
        <w:rPr>
          <w:b/>
          <w:sz w:val="37"/>
        </w:rPr>
      </w:pPr>
    </w:p>
    <w:p>
      <w:pPr>
        <w:pStyle w:val="BodyText"/>
        <w:spacing w:line="264" w:lineRule="auto"/>
        <w:ind w:left="158" w:right="158"/>
      </w:pPr>
      <w:r>
        <w:t xml:space="preserve">《矿山安全法实施条例》第 </w:t>
      </w:r>
      <w:r>
        <w:rPr>
          <w:rFonts w:ascii="Arial" w:eastAsia="Arial"/>
        </w:rPr>
        <w:t xml:space="preserve">6 </w:t>
      </w:r>
      <w:r>
        <w:t>条</w:t>
      </w:r>
    </w:p>
    <w:p>
      <w:pPr>
        <w:pStyle w:val="BodyText"/>
        <w:tabs>
          <w:tab w:val="left" w:pos="2351"/>
        </w:tabs>
        <w:spacing w:before="225" w:line="261" w:lineRule="auto"/>
        <w:ind w:left="158" w:right="91"/>
      </w:pPr>
      <w:r>
        <w:t>《非煤矿矿山建设项目安全设施设计审查与竣工验收办法》第</w:t>
        <w:tab/>
      </w:r>
      <w:r>
        <w:rPr>
          <w:rFonts w:ascii="Arial" w:eastAsia="Arial"/>
          <w:spacing w:val="-17"/>
          <w:w w:val="95"/>
        </w:rPr>
        <w:t xml:space="preserve">8 </w:t>
      </w:r>
      <w:r>
        <w:t>条</w:t>
      </w:r>
    </w:p>
    <w:p>
      <w:pPr>
        <w:pStyle w:val="BodyText"/>
        <w:spacing w:before="4"/>
        <w:rPr>
          <w:sz w:val="35"/>
        </w:rPr>
      </w:pPr>
    </w:p>
    <w:p>
      <w:pPr>
        <w:pStyle w:val="BodyText"/>
        <w:spacing w:line="261" w:lineRule="auto"/>
        <w:ind w:left="158"/>
      </w:pPr>
      <w:r>
        <w:t>《非煤矿矿山建设项目安全设施设计审查与竣工</w:t>
      </w:r>
      <w:r>
        <w:rPr>
          <w:spacing w:val="-8"/>
        </w:rPr>
        <w:t xml:space="preserve">验收办法》第 </w:t>
      </w:r>
      <w:r>
        <w:rPr>
          <w:rFonts w:ascii="Arial" w:eastAsia="Arial"/>
          <w:spacing w:val="-4"/>
        </w:rPr>
        <w:t>3</w:t>
      </w:r>
      <w:r>
        <w:rPr>
          <w:spacing w:val="-19"/>
        </w:rPr>
        <w:t>、</w:t>
      </w:r>
      <w:r>
        <w:rPr>
          <w:rFonts w:ascii="Arial" w:eastAsia="Arial"/>
        </w:rPr>
        <w:t>5</w:t>
      </w:r>
      <w:r>
        <w:rPr>
          <w:spacing w:val="-33"/>
        </w:rPr>
        <w:t>、</w:t>
      </w:r>
      <w:r>
        <w:rPr>
          <w:rFonts w:ascii="Arial" w:eastAsia="Arial"/>
        </w:rPr>
        <w:t>14</w:t>
      </w:r>
      <w:r>
        <w:rPr>
          <w:spacing w:val="-32"/>
        </w:rPr>
        <w:t>、</w:t>
      </w:r>
      <w:r>
        <w:rPr>
          <w:rFonts w:ascii="Arial" w:eastAsia="Arial"/>
        </w:rPr>
        <w:t>15</w:t>
      </w:r>
      <w:r>
        <w:rPr>
          <w:spacing w:val="-33"/>
        </w:rPr>
        <w:t>、</w:t>
      </w:r>
      <w:r>
        <w:rPr>
          <w:rFonts w:ascii="Arial" w:eastAsia="Arial"/>
        </w:rPr>
        <w:t xml:space="preserve">21 </w:t>
      </w:r>
      <w:r>
        <w:t>条</w:t>
      </w:r>
    </w:p>
    <w:p>
      <w:pPr>
        <w:pStyle w:val="BodyText"/>
        <w:spacing w:before="4"/>
        <w:rPr>
          <w:sz w:val="35"/>
        </w:rPr>
      </w:pPr>
    </w:p>
    <w:p>
      <w:pPr>
        <w:pStyle w:val="BodyText"/>
        <w:spacing w:before="1" w:line="261" w:lineRule="auto"/>
        <w:ind w:left="158" w:right="225"/>
        <w:jc w:val="both"/>
      </w:pPr>
      <w:r>
        <w:t>《非煤矿矿山建设项目安全设施设计审查与竣工</w:t>
      </w:r>
    </w:p>
    <w:p>
      <w:pPr>
        <w:pStyle w:val="Heading4"/>
        <w:tabs>
          <w:tab w:val="left" w:pos="4079"/>
        </w:tabs>
        <w:spacing w:before="63" w:line="308" w:lineRule="exact"/>
        <w:ind w:left="2941"/>
      </w:pPr>
      <w:r>
        <w:rPr>
          <w:b w:val="0"/>
        </w:rPr>
        <w:br w:type="column"/>
      </w:r>
      <w:r>
        <w:t>检查</w:t>
        <w:tab/>
        <w:t>执法</w:t>
      </w:r>
    </w:p>
    <w:p>
      <w:pPr>
        <w:spacing w:before="0" w:line="218" w:lineRule="exact"/>
        <w:ind w:left="726" w:right="0" w:firstLine="0"/>
        <w:jc w:val="left"/>
        <w:rPr>
          <w:b/>
          <w:sz w:val="31"/>
        </w:rPr>
      </w:pPr>
      <w:r>
        <w:rPr>
          <w:b/>
          <w:sz w:val="31"/>
        </w:rPr>
        <w:t>检查方法</w:t>
      </w:r>
    </w:p>
    <w:p>
      <w:pPr>
        <w:pStyle w:val="Heading4"/>
        <w:tabs>
          <w:tab w:val="left" w:pos="4079"/>
        </w:tabs>
        <w:spacing w:line="307" w:lineRule="exact"/>
        <w:ind w:left="2941"/>
      </w:pPr>
      <w:r>
        <w:t>结果</w:t>
        <w:tab/>
        <w:t>建议</w:t>
      </w:r>
    </w:p>
    <w:p>
      <w:pPr>
        <w:pStyle w:val="BodyText"/>
        <w:spacing w:before="45"/>
        <w:ind w:left="190"/>
      </w:pPr>
      <w:r>
        <w:t>查 建 设 项 目 审</w:t>
      </w:r>
    </w:p>
    <w:p>
      <w:pPr>
        <w:pStyle w:val="BodyText"/>
        <w:tabs>
          <w:tab w:val="left" w:pos="4093"/>
        </w:tabs>
        <w:spacing w:before="39" w:line="264" w:lineRule="auto"/>
        <w:ind w:left="190" w:right="328"/>
      </w:pPr>
      <w:r>
        <w:t>批、核准或者备</w:t>
        <w:tab/>
      </w:r>
      <w:r>
        <w:rPr>
          <w:rFonts w:ascii="Arial" w:eastAsia="Arial"/>
        </w:rPr>
        <w:t>B</w:t>
      </w:r>
      <w:r>
        <w:rPr>
          <w:rFonts w:ascii="Arial" w:eastAsia="Arial"/>
          <w:spacing w:val="3"/>
        </w:rPr>
        <w:t xml:space="preserve"> </w:t>
      </w:r>
      <w:r>
        <w:rPr>
          <w:spacing w:val="-19"/>
        </w:rPr>
        <w:t>类</w:t>
      </w:r>
      <w:r>
        <w:t>案文件</w:t>
      </w:r>
    </w:p>
    <w:p>
      <w:pPr>
        <w:pStyle w:val="BodyText"/>
        <w:spacing w:before="1"/>
        <w:rPr>
          <w:sz w:val="34"/>
        </w:rPr>
      </w:pPr>
    </w:p>
    <w:p>
      <w:pPr>
        <w:pStyle w:val="BodyText"/>
        <w:spacing w:before="1"/>
        <w:ind w:left="190"/>
      </w:pPr>
      <w:r>
        <w:t>查是否有安全预</w:t>
      </w:r>
    </w:p>
    <w:p>
      <w:pPr>
        <w:pStyle w:val="BodyText"/>
        <w:tabs>
          <w:tab w:val="left" w:pos="4093"/>
        </w:tabs>
        <w:spacing w:before="38" w:line="264" w:lineRule="auto"/>
        <w:ind w:left="190" w:right="328"/>
      </w:pPr>
      <w:r>
        <w:t>评价报告书及其</w:t>
        <w:tab/>
      </w:r>
      <w:r>
        <w:rPr>
          <w:rFonts w:ascii="Arial" w:eastAsia="Arial"/>
        </w:rPr>
        <w:t>B</w:t>
      </w:r>
      <w:r>
        <w:rPr>
          <w:rFonts w:ascii="Arial" w:eastAsia="Arial"/>
          <w:spacing w:val="3"/>
        </w:rPr>
        <w:t xml:space="preserve"> </w:t>
      </w:r>
      <w:r>
        <w:rPr>
          <w:spacing w:val="-19"/>
        </w:rPr>
        <w:t>类</w:t>
      </w:r>
      <w:r>
        <w:t>备案文件</w:t>
      </w:r>
    </w:p>
    <w:p>
      <w:pPr>
        <w:pStyle w:val="BodyText"/>
        <w:rPr>
          <w:sz w:val="32"/>
        </w:rPr>
      </w:pPr>
    </w:p>
    <w:p>
      <w:pPr>
        <w:pStyle w:val="BodyText"/>
        <w:rPr>
          <w:sz w:val="32"/>
        </w:rPr>
      </w:pPr>
    </w:p>
    <w:p>
      <w:pPr>
        <w:pStyle w:val="BodyText"/>
        <w:spacing w:before="272"/>
        <w:ind w:left="190"/>
      </w:pPr>
      <w:r>
        <w:t>查安全设施设计</w:t>
      </w:r>
    </w:p>
    <w:p>
      <w:pPr>
        <w:pStyle w:val="BodyText"/>
        <w:tabs>
          <w:tab w:val="left" w:pos="4093"/>
        </w:tabs>
        <w:spacing w:before="64" w:line="170" w:lineRule="auto"/>
        <w:ind w:left="190" w:right="328"/>
      </w:pPr>
      <w:r>
        <w:t>审查合格及设计</w:t>
        <w:tab/>
      </w:r>
      <w:r>
        <w:rPr>
          <w:rFonts w:ascii="Arial" w:eastAsia="Arial"/>
          <w:position w:val="-21"/>
        </w:rPr>
        <w:t>B</w:t>
      </w:r>
      <w:r>
        <w:rPr>
          <w:rFonts w:ascii="Arial" w:eastAsia="Arial"/>
          <w:spacing w:val="3"/>
          <w:position w:val="-21"/>
        </w:rPr>
        <w:t xml:space="preserve"> </w:t>
      </w:r>
      <w:r>
        <w:rPr>
          <w:spacing w:val="-19"/>
          <w:position w:val="-21"/>
        </w:rPr>
        <w:t>类</w:t>
      </w:r>
      <w:r>
        <w:t>修</w:t>
      </w:r>
      <w:r>
        <w:rPr>
          <w:spacing w:val="-65"/>
        </w:rPr>
        <w:t xml:space="preserve"> </w:t>
      </w:r>
      <w:r>
        <w:t>改</w:t>
      </w:r>
      <w:r>
        <w:rPr>
          <w:spacing w:val="-65"/>
        </w:rPr>
        <w:t xml:space="preserve"> </w:t>
      </w:r>
      <w:r>
        <w:t>的</w:t>
      </w:r>
      <w:r>
        <w:rPr>
          <w:spacing w:val="-67"/>
        </w:rPr>
        <w:t xml:space="preserve"> </w:t>
      </w:r>
      <w:r>
        <w:t>有</w:t>
      </w:r>
      <w:r>
        <w:rPr>
          <w:spacing w:val="-65"/>
        </w:rPr>
        <w:t xml:space="preserve"> </w:t>
      </w:r>
      <w:r>
        <w:t>关</w:t>
      </w:r>
      <w:r>
        <w:rPr>
          <w:spacing w:val="-68"/>
        </w:rPr>
        <w:t xml:space="preserve"> </w:t>
      </w:r>
      <w:r>
        <w:t>文</w:t>
      </w:r>
    </w:p>
    <w:p>
      <w:pPr>
        <w:pStyle w:val="BodyText"/>
        <w:spacing w:before="61"/>
        <w:ind w:left="190"/>
      </w:pPr>
      <w:r>
        <w:t>件、资料</w:t>
      </w:r>
    </w:p>
    <w:p>
      <w:pPr>
        <w:pStyle w:val="BodyText"/>
        <w:rPr>
          <w:sz w:val="32"/>
        </w:rPr>
      </w:pPr>
    </w:p>
    <w:p>
      <w:pPr>
        <w:pStyle w:val="BodyText"/>
        <w:rPr>
          <w:sz w:val="32"/>
        </w:rPr>
      </w:pPr>
    </w:p>
    <w:p>
      <w:pPr>
        <w:pStyle w:val="BodyText"/>
        <w:spacing w:before="6"/>
        <w:rPr>
          <w:sz w:val="24"/>
        </w:rPr>
      </w:pPr>
    </w:p>
    <w:p>
      <w:pPr>
        <w:pStyle w:val="BodyText"/>
        <w:ind w:left="190"/>
      </w:pPr>
      <w:r>
        <w:t>查施工单位资质</w:t>
      </w:r>
    </w:p>
    <w:p>
      <w:pPr>
        <w:pStyle w:val="BodyText"/>
        <w:tabs>
          <w:tab w:val="left" w:pos="4093"/>
        </w:tabs>
        <w:spacing w:before="35"/>
        <w:ind w:left="190"/>
      </w:pPr>
      <w:r>
        <w:t>证明材料及监理</w:t>
        <w:tab/>
      </w:r>
      <w:r>
        <w:rPr>
          <w:rFonts w:ascii="Arial" w:eastAsia="Arial"/>
        </w:rPr>
        <w:t>B</w:t>
      </w:r>
      <w:r>
        <w:rPr>
          <w:rFonts w:ascii="Arial" w:eastAsia="Arial"/>
          <w:spacing w:val="-4"/>
        </w:rPr>
        <w:t xml:space="preserve"> </w:t>
      </w:r>
      <w:r>
        <w:t>类</w:t>
      </w:r>
    </w:p>
    <w:p>
      <w:pPr>
        <w:spacing w:after="0"/>
        <w:sectPr>
          <w:footerReference w:type="default" r:id="rId6"/>
          <w:type w:val="continuous"/>
          <w:pgSz w:w="17860" w:h="25260"/>
          <w:pgMar w:top="1760" w:right="1900" w:bottom="2060" w:left="1880" w:header="708" w:footer="708"/>
          <w:pgNumType w:start="2"/>
          <w:cols w:num="4" w:space="708" w:equalWidth="0">
            <w:col w:w="2255" w:space="46"/>
            <w:col w:w="4065" w:space="39"/>
            <w:col w:w="2604" w:space="39"/>
            <w:col w:w="503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7"/>
          <w:type w:val="continuous"/>
          <w:pgSz w:w="17860" w:h="25260"/>
          <w:pgMar w:top="1760" w:right="1900" w:bottom="2060" w:left="1880" w:header="708" w:footer="708"/>
          <w:pgNumType w:start="3"/>
          <w:cols w:space="708"/>
        </w:sectPr>
      </w:pPr>
    </w:p>
    <w:p>
      <w:pPr>
        <w:pStyle w:val="BodyText"/>
        <w:spacing w:before="198" w:line="264" w:lineRule="auto"/>
        <w:ind w:left="2563"/>
      </w:pPr>
      <w:r>
        <w:rPr>
          <w:spacing w:val="-13"/>
        </w:rPr>
        <w:t>者使用前，必须依照有关法律、行政法规的规定对安全</w:t>
      </w:r>
      <w:r>
        <w:t>设施进行验收，验收合格后，方可投入生产和使用</w:t>
      </w:r>
    </w:p>
    <w:p>
      <w:pPr>
        <w:pStyle w:val="BodyText"/>
        <w:spacing w:before="75"/>
        <w:ind w:left="2563"/>
      </w:pPr>
      <w:r>
        <w:rPr>
          <w:spacing w:val="-11"/>
        </w:rPr>
        <w:t>具有采矿许可证、安全生产</w:t>
      </w:r>
    </w:p>
    <w:p>
      <w:pPr>
        <w:pStyle w:val="BodyText"/>
        <w:spacing w:before="8"/>
        <w:rPr>
          <w:sz w:val="32"/>
        </w:rPr>
      </w:pPr>
      <w:r>
        <w:br w:type="column"/>
      </w:r>
    </w:p>
    <w:p>
      <w:pPr>
        <w:pStyle w:val="BodyText"/>
        <w:spacing w:line="261" w:lineRule="auto"/>
        <w:ind w:left="263"/>
      </w:pPr>
      <w:r>
        <w:t xml:space="preserve">《安全生产法》第 </w:t>
      </w:r>
      <w:r>
        <w:rPr>
          <w:rFonts w:ascii="Arial" w:eastAsia="Arial"/>
        </w:rPr>
        <w:t xml:space="preserve">27 </w:t>
      </w:r>
      <w:r>
        <w:t>条</w:t>
      </w:r>
    </w:p>
    <w:p>
      <w:pPr>
        <w:pStyle w:val="BodyText"/>
        <w:rPr>
          <w:sz w:val="36"/>
        </w:rPr>
      </w:pPr>
    </w:p>
    <w:p>
      <w:pPr>
        <w:pStyle w:val="BodyText"/>
        <w:spacing w:before="275"/>
        <w:ind w:left="263"/>
      </w:pPr>
      <w:r>
        <w:t>《安全生产许可</w:t>
      </w:r>
    </w:p>
    <w:p>
      <w:pPr>
        <w:pStyle w:val="BodyText"/>
        <w:spacing w:before="9"/>
        <w:rPr>
          <w:sz w:val="34"/>
        </w:rPr>
      </w:pPr>
      <w:r>
        <w:br w:type="column"/>
      </w:r>
    </w:p>
    <w:p>
      <w:pPr>
        <w:pStyle w:val="BodyText"/>
        <w:tabs>
          <w:tab w:val="left" w:pos="4321"/>
        </w:tabs>
        <w:spacing w:line="168" w:lineRule="auto"/>
        <w:ind w:left="417" w:right="328"/>
      </w:pPr>
      <w:r>
        <w:t>查是否有安全验</w:t>
        <w:tab/>
      </w:r>
      <w:r>
        <w:rPr>
          <w:rFonts w:ascii="Arial" w:eastAsia="Arial"/>
          <w:position w:val="-21"/>
        </w:rPr>
        <w:t>B</w:t>
      </w:r>
      <w:r>
        <w:rPr>
          <w:rFonts w:ascii="Arial" w:eastAsia="Arial"/>
          <w:spacing w:val="3"/>
          <w:position w:val="-21"/>
        </w:rPr>
        <w:t xml:space="preserve"> </w:t>
      </w:r>
      <w:r>
        <w:rPr>
          <w:spacing w:val="-19"/>
          <w:position w:val="-21"/>
        </w:rPr>
        <w:t>类</w:t>
      </w:r>
      <w:r>
        <w:t>收批复文件资料</w:t>
      </w:r>
    </w:p>
    <w:p>
      <w:pPr>
        <w:spacing w:after="0" w:line="168" w:lineRule="auto"/>
        <w:sectPr>
          <w:footerReference w:type="default" r:id="rId8"/>
          <w:type w:val="continuous"/>
          <w:pgSz w:w="17860" w:h="25260"/>
          <w:pgMar w:top="1760" w:right="1900" w:bottom="2060" w:left="1880" w:header="708" w:footer="708"/>
          <w:pgNumType w:start="4"/>
          <w:cols w:num="3" w:space="708" w:equalWidth="0">
            <w:col w:w="6261" w:space="40"/>
            <w:col w:w="2481" w:space="39"/>
            <w:col w:w="5259" w:space="0"/>
          </w:cols>
        </w:sectPr>
      </w:pPr>
    </w:p>
    <w:p>
      <w:pPr>
        <w:pStyle w:val="BodyText"/>
        <w:rPr>
          <w:sz w:val="36"/>
        </w:rPr>
      </w:pPr>
    </w:p>
    <w:p>
      <w:pPr>
        <w:pStyle w:val="BodyText"/>
        <w:spacing w:before="7"/>
        <w:rPr>
          <w:sz w:val="35"/>
        </w:rPr>
      </w:pPr>
    </w:p>
    <w:p>
      <w:pPr>
        <w:pStyle w:val="ListParagraph"/>
        <w:numPr>
          <w:ilvl w:val="0"/>
          <w:numId w:val="15"/>
        </w:numPr>
        <w:tabs>
          <w:tab w:val="left" w:pos="946"/>
          <w:tab w:val="left" w:pos="947"/>
        </w:tabs>
        <w:spacing w:before="0" w:after="0" w:line="240" w:lineRule="auto"/>
        <w:ind w:left="946" w:right="0" w:hanging="606"/>
        <w:jc w:val="left"/>
        <w:rPr>
          <w:sz w:val="31"/>
        </w:rPr>
      </w:pPr>
      <w:r>
        <w:rPr>
          <w:spacing w:val="-5"/>
          <w:sz w:val="31"/>
        </w:rPr>
        <w:t>证照齐全</w:t>
      </w:r>
    </w:p>
    <w:p>
      <w:pPr>
        <w:pStyle w:val="BodyText"/>
        <w:spacing w:before="125" w:line="316" w:lineRule="auto"/>
        <w:ind w:left="308"/>
        <w:jc w:val="both"/>
      </w:pPr>
      <w:r>
        <w:br w:type="column"/>
      </w:r>
      <w:r>
        <w:rPr>
          <w:spacing w:val="-14"/>
        </w:rPr>
        <w:t>许可证，工商营业执照、民</w:t>
      </w:r>
      <w:r>
        <w:rPr>
          <w:spacing w:val="-12"/>
        </w:rPr>
        <w:t>用爆炸物品使用许可证、爆</w:t>
      </w:r>
      <w:r>
        <w:t>破作业单位许可证</w:t>
      </w:r>
    </w:p>
    <w:p>
      <w:pPr>
        <w:pStyle w:val="BodyText"/>
        <w:spacing w:before="125" w:line="330" w:lineRule="exact"/>
        <w:ind w:left="276"/>
      </w:pPr>
      <w:r>
        <w:br w:type="column"/>
      </w:r>
      <w:r>
        <w:t xml:space="preserve">证条例》第 </w:t>
      </w:r>
      <w:r>
        <w:rPr>
          <w:rFonts w:ascii="Arial" w:eastAsia="Arial"/>
        </w:rPr>
        <w:t xml:space="preserve">2 </w:t>
      </w:r>
      <w:r>
        <w:t>条、 查各证照有无及</w:t>
      </w:r>
    </w:p>
    <w:p>
      <w:pPr>
        <w:pStyle w:val="BodyText"/>
        <w:spacing w:line="263" w:lineRule="exact"/>
        <w:ind w:right="316"/>
        <w:jc w:val="right"/>
      </w:pPr>
      <w:r>
        <w:rPr>
          <w:rFonts w:ascii="Arial" w:eastAsia="Arial"/>
          <w:w w:val="105"/>
        </w:rPr>
        <w:t xml:space="preserve">A </w:t>
      </w:r>
      <w:r>
        <w:rPr>
          <w:w w:val="105"/>
        </w:rPr>
        <w:t>类</w:t>
      </w:r>
    </w:p>
    <w:p>
      <w:pPr>
        <w:pStyle w:val="BodyText"/>
        <w:tabs>
          <w:tab w:val="left" w:pos="2952"/>
        </w:tabs>
        <w:spacing w:line="330" w:lineRule="exact"/>
        <w:ind w:left="276"/>
      </w:pPr>
      <w:r>
        <w:t>《民用爆炸物品</w:t>
        <w:tab/>
        <w:t>其有效性</w:t>
      </w:r>
    </w:p>
    <w:p>
      <w:pPr>
        <w:pStyle w:val="BodyText"/>
        <w:spacing w:before="128"/>
        <w:ind w:left="276"/>
      </w:pPr>
      <w:r>
        <w:t>安全管理条例》</w:t>
      </w:r>
    </w:p>
    <w:p>
      <w:pPr>
        <w:spacing w:after="0"/>
        <w:sectPr>
          <w:footerReference w:type="default" r:id="rId9"/>
          <w:type w:val="continuous"/>
          <w:pgSz w:w="17860" w:h="25260"/>
          <w:pgMar w:top="1760" w:right="1900" w:bottom="2060" w:left="1880" w:header="708" w:footer="708"/>
          <w:pgNumType w:start="5"/>
          <w:cols w:num="3" w:space="708" w:equalWidth="0">
            <w:col w:w="2215" w:space="40"/>
            <w:col w:w="3993" w:space="39"/>
            <w:col w:w="7793" w:space="0"/>
          </w:cols>
        </w:sectPr>
      </w:pPr>
    </w:p>
    <w:p>
      <w:pPr>
        <w:pStyle w:val="BodyText"/>
        <w:spacing w:before="11" w:line="316" w:lineRule="auto"/>
        <w:ind w:left="2563"/>
      </w:pPr>
      <w:r>
        <w:rPr>
          <w:spacing w:val="2"/>
        </w:rPr>
        <w:t>生产经营单位主要负责人、 《矿山安全法》</w:t>
      </w:r>
      <w:r>
        <w:rPr>
          <w:spacing w:val="1"/>
        </w:rPr>
        <w:t xml:space="preserve">安全管理人员安全资格证、 第 </w:t>
      </w:r>
      <w:r>
        <w:rPr>
          <w:rFonts w:ascii="Arial" w:eastAsia="Arial"/>
        </w:rPr>
        <w:t>26</w:t>
      </w:r>
      <w:r>
        <w:rPr>
          <w:spacing w:val="-87"/>
        </w:rPr>
        <w:t>、</w:t>
      </w:r>
      <w:r>
        <w:rPr>
          <w:rFonts w:ascii="Arial" w:eastAsia="Arial"/>
        </w:rPr>
        <w:t xml:space="preserve">27 </w:t>
      </w:r>
      <w:r>
        <w:rPr>
          <w:spacing w:val="-66"/>
        </w:rPr>
        <w:t>条，《安</w:t>
      </w:r>
    </w:p>
    <w:p>
      <w:pPr>
        <w:pStyle w:val="BodyText"/>
        <w:spacing w:before="11" w:line="330" w:lineRule="exact"/>
        <w:ind w:left="280"/>
      </w:pPr>
      <w:r>
        <w:br w:type="column"/>
      </w:r>
      <w:r>
        <w:t>查各证书有无及</w:t>
      </w:r>
    </w:p>
    <w:p>
      <w:pPr>
        <w:pStyle w:val="BodyText"/>
        <w:spacing w:line="263" w:lineRule="exact"/>
        <w:ind w:right="328"/>
        <w:jc w:val="right"/>
      </w:pPr>
      <w:r>
        <w:rPr>
          <w:rFonts w:ascii="Arial" w:eastAsia="Arial"/>
        </w:rPr>
        <w:t xml:space="preserve">B </w:t>
      </w:r>
      <w:r>
        <w:t>类</w:t>
      </w:r>
    </w:p>
    <w:p>
      <w:pPr>
        <w:pStyle w:val="BodyText"/>
        <w:spacing w:line="330" w:lineRule="exact"/>
        <w:ind w:left="280"/>
      </w:pPr>
      <w:r>
        <w:t>其有效性</w:t>
      </w:r>
    </w:p>
    <w:p>
      <w:pPr>
        <w:spacing w:after="0" w:line="330" w:lineRule="exact"/>
        <w:sectPr>
          <w:footerReference w:type="default" r:id="rId10"/>
          <w:type w:val="continuous"/>
          <w:pgSz w:w="17860" w:h="25260"/>
          <w:pgMar w:top="1760" w:right="1900" w:bottom="2060" w:left="1880" w:header="708" w:footer="708"/>
          <w:pgNumType w:start="6"/>
          <w:cols w:num="2" w:space="708" w:equalWidth="0">
            <w:col w:w="8919" w:space="40"/>
            <w:col w:w="5121" w:space="0"/>
          </w:cols>
        </w:sectPr>
      </w:pPr>
    </w:p>
    <w:p>
      <w:pPr>
        <w:pStyle w:val="Heading4"/>
        <w:spacing w:before="116" w:line="309" w:lineRule="exact"/>
      </w:pPr>
      <w:r>
        <w:rPr>
          <w:w w:val="101"/>
        </w:rPr>
        <w:t>序</w:t>
      </w:r>
    </w:p>
    <w:p>
      <w:pPr>
        <w:spacing w:before="0" w:line="218" w:lineRule="exact"/>
        <w:ind w:left="946" w:right="0" w:firstLine="0"/>
        <w:jc w:val="left"/>
        <w:rPr>
          <w:b/>
          <w:sz w:val="31"/>
        </w:rPr>
      </w:pPr>
      <w:r>
        <w:rPr>
          <w:b/>
          <w:sz w:val="31"/>
        </w:rPr>
        <w:t>检查内容</w:t>
      </w:r>
    </w:p>
    <w:p>
      <w:pPr>
        <w:pStyle w:val="Heading4"/>
        <w:spacing w:line="307" w:lineRule="exact"/>
      </w:pPr>
      <w:r>
        <w:rPr>
          <w:w w:val="101"/>
        </w:rPr>
        <w:t>号</w:t>
      </w:r>
    </w:p>
    <w:p>
      <w:pPr>
        <w:pStyle w:val="BodyText"/>
        <w:spacing w:before="3"/>
        <w:rPr>
          <w:b/>
          <w:sz w:val="26"/>
        </w:rPr>
      </w:pPr>
      <w:r>
        <w:br w:type="column"/>
      </w:r>
    </w:p>
    <w:p>
      <w:pPr>
        <w:spacing w:before="0"/>
        <w:ind w:left="993" w:right="0" w:firstLine="0"/>
        <w:jc w:val="left"/>
        <w:rPr>
          <w:b/>
          <w:sz w:val="31"/>
        </w:rPr>
      </w:pPr>
      <w:r>
        <w:rPr>
          <w:b/>
          <w:sz w:val="31"/>
        </w:rPr>
        <w:t>检查标准或依据</w:t>
      </w:r>
    </w:p>
    <w:p>
      <w:pPr>
        <w:pStyle w:val="BodyText"/>
        <w:spacing w:before="1"/>
        <w:rPr>
          <w:b/>
          <w:sz w:val="26"/>
        </w:rPr>
      </w:pPr>
    </w:p>
    <w:p>
      <w:pPr>
        <w:pStyle w:val="BodyText"/>
        <w:spacing w:line="316" w:lineRule="auto"/>
        <w:ind w:left="262" w:right="210"/>
      </w:pPr>
      <w:r>
        <w:rPr>
          <w:spacing w:val="-2"/>
        </w:rPr>
        <w:t>各类特种作业人员的资格</w:t>
      </w:r>
      <w:r>
        <w:t>证书</w:t>
      </w:r>
    </w:p>
    <w:p>
      <w:pPr>
        <w:pStyle w:val="BodyText"/>
        <w:spacing w:before="10" w:line="314" w:lineRule="auto"/>
        <w:ind w:left="262"/>
      </w:pPr>
      <w:r>
        <w:pict>
          <v:shape id="_x0000_s1026" type="#_x0000_t202" style="width:304.7pt;height:171.6pt;margin-top:132.53pt;margin-left:104.64pt;mso-position-horizontal-relative:page;position:absolute;z-index:25166131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0"/>
                    <w:gridCol w:w="1625"/>
                    <w:gridCol w:w="39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7"/>
                      <w:jc w:val="left"/>
                    </w:trPr>
                    <w:tc>
                      <w:tcPr>
                        <w:tcW w:w="2175" w:type="dxa"/>
                        <w:gridSpan w:val="2"/>
                        <w:vMerge w:val="restart"/>
                      </w:tcPr>
                      <w:p>
                        <w:pPr>
                          <w:pStyle w:val="TableParagraph"/>
                          <w:rPr>
                            <w:rFonts w:ascii="Times New Roman"/>
                            <w:sz w:val="30"/>
                          </w:rPr>
                        </w:pPr>
                      </w:p>
                    </w:tc>
                    <w:tc>
                      <w:tcPr>
                        <w:tcW w:w="3918" w:type="dxa"/>
                      </w:tcPr>
                      <w:p>
                        <w:pPr>
                          <w:pStyle w:val="TableParagraph"/>
                          <w:spacing w:line="359" w:lineRule="exact"/>
                          <w:ind w:left="175"/>
                          <w:rPr>
                            <w:sz w:val="31"/>
                          </w:rPr>
                        </w:pPr>
                        <w:r>
                          <w:rPr>
                            <w:sz w:val="31"/>
                          </w:rPr>
                          <w:t>矿山企业应建立健全安全</w:t>
                        </w: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2175" w:type="dxa"/>
                        <w:gridSpan w:val="2"/>
                        <w:vMerge/>
                        <w:tcBorders>
                          <w:top w:val="nil"/>
                        </w:tcBorders>
                      </w:tcPr>
                      <w:p>
                        <w:pPr>
                          <w:rPr>
                            <w:sz w:val="2"/>
                            <w:szCs w:val="2"/>
                          </w:rPr>
                        </w:pPr>
                      </w:p>
                    </w:tc>
                    <w:tc>
                      <w:tcPr>
                        <w:tcW w:w="3918" w:type="dxa"/>
                      </w:tcPr>
                      <w:p>
                        <w:pPr>
                          <w:pStyle w:val="TableParagraph"/>
                          <w:spacing w:before="63"/>
                          <w:ind w:left="175"/>
                          <w:rPr>
                            <w:sz w:val="31"/>
                          </w:rPr>
                        </w:pPr>
                        <w:r>
                          <w:rPr>
                            <w:sz w:val="31"/>
                          </w:rPr>
                          <w:t>活动日制度、安全目标管理</w:t>
                        </w:r>
                      </w:p>
                    </w:tc>
                  </w:tr>
                  <w:tr>
                    <w:tblPrEx>
                      <w:tblW w:w="0" w:type="auto"/>
                      <w:jc w:val="left"/>
                      <w:tblInd w:w="7" w:type="dxa"/>
                      <w:tblLayout w:type="fixed"/>
                      <w:tblCellMar>
                        <w:top w:w="0" w:type="dxa"/>
                        <w:left w:w="0" w:type="dxa"/>
                        <w:bottom w:w="0" w:type="dxa"/>
                        <w:right w:w="0" w:type="dxa"/>
                      </w:tblCellMar>
                      <w:tblLook w:val="01E0"/>
                    </w:tblPrEx>
                    <w:trPr>
                      <w:trHeight w:val="606"/>
                      <w:jc w:val="left"/>
                    </w:trPr>
                    <w:tc>
                      <w:tcPr>
                        <w:tcW w:w="2175" w:type="dxa"/>
                        <w:gridSpan w:val="2"/>
                        <w:vMerge/>
                        <w:tcBorders>
                          <w:top w:val="nil"/>
                        </w:tcBorders>
                      </w:tcPr>
                      <w:p>
                        <w:pPr>
                          <w:rPr>
                            <w:sz w:val="2"/>
                            <w:szCs w:val="2"/>
                          </w:rPr>
                        </w:pPr>
                      </w:p>
                    </w:tc>
                    <w:tc>
                      <w:tcPr>
                        <w:tcW w:w="3918" w:type="dxa"/>
                      </w:tcPr>
                      <w:p>
                        <w:pPr>
                          <w:pStyle w:val="TableParagraph"/>
                          <w:spacing w:before="63"/>
                          <w:ind w:left="175"/>
                          <w:rPr>
                            <w:sz w:val="31"/>
                          </w:rPr>
                        </w:pPr>
                        <w:r>
                          <w:rPr>
                            <w:sz w:val="31"/>
                          </w:rPr>
                          <w:t>制度、安全奖惩制度、安全</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550" w:type="dxa"/>
                      </w:tcPr>
                      <w:p>
                        <w:pPr>
                          <w:pStyle w:val="TableParagraph"/>
                          <w:spacing w:before="207"/>
                          <w:ind w:left="129"/>
                          <w:rPr>
                            <w:rFonts w:ascii="Arial"/>
                            <w:sz w:val="31"/>
                          </w:rPr>
                        </w:pPr>
                        <w:r>
                          <w:rPr>
                            <w:rFonts w:ascii="Arial"/>
                            <w:w w:val="91"/>
                            <w:sz w:val="31"/>
                          </w:rPr>
                          <w:t>3</w:t>
                        </w:r>
                      </w:p>
                    </w:tc>
                    <w:tc>
                      <w:tcPr>
                        <w:tcW w:w="1625" w:type="dxa"/>
                      </w:tcPr>
                      <w:p>
                        <w:pPr>
                          <w:pStyle w:val="TableParagraph"/>
                          <w:spacing w:before="191"/>
                          <w:ind w:left="184"/>
                          <w:rPr>
                            <w:sz w:val="31"/>
                          </w:rPr>
                        </w:pPr>
                        <w:r>
                          <w:rPr>
                            <w:sz w:val="31"/>
                          </w:rPr>
                          <w:t>规章制度</w:t>
                        </w:r>
                      </w:p>
                    </w:tc>
                    <w:tc>
                      <w:tcPr>
                        <w:tcW w:w="3918" w:type="dxa"/>
                      </w:tcPr>
                      <w:p>
                        <w:pPr>
                          <w:pStyle w:val="TableParagraph"/>
                          <w:spacing w:line="372" w:lineRule="exact"/>
                          <w:ind w:left="175"/>
                          <w:rPr>
                            <w:sz w:val="31"/>
                          </w:rPr>
                        </w:pPr>
                        <w:r>
                          <w:rPr>
                            <w:spacing w:val="-11"/>
                            <w:sz w:val="31"/>
                          </w:rPr>
                          <w:t>技术审批制度、危险源监控</w:t>
                        </w:r>
                      </w:p>
                      <w:p>
                        <w:pPr>
                          <w:pStyle w:val="TableParagraph"/>
                          <w:spacing w:before="121"/>
                          <w:ind w:left="175"/>
                          <w:rPr>
                            <w:sz w:val="31"/>
                          </w:rPr>
                        </w:pPr>
                        <w:r>
                          <w:rPr>
                            <w:spacing w:val="-11"/>
                            <w:sz w:val="31"/>
                          </w:rPr>
                          <w:t>和安全隐患排查制度、安全</w:t>
                        </w:r>
                      </w:p>
                    </w:tc>
                  </w:tr>
                  <w:tr>
                    <w:tblPrEx>
                      <w:tblW w:w="0" w:type="auto"/>
                      <w:jc w:val="left"/>
                      <w:tblInd w:w="7" w:type="dxa"/>
                      <w:tblLayout w:type="fixed"/>
                      <w:tblCellMar>
                        <w:top w:w="0" w:type="dxa"/>
                        <w:left w:w="0" w:type="dxa"/>
                        <w:bottom w:w="0" w:type="dxa"/>
                        <w:right w:w="0" w:type="dxa"/>
                      </w:tblCellMar>
                      <w:tblLook w:val="01E0"/>
                    </w:tblPrEx>
                    <w:trPr>
                      <w:trHeight w:val="520"/>
                      <w:jc w:val="left"/>
                    </w:trPr>
                    <w:tc>
                      <w:tcPr>
                        <w:tcW w:w="550" w:type="dxa"/>
                      </w:tcPr>
                      <w:p>
                        <w:pPr>
                          <w:pStyle w:val="TableParagraph"/>
                          <w:rPr>
                            <w:rFonts w:ascii="Times New Roman"/>
                            <w:sz w:val="30"/>
                          </w:rPr>
                        </w:pPr>
                      </w:p>
                    </w:tc>
                    <w:tc>
                      <w:tcPr>
                        <w:tcW w:w="1625" w:type="dxa"/>
                      </w:tcPr>
                      <w:p>
                        <w:pPr>
                          <w:pStyle w:val="TableParagraph"/>
                          <w:rPr>
                            <w:rFonts w:ascii="Times New Roman"/>
                            <w:sz w:val="30"/>
                          </w:rPr>
                        </w:pPr>
                      </w:p>
                    </w:tc>
                    <w:tc>
                      <w:tcPr>
                        <w:tcW w:w="3918" w:type="dxa"/>
                      </w:tcPr>
                      <w:p>
                        <w:pPr>
                          <w:pStyle w:val="TableParagraph"/>
                          <w:spacing w:before="65"/>
                          <w:ind w:left="175"/>
                          <w:rPr>
                            <w:sz w:val="31"/>
                          </w:rPr>
                        </w:pPr>
                        <w:r>
                          <w:rPr>
                            <w:sz w:val="31"/>
                          </w:rPr>
                          <w:t>检查制度、安全教育培训制</w:t>
                        </w:r>
                      </w:p>
                    </w:tc>
                  </w:tr>
                  <w:tr>
                    <w:tblPrEx>
                      <w:tblW w:w="0" w:type="auto"/>
                      <w:jc w:val="left"/>
                      <w:tblInd w:w="7" w:type="dxa"/>
                      <w:tblLayout w:type="fixed"/>
                      <w:tblCellMar>
                        <w:top w:w="0" w:type="dxa"/>
                        <w:left w:w="0" w:type="dxa"/>
                        <w:bottom w:w="0" w:type="dxa"/>
                        <w:right w:w="0" w:type="dxa"/>
                      </w:tblCellMar>
                      <w:tblLook w:val="01E0"/>
                    </w:tblPrEx>
                    <w:trPr>
                      <w:trHeight w:val="417"/>
                      <w:jc w:val="left"/>
                    </w:trPr>
                    <w:tc>
                      <w:tcPr>
                        <w:tcW w:w="550" w:type="dxa"/>
                      </w:tcPr>
                      <w:p>
                        <w:pPr>
                          <w:pStyle w:val="TableParagraph"/>
                          <w:rPr>
                            <w:rFonts w:ascii="Times New Roman"/>
                            <w:sz w:val="30"/>
                          </w:rPr>
                        </w:pPr>
                      </w:p>
                    </w:tc>
                    <w:tc>
                      <w:tcPr>
                        <w:tcW w:w="1625" w:type="dxa"/>
                      </w:tcPr>
                      <w:p>
                        <w:pPr>
                          <w:pStyle w:val="TableParagraph"/>
                          <w:rPr>
                            <w:rFonts w:ascii="Times New Roman"/>
                            <w:sz w:val="30"/>
                          </w:rPr>
                        </w:pPr>
                      </w:p>
                    </w:tc>
                    <w:tc>
                      <w:tcPr>
                        <w:tcW w:w="3918" w:type="dxa"/>
                      </w:tcPr>
                      <w:p>
                        <w:pPr>
                          <w:pStyle w:val="TableParagraph"/>
                          <w:spacing w:before="63" w:line="335" w:lineRule="exact"/>
                          <w:ind w:left="175"/>
                          <w:rPr>
                            <w:sz w:val="31"/>
                          </w:rPr>
                        </w:pPr>
                        <w:r>
                          <w:rPr>
                            <w:sz w:val="31"/>
                          </w:rPr>
                          <w:t>度、安全办公会议制度、安</w:t>
                        </w:r>
                      </w:p>
                    </w:tc>
                  </w:tr>
                </w:tbl>
                <w:p>
                  <w:pPr>
                    <w:pStyle w:val="BodyText"/>
                  </w:pPr>
                </w:p>
              </w:txbxContent>
            </v:textbox>
          </v:shape>
        </w:pict>
      </w:r>
      <w:r>
        <w:t>矿山企业应当建立健全行政领导岗位安全生产责任</w:t>
      </w:r>
      <w:r>
        <w:rPr>
          <w:spacing w:val="-13"/>
        </w:rPr>
        <w:t>制、职能机构安全生产责任制、岗位人员的安全生产责</w:t>
      </w:r>
      <w:r>
        <w:t>任制</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7"/>
        </w:rPr>
      </w:pPr>
    </w:p>
    <w:p>
      <w:pPr>
        <w:pStyle w:val="BodyText"/>
        <w:ind w:left="262"/>
      </w:pPr>
      <w:r>
        <w:t>全费用提取制度</w:t>
      </w:r>
    </w:p>
    <w:p>
      <w:pPr>
        <w:pStyle w:val="BodyText"/>
        <w:spacing w:before="129" w:line="314" w:lineRule="auto"/>
        <w:ind w:left="262" w:right="8"/>
      </w:pPr>
      <w:r>
        <w:t>矿山企业应建立爆破作业</w:t>
      </w:r>
      <w:r>
        <w:rPr>
          <w:spacing w:val="-14"/>
        </w:rPr>
        <w:t>规程、装运作业规程、主要</w:t>
      </w:r>
      <w:r>
        <w:rPr>
          <w:spacing w:val="-15"/>
        </w:rPr>
        <w:t>机械设备</w:t>
      </w:r>
      <w:r>
        <w:t>（</w:t>
      </w:r>
      <w:r>
        <w:rPr>
          <w:spacing w:val="-11"/>
        </w:rPr>
        <w:t>提升机、岩石电</w:t>
      </w:r>
      <w:r>
        <w:rPr>
          <w:spacing w:val="-8"/>
        </w:rPr>
        <w:t>钻、排水泵及风机等</w:t>
      </w:r>
      <w:r>
        <w:rPr>
          <w:spacing w:val="-65"/>
        </w:rPr>
        <w:t>）</w:t>
      </w:r>
      <w:r>
        <w:rPr>
          <w:spacing w:val="-7"/>
        </w:rPr>
        <w:t>操作</w:t>
      </w:r>
      <w:r>
        <w:t>规程</w:t>
      </w:r>
    </w:p>
    <w:p>
      <w:pPr>
        <w:pStyle w:val="BodyText"/>
        <w:spacing w:before="2" w:line="314" w:lineRule="auto"/>
        <w:ind w:left="262" w:right="210"/>
      </w:pPr>
      <w:r>
        <w:t>应设置安全生产管理机构或者配备专职安全生产管</w:t>
      </w:r>
    </w:p>
    <w:p>
      <w:pPr>
        <w:pStyle w:val="BodyText"/>
        <w:spacing w:before="3"/>
        <w:rPr>
          <w:sz w:val="26"/>
        </w:rPr>
      </w:pPr>
      <w:r>
        <w:br w:type="column"/>
      </w:r>
    </w:p>
    <w:p>
      <w:pPr>
        <w:pStyle w:val="Heading4"/>
        <w:ind w:left="802"/>
      </w:pPr>
      <w:r>
        <w:t>法规依据</w:t>
      </w:r>
    </w:p>
    <w:p>
      <w:pPr>
        <w:pStyle w:val="BodyText"/>
        <w:spacing w:before="1"/>
        <w:rPr>
          <w:b/>
          <w:sz w:val="26"/>
        </w:rPr>
      </w:pPr>
    </w:p>
    <w:p>
      <w:pPr>
        <w:pStyle w:val="BodyText"/>
        <w:ind w:left="262"/>
        <w:rPr>
          <w:rFonts w:ascii="Arial" w:eastAsia="Arial"/>
        </w:rPr>
      </w:pPr>
      <w:r>
        <w:rPr>
          <w:spacing w:val="-2"/>
        </w:rPr>
        <w:t xml:space="preserve">全生产法》第 </w:t>
      </w:r>
      <w:r>
        <w:rPr>
          <w:rFonts w:ascii="Arial" w:eastAsia="Arial"/>
          <w:spacing w:val="-10"/>
        </w:rPr>
        <w:t>20</w:t>
      </w:r>
    </w:p>
    <w:p>
      <w:pPr>
        <w:pStyle w:val="BodyText"/>
        <w:spacing w:before="128"/>
        <w:ind w:left="262"/>
      </w:pPr>
      <w:r>
        <w:t>条、</w:t>
      </w:r>
      <w:r>
        <w:rPr>
          <w:rFonts w:ascii="Arial" w:eastAsia="Arial"/>
        </w:rPr>
        <w:t xml:space="preserve">23 </w:t>
      </w:r>
      <w:r>
        <w:t>条</w:t>
      </w:r>
    </w:p>
    <w:p>
      <w:pPr>
        <w:pStyle w:val="BodyText"/>
        <w:spacing w:before="136" w:line="314" w:lineRule="auto"/>
        <w:ind w:left="262"/>
      </w:pPr>
      <w:r>
        <w:t>《安全生产许可</w:t>
      </w:r>
      <w:r>
        <w:rPr>
          <w:spacing w:val="-16"/>
        </w:rPr>
        <w:t xml:space="preserve">证条例》第 </w:t>
      </w:r>
      <w:r>
        <w:rPr>
          <w:rFonts w:ascii="Arial" w:eastAsia="Arial"/>
        </w:rPr>
        <w:t>28</w:t>
      </w:r>
      <w:r>
        <w:rPr>
          <w:rFonts w:ascii="Arial" w:eastAsia="Arial"/>
          <w:spacing w:val="-3"/>
        </w:rPr>
        <w:t xml:space="preserve"> </w:t>
      </w:r>
      <w:r>
        <w:rPr>
          <w:spacing w:val="-19"/>
        </w:rPr>
        <w:t>条</w:t>
      </w:r>
    </w:p>
    <w:p>
      <w:pPr>
        <w:pStyle w:val="BodyText"/>
        <w:spacing w:line="314" w:lineRule="auto"/>
        <w:ind w:left="262" w:right="133"/>
      </w:pPr>
      <w:r>
        <w:rPr>
          <w:spacing w:val="-3"/>
        </w:rPr>
        <w:t>《金属非金属矿山安全规程》第</w:t>
      </w:r>
    </w:p>
    <w:p>
      <w:pPr>
        <w:pStyle w:val="BodyText"/>
        <w:spacing w:line="397" w:lineRule="exact"/>
        <w:ind w:left="262"/>
      </w:pPr>
      <w:r>
        <w:rPr>
          <w:rFonts w:ascii="Arial" w:eastAsia="Arial"/>
        </w:rPr>
        <w:t xml:space="preserve">4.1 </w:t>
      </w:r>
      <w:r>
        <w:t>条</w:t>
      </w:r>
    </w:p>
    <w:p>
      <w:pPr>
        <w:pStyle w:val="BodyText"/>
        <w:spacing w:before="12"/>
        <w:rPr>
          <w:sz w:val="29"/>
        </w:rPr>
      </w:pPr>
    </w:p>
    <w:p>
      <w:pPr>
        <w:pStyle w:val="BodyText"/>
        <w:spacing w:line="314" w:lineRule="auto"/>
        <w:ind w:left="262" w:right="133"/>
      </w:pPr>
      <w:r>
        <w:t>《金属非金属矿山安全规程》第</w:t>
      </w:r>
    </w:p>
    <w:p>
      <w:pPr>
        <w:pStyle w:val="BodyText"/>
        <w:spacing w:line="394" w:lineRule="exact"/>
        <w:ind w:left="262"/>
      </w:pPr>
      <w:r>
        <w:rPr>
          <w:rFonts w:ascii="Arial" w:eastAsia="Arial"/>
        </w:rPr>
        <w:t xml:space="preserve">4.1 </w:t>
      </w:r>
      <w:r>
        <w:t>条</w:t>
      </w:r>
    </w:p>
    <w:p>
      <w:pPr>
        <w:pStyle w:val="BodyText"/>
        <w:spacing w:before="121" w:line="314" w:lineRule="auto"/>
        <w:ind w:left="262" w:right="133"/>
        <w:jc w:val="both"/>
      </w:pPr>
      <w:r>
        <w:t xml:space="preserve">《国务院关于进一步加强安全生产工作的决定》第 </w:t>
      </w:r>
      <w:r>
        <w:rPr>
          <w:rFonts w:ascii="Arial" w:eastAsia="Arial"/>
        </w:rPr>
        <w:t xml:space="preserve">13 </w:t>
      </w:r>
      <w:r>
        <w:t>条</w:t>
      </w:r>
    </w:p>
    <w:p>
      <w:pPr>
        <w:pStyle w:val="BodyText"/>
        <w:rPr>
          <w:sz w:val="34"/>
        </w:rPr>
      </w:pPr>
    </w:p>
    <w:p>
      <w:pPr>
        <w:pStyle w:val="BodyText"/>
        <w:rPr>
          <w:sz w:val="34"/>
        </w:rPr>
      </w:pPr>
    </w:p>
    <w:p>
      <w:pPr>
        <w:pStyle w:val="BodyText"/>
        <w:spacing w:before="9"/>
        <w:rPr>
          <w:sz w:val="33"/>
        </w:rPr>
      </w:pPr>
    </w:p>
    <w:p>
      <w:pPr>
        <w:pStyle w:val="BodyText"/>
        <w:ind w:left="262"/>
      </w:pPr>
      <w:r>
        <w:t>综合因素</w:t>
      </w:r>
    </w:p>
    <w:p>
      <w:pPr>
        <w:pStyle w:val="BodyText"/>
        <w:rPr>
          <w:sz w:val="32"/>
        </w:rPr>
      </w:pPr>
    </w:p>
    <w:p>
      <w:pPr>
        <w:pStyle w:val="BodyText"/>
        <w:rPr>
          <w:sz w:val="32"/>
        </w:rPr>
      </w:pPr>
    </w:p>
    <w:p>
      <w:pPr>
        <w:pStyle w:val="BodyText"/>
        <w:spacing w:before="3"/>
        <w:rPr>
          <w:sz w:val="47"/>
        </w:rPr>
      </w:pPr>
    </w:p>
    <w:p>
      <w:pPr>
        <w:pStyle w:val="BodyText"/>
        <w:spacing w:line="314" w:lineRule="auto"/>
        <w:ind w:left="262" w:right="133"/>
        <w:jc w:val="both"/>
      </w:pPr>
      <w:r>
        <w:pict>
          <v:shape id="_x0000_s1027" type="#_x0000_t202" style="width:426.95pt;height:407.4pt;margin-top:40.77pt;margin-left:108.6pt;mso-position-horizontal-relative:page;position:absolute;z-index:25166028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7"/>
                    <w:gridCol w:w="1679"/>
                    <w:gridCol w:w="4075"/>
                    <w:gridCol w:w="236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9"/>
                      <w:jc w:val="left"/>
                    </w:trPr>
                    <w:tc>
                      <w:tcPr>
                        <w:tcW w:w="2096" w:type="dxa"/>
                        <w:gridSpan w:val="2"/>
                      </w:tcPr>
                      <w:p>
                        <w:pPr>
                          <w:pStyle w:val="TableParagraph"/>
                          <w:rPr>
                            <w:rFonts w:ascii="Times New Roman"/>
                            <w:sz w:val="28"/>
                          </w:rPr>
                        </w:pPr>
                      </w:p>
                    </w:tc>
                    <w:tc>
                      <w:tcPr>
                        <w:tcW w:w="4075" w:type="dxa"/>
                      </w:tcPr>
                      <w:p>
                        <w:pPr>
                          <w:pStyle w:val="TableParagraph"/>
                          <w:spacing w:line="359" w:lineRule="exact"/>
                          <w:ind w:left="175"/>
                          <w:rPr>
                            <w:sz w:val="31"/>
                          </w:rPr>
                        </w:pPr>
                        <w:r>
                          <w:rPr>
                            <w:sz w:val="31"/>
                          </w:rPr>
                          <w:t>理人员</w:t>
                        </w:r>
                      </w:p>
                    </w:tc>
                    <w:tc>
                      <w:tcPr>
                        <w:tcW w:w="2366" w:type="dxa"/>
                        <w:vMerge w:val="restart"/>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67"/>
                      <w:jc w:val="left"/>
                    </w:trPr>
                    <w:tc>
                      <w:tcPr>
                        <w:tcW w:w="417" w:type="dxa"/>
                      </w:tcPr>
                      <w:p>
                        <w:pPr>
                          <w:pStyle w:val="TableParagraph"/>
                          <w:spacing w:before="81"/>
                          <w:ind w:left="50"/>
                          <w:rPr>
                            <w:rFonts w:ascii="Arial"/>
                            <w:sz w:val="31"/>
                          </w:rPr>
                        </w:pPr>
                        <w:r>
                          <w:rPr>
                            <w:rFonts w:ascii="Arial"/>
                            <w:w w:val="91"/>
                            <w:sz w:val="31"/>
                          </w:rPr>
                          <w:t>4</w:t>
                        </w:r>
                      </w:p>
                    </w:tc>
                    <w:tc>
                      <w:tcPr>
                        <w:tcW w:w="1679" w:type="dxa"/>
                      </w:tcPr>
                      <w:p>
                        <w:pPr>
                          <w:pStyle w:val="TableParagraph"/>
                          <w:spacing w:before="65"/>
                          <w:ind w:right="200"/>
                          <w:jc w:val="right"/>
                          <w:rPr>
                            <w:sz w:val="31"/>
                          </w:rPr>
                        </w:pPr>
                        <w:r>
                          <w:rPr>
                            <w:sz w:val="31"/>
                          </w:rPr>
                          <w:t>管理机构</w:t>
                        </w:r>
                      </w:p>
                    </w:tc>
                    <w:tc>
                      <w:tcPr>
                        <w:tcW w:w="4075" w:type="dxa"/>
                      </w:tcPr>
                      <w:p>
                        <w:pPr>
                          <w:pStyle w:val="TableParagraph"/>
                          <w:spacing w:before="112"/>
                          <w:ind w:left="175"/>
                          <w:rPr>
                            <w:sz w:val="31"/>
                          </w:rPr>
                        </w:pPr>
                        <w:r>
                          <w:rPr>
                            <w:sz w:val="31"/>
                          </w:rPr>
                          <w:t>安全生产管理人员应由有</w:t>
                        </w:r>
                      </w:p>
                    </w:tc>
                    <w:tc>
                      <w:tcPr>
                        <w:tcW w:w="2366"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99"/>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关主管部门对其安全生产</w:t>
                        </w:r>
                      </w:p>
                    </w:tc>
                    <w:tc>
                      <w:tcPr>
                        <w:tcW w:w="2366" w:type="dxa"/>
                      </w:tcPr>
                      <w:p>
                        <w:pPr>
                          <w:pStyle w:val="TableParagraph"/>
                          <w:spacing w:before="63"/>
                          <w:ind w:left="100"/>
                          <w:rPr>
                            <w:sz w:val="31"/>
                          </w:rPr>
                        </w:pPr>
                        <w:r>
                          <w:rPr>
                            <w:sz w:val="31"/>
                          </w:rPr>
                          <w:t>《安全生产法》</w:t>
                        </w: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81"/>
                          <w:ind w:left="175"/>
                          <w:rPr>
                            <w:sz w:val="31"/>
                          </w:rPr>
                        </w:pPr>
                        <w:r>
                          <w:rPr>
                            <w:sz w:val="31"/>
                          </w:rPr>
                          <w:t>知识和管理能力考核合格</w:t>
                        </w:r>
                      </w:p>
                    </w:tc>
                    <w:tc>
                      <w:tcPr>
                        <w:tcW w:w="2366" w:type="dxa"/>
                      </w:tcPr>
                      <w:p>
                        <w:pPr>
                          <w:pStyle w:val="TableParagraph"/>
                          <w:spacing w:before="81"/>
                          <w:ind w:left="100"/>
                          <w:rPr>
                            <w:sz w:val="31"/>
                          </w:rPr>
                        </w:pPr>
                        <w:r>
                          <w:rPr>
                            <w:sz w:val="31"/>
                          </w:rPr>
                          <w:t xml:space="preserve">第 </w:t>
                        </w:r>
                        <w:r>
                          <w:rPr>
                            <w:rFonts w:ascii="Arial" w:eastAsia="Arial"/>
                            <w:sz w:val="31"/>
                          </w:rPr>
                          <w:t xml:space="preserve">20 </w:t>
                        </w:r>
                        <w:r>
                          <w:rPr>
                            <w:sz w:val="31"/>
                          </w:rPr>
                          <w:t>条</w:t>
                        </w:r>
                      </w:p>
                    </w:tc>
                  </w:tr>
                  <w:tr>
                    <w:tblPrEx>
                      <w:tblW w:w="0" w:type="auto"/>
                      <w:jc w:val="left"/>
                      <w:tblInd w:w="7" w:type="dxa"/>
                      <w:tblLayout w:type="fixed"/>
                      <w:tblCellMar>
                        <w:top w:w="0" w:type="dxa"/>
                        <w:left w:w="0" w:type="dxa"/>
                        <w:bottom w:w="0" w:type="dxa"/>
                        <w:right w:w="0" w:type="dxa"/>
                      </w:tblCellMar>
                      <w:tblLook w:val="01E0"/>
                    </w:tblPrEx>
                    <w:trPr>
                      <w:trHeight w:val="522"/>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后方可任职</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23"/>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6"/>
                          <w:ind w:left="175"/>
                          <w:rPr>
                            <w:sz w:val="31"/>
                          </w:rPr>
                        </w:pPr>
                        <w:r>
                          <w:rPr>
                            <w:sz w:val="31"/>
                          </w:rPr>
                          <w:t>矿山必须具备：矿区地形地</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20"/>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5"/>
                          <w:ind w:left="175"/>
                          <w:rPr>
                            <w:sz w:val="31"/>
                          </w:rPr>
                        </w:pPr>
                        <w:r>
                          <w:rPr>
                            <w:sz w:val="31"/>
                          </w:rPr>
                          <w:t>质和水文地质图、井上、井</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下对照图、中段平面图、通</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风系统图、提升运输系统</w:t>
                        </w:r>
                      </w:p>
                    </w:tc>
                    <w:tc>
                      <w:tcPr>
                        <w:tcW w:w="2366" w:type="dxa"/>
                      </w:tcPr>
                      <w:p>
                        <w:pPr>
                          <w:pStyle w:val="TableParagraph"/>
                          <w:spacing w:before="63"/>
                          <w:ind w:left="100"/>
                          <w:rPr>
                            <w:sz w:val="31"/>
                          </w:rPr>
                        </w:pPr>
                        <w:r>
                          <w:rPr>
                            <w:sz w:val="31"/>
                          </w:rPr>
                          <w:t>《金属非金属矿</w:t>
                        </w:r>
                      </w:p>
                    </w:tc>
                  </w:tr>
                  <w:tr>
                    <w:tblPrEx>
                      <w:tblW w:w="0" w:type="auto"/>
                      <w:jc w:val="left"/>
                      <w:tblInd w:w="7" w:type="dxa"/>
                      <w:tblLayout w:type="fixed"/>
                      <w:tblCellMar>
                        <w:top w:w="0" w:type="dxa"/>
                        <w:left w:w="0" w:type="dxa"/>
                        <w:bottom w:w="0" w:type="dxa"/>
                        <w:right w:w="0" w:type="dxa"/>
                      </w:tblCellMar>
                      <w:tblLook w:val="01E0"/>
                    </w:tblPrEx>
                    <w:trPr>
                      <w:trHeight w:val="1036"/>
                      <w:jc w:val="left"/>
                    </w:trPr>
                    <w:tc>
                      <w:tcPr>
                        <w:tcW w:w="417" w:type="dxa"/>
                      </w:tcPr>
                      <w:p>
                        <w:pPr>
                          <w:pStyle w:val="TableParagraph"/>
                          <w:spacing w:before="2"/>
                          <w:rPr>
                            <w:sz w:val="45"/>
                          </w:rPr>
                        </w:pPr>
                      </w:p>
                      <w:p>
                        <w:pPr>
                          <w:pStyle w:val="TableParagraph"/>
                          <w:ind w:left="50"/>
                          <w:rPr>
                            <w:rFonts w:ascii="Arial"/>
                            <w:sz w:val="31"/>
                          </w:rPr>
                        </w:pPr>
                        <w:r>
                          <w:rPr>
                            <w:rFonts w:ascii="Arial"/>
                            <w:w w:val="91"/>
                            <w:sz w:val="31"/>
                          </w:rPr>
                          <w:t>5</w:t>
                        </w:r>
                      </w:p>
                    </w:tc>
                    <w:tc>
                      <w:tcPr>
                        <w:tcW w:w="1679" w:type="dxa"/>
                      </w:tcPr>
                      <w:p>
                        <w:pPr>
                          <w:pStyle w:val="TableParagraph"/>
                          <w:spacing w:before="12"/>
                          <w:rPr>
                            <w:sz w:val="43"/>
                          </w:rPr>
                        </w:pPr>
                      </w:p>
                      <w:p>
                        <w:pPr>
                          <w:pStyle w:val="TableParagraph"/>
                          <w:ind w:right="173"/>
                          <w:jc w:val="right"/>
                          <w:rPr>
                            <w:sz w:val="31"/>
                          </w:rPr>
                        </w:pPr>
                        <w:r>
                          <w:rPr>
                            <w:sz w:val="31"/>
                          </w:rPr>
                          <w:t>基本图纸</w:t>
                        </w:r>
                      </w:p>
                    </w:tc>
                    <w:tc>
                      <w:tcPr>
                        <w:tcW w:w="4075" w:type="dxa"/>
                      </w:tcPr>
                      <w:p>
                        <w:pPr>
                          <w:pStyle w:val="TableParagraph"/>
                          <w:spacing w:before="63"/>
                          <w:ind w:left="175"/>
                          <w:rPr>
                            <w:sz w:val="31"/>
                          </w:rPr>
                        </w:pPr>
                        <w:r>
                          <w:rPr>
                            <w:sz w:val="31"/>
                          </w:rPr>
                          <w:t>图、风、水管网系统图、充</w:t>
                        </w:r>
                      </w:p>
                      <w:p>
                        <w:pPr>
                          <w:pStyle w:val="TableParagraph"/>
                          <w:spacing w:before="121"/>
                          <w:ind w:left="175"/>
                          <w:rPr>
                            <w:sz w:val="31"/>
                          </w:rPr>
                        </w:pPr>
                        <w:r>
                          <w:rPr>
                            <w:sz w:val="31"/>
                          </w:rPr>
                          <w:t>填系统图、井下通讯系统</w:t>
                        </w:r>
                      </w:p>
                    </w:tc>
                    <w:tc>
                      <w:tcPr>
                        <w:tcW w:w="2366" w:type="dxa"/>
                      </w:tcPr>
                      <w:p>
                        <w:pPr>
                          <w:pStyle w:val="TableParagraph"/>
                          <w:spacing w:before="63"/>
                          <w:ind w:left="100"/>
                          <w:rPr>
                            <w:sz w:val="31"/>
                          </w:rPr>
                        </w:pPr>
                        <w:r>
                          <w:rPr>
                            <w:sz w:val="31"/>
                          </w:rPr>
                          <w:t>山安全规程》第</w:t>
                        </w:r>
                      </w:p>
                      <w:p>
                        <w:pPr>
                          <w:pStyle w:val="TableParagraph"/>
                          <w:spacing w:before="121"/>
                          <w:ind w:left="100"/>
                          <w:rPr>
                            <w:sz w:val="31"/>
                          </w:rPr>
                        </w:pPr>
                        <w:r>
                          <w:rPr>
                            <w:rFonts w:ascii="Arial" w:eastAsia="Arial"/>
                            <w:sz w:val="31"/>
                          </w:rPr>
                          <w:t xml:space="preserve">4.16 </w:t>
                        </w:r>
                        <w:r>
                          <w:rPr>
                            <w:sz w:val="31"/>
                          </w:rPr>
                          <w:t>条</w:t>
                        </w:r>
                      </w:p>
                    </w:tc>
                  </w:tr>
                  <w:tr>
                    <w:tblPrEx>
                      <w:tblW w:w="0" w:type="auto"/>
                      <w:jc w:val="left"/>
                      <w:tblInd w:w="7" w:type="dxa"/>
                      <w:tblLayout w:type="fixed"/>
                      <w:tblCellMar>
                        <w:top w:w="0" w:type="dxa"/>
                        <w:left w:w="0" w:type="dxa"/>
                        <w:bottom w:w="0" w:type="dxa"/>
                        <w:right w:w="0" w:type="dxa"/>
                      </w:tblCellMar>
                      <w:tblLook w:val="01E0"/>
                    </w:tblPrEx>
                    <w:trPr>
                      <w:trHeight w:val="520"/>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图、井上、井下配电系统图</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20"/>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5"/>
                          <w:ind w:left="175"/>
                          <w:rPr>
                            <w:sz w:val="31"/>
                          </w:rPr>
                        </w:pPr>
                        <w:r>
                          <w:rPr>
                            <w:sz w:val="31"/>
                          </w:rPr>
                          <w:t>和井下电气设备布置图、井</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32"/>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ind w:left="175"/>
                          <w:rPr>
                            <w:sz w:val="31"/>
                          </w:rPr>
                        </w:pPr>
                        <w:r>
                          <w:rPr>
                            <w:sz w:val="31"/>
                          </w:rPr>
                          <w:t>下避灾路线图</w:t>
                        </w:r>
                      </w:p>
                    </w:tc>
                    <w:tc>
                      <w:tcPr>
                        <w:tcW w:w="236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32"/>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77"/>
                          <w:ind w:left="175"/>
                          <w:rPr>
                            <w:sz w:val="31"/>
                          </w:rPr>
                        </w:pPr>
                        <w:r>
                          <w:rPr>
                            <w:sz w:val="31"/>
                          </w:rPr>
                          <w:t>矿山所具备的各种图纸经</w:t>
                        </w:r>
                      </w:p>
                    </w:tc>
                    <w:tc>
                      <w:tcPr>
                        <w:tcW w:w="2366" w:type="dxa"/>
                      </w:tcPr>
                      <w:p>
                        <w:pPr>
                          <w:pStyle w:val="TableParagraph"/>
                          <w:spacing w:before="77"/>
                          <w:ind w:left="100"/>
                          <w:rPr>
                            <w:sz w:val="31"/>
                          </w:rPr>
                        </w:pPr>
                        <w:r>
                          <w:rPr>
                            <w:sz w:val="31"/>
                          </w:rPr>
                          <w:t>《金属非金属矿</w:t>
                        </w:r>
                      </w:p>
                    </w:tc>
                  </w:tr>
                  <w:tr>
                    <w:tblPrEx>
                      <w:tblW w:w="0" w:type="auto"/>
                      <w:jc w:val="left"/>
                      <w:tblInd w:w="7" w:type="dxa"/>
                      <w:tblLayout w:type="fixed"/>
                      <w:tblCellMar>
                        <w:top w:w="0" w:type="dxa"/>
                        <w:left w:w="0" w:type="dxa"/>
                        <w:bottom w:w="0" w:type="dxa"/>
                        <w:right w:w="0" w:type="dxa"/>
                      </w:tblCellMar>
                      <w:tblLook w:val="01E0"/>
                    </w:tblPrEx>
                    <w:trPr>
                      <w:trHeight w:val="417"/>
                      <w:jc w:val="left"/>
                    </w:trPr>
                    <w:tc>
                      <w:tcPr>
                        <w:tcW w:w="417" w:type="dxa"/>
                      </w:tcPr>
                      <w:p>
                        <w:pPr>
                          <w:pStyle w:val="TableParagraph"/>
                          <w:rPr>
                            <w:rFonts w:ascii="Times New Roman"/>
                            <w:sz w:val="30"/>
                          </w:rPr>
                        </w:pPr>
                      </w:p>
                    </w:tc>
                    <w:tc>
                      <w:tcPr>
                        <w:tcW w:w="1679" w:type="dxa"/>
                      </w:tcPr>
                      <w:p>
                        <w:pPr>
                          <w:pStyle w:val="TableParagraph"/>
                          <w:rPr>
                            <w:rFonts w:ascii="Times New Roman"/>
                            <w:sz w:val="30"/>
                          </w:rPr>
                        </w:pPr>
                      </w:p>
                    </w:tc>
                    <w:tc>
                      <w:tcPr>
                        <w:tcW w:w="4075" w:type="dxa"/>
                      </w:tcPr>
                      <w:p>
                        <w:pPr>
                          <w:pStyle w:val="TableParagraph"/>
                          <w:spacing w:before="63" w:line="335" w:lineRule="exact"/>
                          <w:ind w:left="175"/>
                          <w:rPr>
                            <w:sz w:val="31"/>
                          </w:rPr>
                        </w:pPr>
                        <w:r>
                          <w:rPr>
                            <w:sz w:val="31"/>
                          </w:rPr>
                          <w:t>矿山企业技术负责人审查，</w:t>
                        </w:r>
                      </w:p>
                    </w:tc>
                    <w:tc>
                      <w:tcPr>
                        <w:tcW w:w="2366" w:type="dxa"/>
                      </w:tcPr>
                      <w:p>
                        <w:pPr>
                          <w:pStyle w:val="TableParagraph"/>
                          <w:spacing w:before="63" w:line="335" w:lineRule="exact"/>
                          <w:ind w:left="100"/>
                          <w:rPr>
                            <w:sz w:val="31"/>
                          </w:rPr>
                        </w:pPr>
                        <w:r>
                          <w:rPr>
                            <w:sz w:val="31"/>
                          </w:rPr>
                          <w:t>山安全规程》第</w:t>
                        </w:r>
                      </w:p>
                    </w:tc>
                  </w:tr>
                </w:tbl>
                <w:p>
                  <w:pPr>
                    <w:pStyle w:val="BodyText"/>
                  </w:pPr>
                </w:p>
              </w:txbxContent>
            </v:textbox>
          </v:shape>
        </w:pict>
      </w:r>
      <w:r>
        <w:t xml:space="preserve">《安全生产法》第 </w:t>
      </w:r>
      <w:r>
        <w:rPr>
          <w:rFonts w:ascii="Arial" w:eastAsia="Arial"/>
        </w:rPr>
        <w:t xml:space="preserve">19 </w:t>
      </w:r>
      <w:r>
        <w:t>条</w:t>
      </w:r>
    </w:p>
    <w:p>
      <w:pPr>
        <w:pStyle w:val="BodyText"/>
        <w:spacing w:before="3"/>
        <w:rPr>
          <w:sz w:val="26"/>
        </w:rPr>
      </w:pPr>
      <w:r>
        <w:br w:type="column"/>
      </w:r>
    </w:p>
    <w:p>
      <w:pPr>
        <w:pStyle w:val="Heading4"/>
        <w:ind w:left="799"/>
      </w:pPr>
      <w:r>
        <w:t>检查方法</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0"/>
        <w:rPr>
          <w:b/>
          <w:sz w:val="40"/>
        </w:rPr>
      </w:pPr>
    </w:p>
    <w:p>
      <w:pPr>
        <w:pStyle w:val="BodyText"/>
        <w:spacing w:line="326" w:lineRule="auto"/>
        <w:ind w:left="262" w:right="38"/>
      </w:pPr>
      <w:r>
        <w:rPr>
          <w:spacing w:val="-3"/>
        </w:rPr>
        <w:t>查制度建立及落</w:t>
      </w:r>
      <w:r>
        <w:t>实情况</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51" w:line="326" w:lineRule="auto"/>
        <w:ind w:left="262" w:right="38"/>
      </w:pPr>
      <w:r>
        <w:rPr>
          <w:spacing w:val="-3"/>
        </w:rPr>
        <w:t>查制度制定及落</w:t>
      </w:r>
      <w:r>
        <w:t>实情况</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54" w:line="326" w:lineRule="auto"/>
        <w:ind w:left="262" w:right="38"/>
      </w:pPr>
      <w:r>
        <w:rPr>
          <w:spacing w:val="-3"/>
        </w:rPr>
        <w:t>查制度制定及落</w:t>
      </w:r>
      <w:r>
        <w:t>实情况</w:t>
      </w:r>
    </w:p>
    <w:p>
      <w:pPr>
        <w:pStyle w:val="BodyText"/>
        <w:rPr>
          <w:sz w:val="32"/>
        </w:rPr>
      </w:pPr>
    </w:p>
    <w:p>
      <w:pPr>
        <w:pStyle w:val="BodyText"/>
        <w:spacing w:before="1"/>
        <w:rPr>
          <w:sz w:val="46"/>
        </w:rPr>
      </w:pPr>
    </w:p>
    <w:p>
      <w:pPr>
        <w:pStyle w:val="BodyText"/>
        <w:spacing w:before="1" w:line="326" w:lineRule="auto"/>
        <w:ind w:left="262" w:right="38"/>
      </w:pPr>
      <w:r>
        <w:t>查安全机构和管理人员有无状况</w:t>
      </w:r>
    </w:p>
    <w:p>
      <w:pPr>
        <w:pStyle w:val="Heading4"/>
        <w:tabs>
          <w:tab w:val="left" w:pos="1400"/>
        </w:tabs>
        <w:spacing w:before="116"/>
      </w:pPr>
      <w:r>
        <w:rPr>
          <w:b w:val="0"/>
        </w:rPr>
        <w:br w:type="column"/>
      </w:r>
      <w:r>
        <w:t>检查</w:t>
        <w:tab/>
        <w:t>执法</w:t>
      </w:r>
    </w:p>
    <w:p>
      <w:pPr>
        <w:tabs>
          <w:tab w:val="left" w:pos="1400"/>
        </w:tabs>
        <w:spacing w:before="39"/>
        <w:ind w:left="262" w:right="0" w:firstLine="0"/>
        <w:jc w:val="left"/>
        <w:rPr>
          <w:b/>
          <w:sz w:val="31"/>
        </w:rPr>
      </w:pPr>
      <w:r>
        <w:rPr>
          <w:b/>
          <w:sz w:val="31"/>
        </w:rPr>
        <w:t>结果</w:t>
        <w:tab/>
        <w:t>建议</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45"/>
        </w:rPr>
      </w:pPr>
    </w:p>
    <w:p>
      <w:pPr>
        <w:pStyle w:val="BodyText"/>
        <w:ind w:left="1414"/>
      </w:pPr>
      <w:r>
        <w:rPr>
          <w:rFonts w:ascii="Arial" w:eastAsia="Arial"/>
        </w:rPr>
        <w:t>C</w:t>
      </w:r>
      <w:r>
        <w:rPr>
          <w:rFonts w:ascii="Arial" w:eastAsia="Arial"/>
          <w:spacing w:val="-12"/>
        </w:rPr>
        <w:t xml:space="preserve"> </w:t>
      </w:r>
      <w:r>
        <w:t>类</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2"/>
        <w:rPr>
          <w:sz w:val="28"/>
        </w:rPr>
      </w:pPr>
    </w:p>
    <w:p>
      <w:pPr>
        <w:pStyle w:val="BodyText"/>
        <w:ind w:left="1414"/>
      </w:pPr>
      <w:r>
        <w:rPr>
          <w:rFonts w:ascii="Arial" w:eastAsia="Arial"/>
        </w:rPr>
        <w:t>C</w:t>
      </w:r>
      <w:r>
        <w:rPr>
          <w:rFonts w:ascii="Arial" w:eastAsia="Arial"/>
          <w:spacing w:val="-12"/>
        </w:rPr>
        <w:t xml:space="preserve"> </w:t>
      </w:r>
      <w:r>
        <w:t>类</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29"/>
        </w:rPr>
      </w:pPr>
    </w:p>
    <w:p>
      <w:pPr>
        <w:pStyle w:val="BodyText"/>
        <w:ind w:left="1414"/>
      </w:pPr>
      <w:r>
        <w:rPr>
          <w:rFonts w:ascii="Arial" w:eastAsia="Arial"/>
        </w:rPr>
        <w:t>C</w:t>
      </w:r>
      <w:r>
        <w:rPr>
          <w:rFonts w:ascii="Arial" w:eastAsia="Arial"/>
          <w:spacing w:val="-12"/>
        </w:rPr>
        <w:t xml:space="preserve"> </w:t>
      </w:r>
      <w:r>
        <w:t>类</w:t>
      </w:r>
    </w:p>
    <w:p>
      <w:pPr>
        <w:pStyle w:val="BodyText"/>
        <w:rPr>
          <w:sz w:val="34"/>
        </w:rPr>
      </w:pPr>
    </w:p>
    <w:p>
      <w:pPr>
        <w:pStyle w:val="BodyText"/>
        <w:rPr>
          <w:sz w:val="34"/>
        </w:rPr>
      </w:pPr>
    </w:p>
    <w:p>
      <w:pPr>
        <w:pStyle w:val="BodyText"/>
        <w:rPr>
          <w:sz w:val="34"/>
        </w:rPr>
      </w:pPr>
    </w:p>
    <w:p>
      <w:pPr>
        <w:pStyle w:val="BodyText"/>
        <w:spacing w:before="6"/>
        <w:rPr>
          <w:sz w:val="29"/>
        </w:rPr>
      </w:pPr>
    </w:p>
    <w:p>
      <w:pPr>
        <w:pStyle w:val="BodyText"/>
        <w:ind w:left="1414"/>
      </w:pPr>
      <w:r>
        <w:rPr>
          <w:rFonts w:ascii="Arial" w:eastAsia="Arial"/>
        </w:rPr>
        <w:t>C</w:t>
      </w:r>
      <w:r>
        <w:rPr>
          <w:rFonts w:ascii="Arial" w:eastAsia="Arial"/>
          <w:spacing w:val="-12"/>
        </w:rPr>
        <w:t xml:space="preserve"> </w:t>
      </w:r>
      <w:r>
        <w:t>类</w:t>
      </w:r>
    </w:p>
    <w:p>
      <w:pPr>
        <w:spacing w:after="0"/>
        <w:sectPr>
          <w:footerReference w:type="default" r:id="rId11"/>
          <w:pgSz w:w="17860" w:h="25260"/>
          <w:pgMar w:top="1800" w:right="1900" w:bottom="2140" w:left="1880" w:header="0" w:footer="1867"/>
          <w:pgNumType w:start="7"/>
          <w:cols w:num="5" w:space="708" w:equalWidth="0">
            <w:col w:w="2255" w:space="46"/>
            <w:col w:w="3961" w:space="39"/>
            <w:col w:w="2615" w:space="60"/>
            <w:col w:w="2521" w:space="230"/>
            <w:col w:w="2353" w:space="0"/>
          </w:cols>
        </w:sectPr>
      </w:pPr>
    </w:p>
    <w:p>
      <w:pPr>
        <w:pStyle w:val="BodyText"/>
        <w:rPr>
          <w:sz w:val="20"/>
        </w:rPr>
      </w:pPr>
      <w:r>
        <w:drawing>
          <wp:anchor distT="0" distB="0" distL="0" distR="0" simplePos="0" relativeHeight="251662336" behindDoc="1" locked="0" layoutInCell="1" allowOverlap="1">
            <wp:simplePos x="0" y="0"/>
            <wp:positionH relativeFrom="page">
              <wp:posOffset>1231900</wp:posOffset>
            </wp:positionH>
            <wp:positionV relativeFrom="page">
              <wp:posOffset>1155700</wp:posOffset>
            </wp:positionV>
            <wp:extent cx="8890000" cy="13208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2" cstate="print"/>
                    <a:stretch>
                      <a:fillRect/>
                    </a:stretch>
                  </pic:blipFill>
                  <pic:spPr>
                    <a:xfrm>
                      <a:off x="0" y="0"/>
                      <a:ext cx="8890000" cy="13208000"/>
                    </a:xfrm>
                    <a:prstGeom prst="rect">
                      <a:avLst/>
                    </a:prstGeom>
                  </pic:spPr>
                </pic:pic>
              </a:graphicData>
            </a:graphic>
          </wp:anchor>
        </w:drawing>
      </w:r>
    </w:p>
    <w:p>
      <w:pPr>
        <w:pStyle w:val="BodyText"/>
        <w:rPr>
          <w:sz w:val="20"/>
        </w:rPr>
      </w:pPr>
    </w:p>
    <w:p>
      <w:pPr>
        <w:pStyle w:val="BodyText"/>
        <w:rPr>
          <w:sz w:val="20"/>
        </w:rPr>
      </w:pPr>
    </w:p>
    <w:p>
      <w:pPr>
        <w:pStyle w:val="BodyText"/>
        <w:tabs>
          <w:tab w:val="left" w:pos="13142"/>
        </w:tabs>
        <w:spacing w:before="246"/>
        <w:ind w:left="9238"/>
      </w:pPr>
      <w:r>
        <w:t>查资格证书有无</w:t>
        <w:tab/>
      </w:r>
      <w:r>
        <w:rPr>
          <w:rFonts w:ascii="Arial" w:eastAsia="Arial"/>
        </w:rPr>
        <w:t>C</w:t>
      </w:r>
      <w:r>
        <w:rPr>
          <w:rFonts w:ascii="Arial" w:eastAsia="Arial"/>
          <w:spacing w:val="-8"/>
        </w:rPr>
        <w:t xml:space="preserve"> </w:t>
      </w:r>
      <w:r>
        <w:t>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6"/>
        </w:rPr>
      </w:pPr>
    </w:p>
    <w:p>
      <w:pPr>
        <w:pStyle w:val="BodyText"/>
        <w:spacing w:before="62" w:line="334" w:lineRule="exact"/>
        <w:ind w:left="9238"/>
      </w:pPr>
      <w:r>
        <w:t>查看各图纸有无</w:t>
      </w:r>
    </w:p>
    <w:p>
      <w:pPr>
        <w:pStyle w:val="BodyText"/>
        <w:spacing w:line="270" w:lineRule="exact"/>
        <w:ind w:left="13142"/>
      </w:pPr>
      <w:r>
        <w:rPr>
          <w:rFonts w:ascii="Arial" w:eastAsia="Arial"/>
        </w:rPr>
        <w:t xml:space="preserve">C </w:t>
      </w:r>
      <w:r>
        <w:t>类</w:t>
      </w:r>
    </w:p>
    <w:p>
      <w:pPr>
        <w:pStyle w:val="BodyText"/>
        <w:spacing w:line="334" w:lineRule="exact"/>
        <w:ind w:left="9238"/>
      </w:pPr>
      <w:r>
        <w:t>及其时效性</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23"/>
        </w:rPr>
      </w:pPr>
    </w:p>
    <w:p>
      <w:pPr>
        <w:pStyle w:val="BodyText"/>
        <w:spacing w:line="334" w:lineRule="exact"/>
        <w:ind w:left="9238"/>
      </w:pPr>
      <w:r>
        <w:t>查看图纸，询问</w:t>
      </w:r>
    </w:p>
    <w:p>
      <w:pPr>
        <w:pStyle w:val="BodyText"/>
        <w:spacing w:line="270" w:lineRule="exact"/>
        <w:ind w:left="13142"/>
      </w:pPr>
      <w:r>
        <w:rPr>
          <w:rFonts w:ascii="Arial" w:eastAsia="Arial"/>
        </w:rPr>
        <w:t xml:space="preserve">C </w:t>
      </w:r>
      <w:r>
        <w:t>类</w:t>
      </w:r>
    </w:p>
    <w:p>
      <w:pPr>
        <w:pStyle w:val="BodyText"/>
        <w:spacing w:line="334" w:lineRule="exact"/>
        <w:ind w:left="9238"/>
      </w:pPr>
      <w:r>
        <w:t>矿山负责人生产</w:t>
      </w:r>
    </w:p>
    <w:p>
      <w:pPr>
        <w:spacing w:after="0" w:line="334" w:lineRule="exact"/>
        <w:sectPr>
          <w:footerReference w:type="default" r:id="rId13"/>
          <w:type w:val="continuous"/>
          <w:pgSz w:w="17860" w:h="25260"/>
          <w:pgMar w:top="1760" w:right="1900" w:bottom="2060" w:left="1880" w:header="708" w:footer="708"/>
          <w:pgNumType w:start="8"/>
          <w:cols w:space="708"/>
        </w:sectPr>
      </w:pPr>
    </w:p>
    <w:p>
      <w:pPr>
        <w:pStyle w:val="Heading4"/>
        <w:spacing w:before="116" w:line="309" w:lineRule="exact"/>
      </w:pPr>
      <w:r>
        <w:rPr>
          <w:w w:val="101"/>
        </w:rPr>
        <w:t>序</w:t>
      </w:r>
    </w:p>
    <w:p>
      <w:pPr>
        <w:spacing w:before="0" w:line="218" w:lineRule="exact"/>
        <w:ind w:left="946" w:right="0" w:firstLine="0"/>
        <w:jc w:val="left"/>
        <w:rPr>
          <w:b/>
          <w:sz w:val="31"/>
        </w:rPr>
      </w:pPr>
      <w:r>
        <w:rPr>
          <w:b/>
          <w:sz w:val="31"/>
        </w:rPr>
        <w:t>检查内容</w:t>
      </w:r>
    </w:p>
    <w:p>
      <w:pPr>
        <w:pStyle w:val="Heading4"/>
        <w:spacing w:line="307" w:lineRule="exact"/>
      </w:pPr>
      <w:r>
        <w:rPr>
          <w:w w:val="101"/>
        </w:rPr>
        <w:t>号</w:t>
      </w:r>
    </w:p>
    <w:p>
      <w:pPr>
        <w:pStyle w:val="BodyText"/>
        <w:spacing w:before="3"/>
        <w:rPr>
          <w:b/>
          <w:sz w:val="26"/>
        </w:rPr>
      </w:pPr>
      <w:r>
        <w:br w:type="column"/>
      </w:r>
    </w:p>
    <w:p>
      <w:pPr>
        <w:spacing w:before="0"/>
        <w:ind w:left="993" w:right="0" w:firstLine="0"/>
        <w:jc w:val="left"/>
        <w:rPr>
          <w:b/>
          <w:sz w:val="31"/>
        </w:rPr>
      </w:pPr>
      <w:r>
        <w:rPr>
          <w:b/>
          <w:sz w:val="31"/>
        </w:rPr>
        <w:t>检查标准或依据</w:t>
      </w:r>
    </w:p>
    <w:p>
      <w:pPr>
        <w:pStyle w:val="BodyText"/>
        <w:spacing w:before="1"/>
        <w:rPr>
          <w:b/>
          <w:sz w:val="26"/>
        </w:rPr>
      </w:pPr>
    </w:p>
    <w:p>
      <w:pPr>
        <w:pStyle w:val="BodyText"/>
        <w:spacing w:line="314" w:lineRule="auto"/>
        <w:ind w:left="262" w:right="314"/>
      </w:pPr>
      <w:r>
        <w:t>并根据矿井发展情况和采掘活动及时修改、填绘</w:t>
      </w:r>
    </w:p>
    <w:p>
      <w:pPr>
        <w:pStyle w:val="BodyText"/>
        <w:spacing w:before="14" w:line="290" w:lineRule="auto"/>
        <w:ind w:left="262"/>
      </w:pPr>
      <w:r>
        <w:rPr>
          <w:spacing w:val="-2"/>
        </w:rPr>
        <w:t xml:space="preserve">新进矿山的井下作业职工， </w:t>
      </w:r>
      <w:r>
        <w:rPr>
          <w:spacing w:val="-11"/>
        </w:rPr>
        <w:t>接受安全教育、培训的时间</w:t>
      </w:r>
      <w:r>
        <w:rPr>
          <w:spacing w:val="-19"/>
        </w:rPr>
        <w:t>不得少于７２小时，考试合格后，方可上岗作业</w:t>
      </w:r>
    </w:p>
    <w:p>
      <w:pPr>
        <w:pStyle w:val="BodyText"/>
        <w:spacing w:before="7"/>
        <w:ind w:left="262"/>
      </w:pPr>
      <w:r>
        <w:rPr>
          <w:spacing w:val="-11"/>
        </w:rPr>
        <w:t>所有生产作业人员，每年接</w:t>
      </w:r>
    </w:p>
    <w:p>
      <w:pPr>
        <w:pStyle w:val="BodyText"/>
        <w:spacing w:before="82" w:line="239" w:lineRule="exact"/>
        <w:ind w:left="262"/>
      </w:pPr>
      <w:r>
        <w:rPr>
          <w:spacing w:val="-11"/>
        </w:rPr>
        <w:t>受在职安全教育、培训的时</w:t>
      </w:r>
    </w:p>
    <w:p>
      <w:pPr>
        <w:pStyle w:val="BodyText"/>
        <w:spacing w:before="3"/>
        <w:rPr>
          <w:sz w:val="26"/>
        </w:rPr>
      </w:pPr>
      <w:r>
        <w:br w:type="column"/>
      </w:r>
    </w:p>
    <w:p>
      <w:pPr>
        <w:pStyle w:val="Heading4"/>
        <w:ind w:left="690" w:right="536"/>
        <w:jc w:val="center"/>
      </w:pPr>
      <w:r>
        <w:t>法规依据</w:t>
      </w:r>
    </w:p>
    <w:p>
      <w:pPr>
        <w:pStyle w:val="BodyText"/>
        <w:spacing w:before="1"/>
        <w:rPr>
          <w:b/>
          <w:sz w:val="26"/>
        </w:rPr>
      </w:pPr>
    </w:p>
    <w:p>
      <w:pPr>
        <w:pStyle w:val="BodyText"/>
        <w:ind w:left="158"/>
      </w:pPr>
      <w:r>
        <w:rPr>
          <w:rFonts w:ascii="Arial" w:eastAsia="Arial"/>
        </w:rPr>
        <w:t xml:space="preserve">4.16 </w:t>
      </w:r>
      <w:r>
        <w:t>条</w:t>
      </w:r>
    </w:p>
    <w:p>
      <w:pPr>
        <w:pStyle w:val="BodyText"/>
        <w:rPr>
          <w:sz w:val="36"/>
        </w:rPr>
      </w:pPr>
    </w:p>
    <w:p>
      <w:pPr>
        <w:pStyle w:val="BodyText"/>
        <w:spacing w:before="9"/>
        <w:rPr>
          <w:sz w:val="52"/>
        </w:rPr>
      </w:pPr>
    </w:p>
    <w:p>
      <w:pPr>
        <w:pStyle w:val="BodyText"/>
        <w:spacing w:line="290" w:lineRule="auto"/>
        <w:ind w:left="158" w:hanging="134"/>
        <w:jc w:val="center"/>
      </w:pPr>
      <w:r>
        <w:t xml:space="preserve">《矿山安全法实 </w:t>
      </w:r>
      <w:r>
        <w:rPr>
          <w:spacing w:val="-16"/>
        </w:rPr>
        <w:t xml:space="preserve">施条例》第 </w:t>
      </w:r>
      <w:r>
        <w:rPr>
          <w:rFonts w:ascii="Arial" w:eastAsia="Arial"/>
        </w:rPr>
        <w:t>35</w:t>
      </w:r>
      <w:r>
        <w:rPr>
          <w:rFonts w:ascii="Arial" w:eastAsia="Arial"/>
          <w:spacing w:val="-3"/>
        </w:rPr>
        <w:t xml:space="preserve"> </w:t>
      </w:r>
      <w:r>
        <w:rPr>
          <w:spacing w:val="-19"/>
        </w:rPr>
        <w:t>条</w:t>
      </w:r>
    </w:p>
    <w:p>
      <w:pPr>
        <w:pStyle w:val="BodyText"/>
        <w:rPr>
          <w:sz w:val="36"/>
        </w:rPr>
      </w:pPr>
    </w:p>
    <w:p>
      <w:pPr>
        <w:pStyle w:val="BodyText"/>
        <w:spacing w:before="266"/>
        <w:ind w:left="158"/>
      </w:pPr>
      <w:r>
        <w:t>《矿山安全法实</w:t>
      </w:r>
    </w:p>
    <w:p>
      <w:pPr>
        <w:pStyle w:val="Heading4"/>
        <w:tabs>
          <w:tab w:val="left" w:pos="4151"/>
        </w:tabs>
        <w:spacing w:before="116" w:line="309" w:lineRule="exact"/>
        <w:ind w:left="3014"/>
      </w:pPr>
      <w:r>
        <w:rPr>
          <w:b w:val="0"/>
        </w:rPr>
        <w:br w:type="column"/>
      </w:r>
      <w:r>
        <w:t>检查</w:t>
        <w:tab/>
        <w:t>执法</w:t>
      </w:r>
    </w:p>
    <w:p>
      <w:pPr>
        <w:spacing w:before="0" w:line="218" w:lineRule="exact"/>
        <w:ind w:left="799" w:right="0" w:firstLine="0"/>
        <w:jc w:val="left"/>
        <w:rPr>
          <w:b/>
          <w:sz w:val="31"/>
        </w:rPr>
      </w:pPr>
      <w:r>
        <w:rPr>
          <w:b/>
          <w:sz w:val="31"/>
        </w:rPr>
        <w:t>检查方法</w:t>
      </w:r>
    </w:p>
    <w:p>
      <w:pPr>
        <w:pStyle w:val="Heading4"/>
        <w:tabs>
          <w:tab w:val="left" w:pos="4151"/>
        </w:tabs>
        <w:spacing w:line="307" w:lineRule="exact"/>
        <w:ind w:left="3014"/>
      </w:pPr>
      <w:r>
        <w:t>结果</w:t>
        <w:tab/>
        <w:t>建议</w:t>
      </w:r>
    </w:p>
    <w:p>
      <w:pPr>
        <w:pStyle w:val="BodyText"/>
        <w:spacing w:before="132" w:line="326" w:lineRule="auto"/>
        <w:ind w:left="262" w:right="2621"/>
      </w:pPr>
      <w:r>
        <w:t>现状，并与图纸进行对比</w:t>
      </w:r>
    </w:p>
    <w:p>
      <w:pPr>
        <w:pStyle w:val="BodyText"/>
        <w:spacing w:before="202"/>
        <w:ind w:left="262"/>
      </w:pPr>
      <w:r>
        <w:t>查 企 业 培 训 计</w:t>
      </w:r>
    </w:p>
    <w:p>
      <w:pPr>
        <w:pStyle w:val="BodyText"/>
        <w:tabs>
          <w:tab w:val="left" w:pos="4166"/>
        </w:tabs>
        <w:spacing w:before="81" w:line="290" w:lineRule="auto"/>
        <w:ind w:left="262" w:right="328"/>
      </w:pPr>
      <w:r>
        <w:t>划、记录，随机</w:t>
        <w:tab/>
      </w:r>
      <w:r>
        <w:rPr>
          <w:rFonts w:ascii="Arial" w:eastAsia="Arial"/>
        </w:rPr>
        <w:t>C</w:t>
      </w:r>
      <w:r>
        <w:rPr>
          <w:rFonts w:ascii="Arial" w:eastAsia="Arial"/>
          <w:spacing w:val="-11"/>
        </w:rPr>
        <w:t xml:space="preserve"> </w:t>
      </w:r>
      <w:r>
        <w:rPr>
          <w:spacing w:val="-19"/>
        </w:rPr>
        <w:t>类</w:t>
      </w:r>
      <w:r>
        <w:t>抽查询问矿工</w:t>
      </w:r>
    </w:p>
    <w:p>
      <w:pPr>
        <w:pStyle w:val="BodyText"/>
        <w:spacing w:before="7"/>
        <w:rPr>
          <w:sz w:val="40"/>
        </w:rPr>
      </w:pPr>
    </w:p>
    <w:p>
      <w:pPr>
        <w:pStyle w:val="BodyText"/>
        <w:tabs>
          <w:tab w:val="left" w:pos="4166"/>
        </w:tabs>
        <w:spacing w:line="124" w:lineRule="auto"/>
        <w:ind w:left="262"/>
      </w:pPr>
      <w:r>
        <w:t>查企业培训计划</w:t>
        <w:tab/>
      </w:r>
      <w:r>
        <w:rPr>
          <w:rFonts w:ascii="Arial" w:eastAsia="Arial"/>
          <w:position w:val="-23"/>
        </w:rPr>
        <w:t>C</w:t>
      </w:r>
      <w:r>
        <w:rPr>
          <w:rFonts w:ascii="Arial" w:eastAsia="Arial"/>
          <w:spacing w:val="-8"/>
          <w:position w:val="-23"/>
        </w:rPr>
        <w:t xml:space="preserve"> </w:t>
      </w:r>
      <w:r>
        <w:rPr>
          <w:position w:val="-23"/>
        </w:rPr>
        <w:t>类</w:t>
      </w:r>
    </w:p>
    <w:p>
      <w:pPr>
        <w:spacing w:after="0" w:line="124" w:lineRule="auto"/>
        <w:sectPr>
          <w:footerReference w:type="default" r:id="rId14"/>
          <w:pgSz w:w="17860" w:h="25260"/>
          <w:pgMar w:top="1800" w:right="1900" w:bottom="2140" w:left="1880" w:header="0" w:footer="1867"/>
          <w:pgNumType w:start="9"/>
          <w:cols w:num="4" w:space="708" w:equalWidth="0">
            <w:col w:w="2255" w:space="46"/>
            <w:col w:w="4065" w:space="39"/>
            <w:col w:w="2511" w:space="60"/>
            <w:col w:w="5104" w:space="0"/>
          </w:cols>
        </w:sectPr>
      </w:pPr>
    </w:p>
    <w:p>
      <w:pPr>
        <w:pStyle w:val="BodyText"/>
        <w:spacing w:before="239"/>
        <w:ind w:left="2563"/>
      </w:pPr>
      <w:r>
        <w:t>间不少于２０小时</w:t>
      </w:r>
    </w:p>
    <w:p>
      <w:pPr>
        <w:pStyle w:val="BodyText"/>
        <w:spacing w:before="93"/>
        <w:ind w:left="2563"/>
      </w:pPr>
      <w:r>
        <w:t>矿山采用新工艺、新技术、</w:t>
      </w:r>
    </w:p>
    <w:p>
      <w:pPr>
        <w:pStyle w:val="ListParagraph"/>
        <w:numPr>
          <w:ilvl w:val="0"/>
          <w:numId w:val="14"/>
        </w:numPr>
        <w:tabs>
          <w:tab w:val="left" w:pos="946"/>
          <w:tab w:val="left" w:pos="947"/>
          <w:tab w:val="left" w:pos="2562"/>
        </w:tabs>
        <w:spacing w:before="52" w:after="0" w:line="240" w:lineRule="auto"/>
        <w:ind w:left="946" w:right="0" w:hanging="606"/>
        <w:jc w:val="left"/>
        <w:rPr>
          <w:rFonts w:ascii="Arial" w:eastAsia="Arial"/>
          <w:sz w:val="31"/>
        </w:rPr>
      </w:pPr>
      <w:r>
        <w:rPr>
          <w:position w:val="3"/>
          <w:sz w:val="31"/>
        </w:rPr>
        <w:t>教育培训</w:t>
        <w:tab/>
      </w:r>
      <w:r>
        <w:rPr>
          <w:sz w:val="31"/>
        </w:rPr>
        <w:t>新材料</w:t>
      </w:r>
      <w:r>
        <w:rPr>
          <w:spacing w:val="-137"/>
          <w:sz w:val="31"/>
        </w:rPr>
        <w:t>、</w:t>
      </w:r>
      <w:r>
        <w:rPr>
          <w:sz w:val="31"/>
        </w:rPr>
        <w:t>新设备</w:t>
      </w:r>
      <w:r>
        <w:rPr>
          <w:spacing w:val="-137"/>
          <w:sz w:val="31"/>
        </w:rPr>
        <w:t>，</w:t>
      </w:r>
      <w:r>
        <w:rPr>
          <w:sz w:val="31"/>
        </w:rPr>
        <w:t>必须了解</w:t>
      </w:r>
      <w:r>
        <w:rPr>
          <w:spacing w:val="-19"/>
          <w:sz w:val="31"/>
        </w:rPr>
        <w:t>、</w:t>
      </w:r>
    </w:p>
    <w:p>
      <w:pPr>
        <w:pStyle w:val="BodyText"/>
        <w:tabs>
          <w:tab w:val="left" w:pos="2790"/>
        </w:tabs>
        <w:spacing w:before="2"/>
        <w:ind w:left="115"/>
      </w:pPr>
      <w:r>
        <w:br w:type="column"/>
      </w:r>
      <w:r>
        <w:t>施条例》第</w:t>
      </w:r>
      <w:r>
        <w:rPr>
          <w:spacing w:val="-95"/>
        </w:rPr>
        <w:t xml:space="preserve"> </w:t>
      </w:r>
      <w:r>
        <w:rPr>
          <w:rFonts w:ascii="Arial" w:eastAsia="Arial"/>
        </w:rPr>
        <w:t>35</w:t>
      </w:r>
      <w:r>
        <w:rPr>
          <w:rFonts w:ascii="Arial" w:eastAsia="Arial"/>
          <w:spacing w:val="-9"/>
        </w:rPr>
        <w:t xml:space="preserve"> </w:t>
      </w:r>
      <w:r>
        <w:t>条</w:t>
        <w:tab/>
        <w:t>及培训记录</w:t>
      </w:r>
    </w:p>
    <w:p>
      <w:pPr>
        <w:spacing w:after="0"/>
        <w:sectPr>
          <w:footerReference w:type="default" r:id="rId15"/>
          <w:type w:val="continuous"/>
          <w:pgSz w:w="17860" w:h="25260"/>
          <w:pgMar w:top="1760" w:right="1900" w:bottom="2060" w:left="1880" w:header="708" w:footer="708"/>
          <w:pgNumType w:start="10"/>
          <w:cols w:num="2" w:space="708" w:equalWidth="0">
            <w:col w:w="6409" w:space="40"/>
            <w:col w:w="7631" w:space="0"/>
          </w:cols>
        </w:sectPr>
      </w:pPr>
    </w:p>
    <w:p>
      <w:pPr>
        <w:pStyle w:val="BodyText"/>
        <w:spacing w:before="82" w:line="290" w:lineRule="auto"/>
        <w:ind w:left="2563"/>
      </w:pPr>
      <w:r>
        <w:t xml:space="preserve">掌握其主要安全技术特性， 《安全生产法》采取有效的安全防护措施， 第 </w:t>
      </w:r>
      <w:r>
        <w:rPr>
          <w:rFonts w:ascii="Arial" w:eastAsia="Arial"/>
        </w:rPr>
        <w:t xml:space="preserve">22 </w:t>
      </w:r>
      <w:r>
        <w:t>条</w:t>
      </w:r>
    </w:p>
    <w:p>
      <w:pPr>
        <w:pStyle w:val="BodyText"/>
        <w:spacing w:line="290" w:lineRule="auto"/>
        <w:ind w:left="2563" w:right="2731"/>
      </w:pPr>
      <w:r>
        <w:t>对从业人员进行专门的安全生产教育和培训</w:t>
      </w:r>
    </w:p>
    <w:p>
      <w:pPr>
        <w:pStyle w:val="BodyText"/>
        <w:spacing w:before="7"/>
        <w:ind w:left="2563"/>
      </w:pPr>
      <w:r>
        <w:t>矿山特种作业人员必须按</w:t>
      </w:r>
    </w:p>
    <w:p>
      <w:pPr>
        <w:pStyle w:val="BodyText"/>
        <w:tabs>
          <w:tab w:val="left" w:pos="4321"/>
        </w:tabs>
        <w:spacing w:before="99" w:line="182" w:lineRule="auto"/>
        <w:ind w:left="417" w:right="328"/>
      </w:pPr>
      <w:r>
        <w:br w:type="column"/>
      </w:r>
      <w:r>
        <w:t>查企业培训计划</w:t>
        <w:tab/>
      </w:r>
      <w:r>
        <w:rPr>
          <w:rFonts w:ascii="Arial" w:eastAsia="Arial"/>
          <w:position w:val="-23"/>
        </w:rPr>
        <w:t>C</w:t>
      </w:r>
      <w:r>
        <w:rPr>
          <w:rFonts w:ascii="Arial" w:eastAsia="Arial"/>
          <w:spacing w:val="-11"/>
          <w:position w:val="-23"/>
        </w:rPr>
        <w:t xml:space="preserve"> </w:t>
      </w:r>
      <w:r>
        <w:rPr>
          <w:spacing w:val="-19"/>
          <w:position w:val="-23"/>
        </w:rPr>
        <w:t>类</w:t>
      </w:r>
      <w:r>
        <w:t>及执行结果</w:t>
      </w:r>
    </w:p>
    <w:p>
      <w:pPr>
        <w:spacing w:after="0" w:line="182" w:lineRule="auto"/>
        <w:sectPr>
          <w:footerReference w:type="default" r:id="rId16"/>
          <w:type w:val="continuous"/>
          <w:pgSz w:w="17860" w:h="25260"/>
          <w:pgMar w:top="1760" w:right="1900" w:bottom="2060" w:left="1880" w:header="708" w:footer="708"/>
          <w:pgNumType w:start="11"/>
          <w:cols w:num="2" w:space="708" w:equalWidth="0">
            <w:col w:w="8782" w:space="40"/>
            <w:col w:w="5258" w:space="0"/>
          </w:cols>
        </w:sectPr>
      </w:pPr>
    </w:p>
    <w:p>
      <w:pPr>
        <w:pStyle w:val="BodyText"/>
        <w:spacing w:before="82" w:line="290" w:lineRule="auto"/>
        <w:ind w:left="2563"/>
      </w:pPr>
      <w:r>
        <w:t>照国家有关规定经专门的</w:t>
      </w:r>
      <w:r>
        <w:rPr>
          <w:spacing w:val="-12"/>
        </w:rPr>
        <w:t>安全作业培训，取得特种作</w:t>
      </w:r>
      <w:r>
        <w:rPr>
          <w:spacing w:val="-11"/>
        </w:rPr>
        <w:t>业操作资格证书，方可上岗</w:t>
      </w:r>
      <w:r>
        <w:rPr>
          <w:spacing w:val="-19"/>
        </w:rPr>
        <w:t>矿山企业应当及时、足额提取安全费用，并按规定使用。在年度财务会计报告</w:t>
      </w:r>
      <w:r>
        <w:rPr>
          <w:spacing w:val="-15"/>
        </w:rPr>
        <w:t>中，企业应当披露安全费用</w:t>
      </w:r>
    </w:p>
    <w:p>
      <w:pPr>
        <w:pStyle w:val="ListParagraph"/>
        <w:numPr>
          <w:ilvl w:val="0"/>
          <w:numId w:val="14"/>
        </w:numPr>
        <w:tabs>
          <w:tab w:val="left" w:pos="946"/>
          <w:tab w:val="left" w:pos="947"/>
          <w:tab w:val="left" w:pos="2562"/>
        </w:tabs>
        <w:spacing w:before="0" w:after="0" w:line="400" w:lineRule="exact"/>
        <w:ind w:left="946" w:right="0" w:hanging="606"/>
        <w:jc w:val="left"/>
        <w:rPr>
          <w:rFonts w:ascii="Arial" w:eastAsia="Arial"/>
          <w:sz w:val="31"/>
        </w:rPr>
      </w:pPr>
      <w:r>
        <w:rPr>
          <w:position w:val="3"/>
          <w:sz w:val="31"/>
        </w:rPr>
        <w:t>安全投入</w:t>
        <w:tab/>
      </w:r>
      <w:r>
        <w:rPr>
          <w:sz w:val="31"/>
        </w:rPr>
        <w:t>提取和使用具体情况</w:t>
      </w:r>
    </w:p>
    <w:p>
      <w:pPr>
        <w:pStyle w:val="BodyText"/>
        <w:spacing w:before="7"/>
        <w:rPr>
          <w:sz w:val="44"/>
        </w:rPr>
      </w:pPr>
    </w:p>
    <w:p>
      <w:pPr>
        <w:pStyle w:val="BodyText"/>
        <w:spacing w:line="290" w:lineRule="auto"/>
        <w:ind w:left="2563" w:right="210"/>
      </w:pPr>
      <w:r>
        <w:t>矿山企业应按有关规定足额存储风险抵押金</w:t>
      </w:r>
    </w:p>
    <w:p>
      <w:pPr>
        <w:pStyle w:val="BodyText"/>
        <w:spacing w:before="12"/>
        <w:rPr>
          <w:sz w:val="37"/>
        </w:rPr>
      </w:pPr>
    </w:p>
    <w:p>
      <w:pPr>
        <w:pStyle w:val="BodyText"/>
        <w:spacing w:line="290" w:lineRule="auto"/>
        <w:ind w:left="2563"/>
      </w:pPr>
      <w:r>
        <w:t>矿山安全生产管理人员应当根据本单位的生产经营</w:t>
      </w:r>
      <w:r>
        <w:rPr>
          <w:spacing w:val="-13"/>
        </w:rPr>
        <w:t>特点，对安全生产状况进行经常性检查；对检查中发现</w:t>
      </w:r>
      <w:r>
        <w:t>的安全问题，应当立即处</w:t>
      </w:r>
    </w:p>
    <w:p>
      <w:pPr>
        <w:pStyle w:val="BodyText"/>
        <w:spacing w:before="82" w:line="290" w:lineRule="auto"/>
        <w:ind w:left="262" w:right="133"/>
      </w:pPr>
      <w:r>
        <w:br w:type="column"/>
      </w:r>
      <w:r>
        <w:t xml:space="preserve">《安全生产法》第 </w:t>
      </w:r>
      <w:r>
        <w:rPr>
          <w:rFonts w:ascii="Arial" w:eastAsia="Arial"/>
        </w:rPr>
        <w:t xml:space="preserve">23 </w:t>
      </w:r>
      <w:r>
        <w:t>条</w:t>
      </w:r>
    </w:p>
    <w:p>
      <w:pPr>
        <w:pStyle w:val="BodyText"/>
        <w:rPr>
          <w:sz w:val="36"/>
        </w:rPr>
      </w:pPr>
    </w:p>
    <w:p>
      <w:pPr>
        <w:pStyle w:val="BodyText"/>
        <w:spacing w:before="266" w:line="290" w:lineRule="auto"/>
        <w:ind w:left="262"/>
      </w:pPr>
      <w:r>
        <w:t>《高危行业企业安全生产费用财</w:t>
      </w:r>
      <w:r>
        <w:rPr>
          <w:spacing w:val="-29"/>
        </w:rPr>
        <w:t>务 管 理 暂 行 办</w:t>
      </w:r>
      <w:r>
        <w:rPr>
          <w:spacing w:val="-20"/>
        </w:rPr>
        <w:t xml:space="preserve">法》第 </w:t>
      </w:r>
      <w:r>
        <w:rPr>
          <w:rFonts w:ascii="Arial" w:eastAsia="Arial"/>
        </w:rPr>
        <w:t xml:space="preserve">22 </w:t>
      </w:r>
      <w:r>
        <w:t>条</w:t>
      </w:r>
    </w:p>
    <w:p>
      <w:pPr>
        <w:pStyle w:val="BodyText"/>
        <w:tabs>
          <w:tab w:val="left" w:pos="2456"/>
        </w:tabs>
        <w:spacing w:before="245" w:line="290" w:lineRule="auto"/>
        <w:ind w:left="262"/>
      </w:pPr>
      <w:r>
        <w:t>《企业安全生产风险抵押金管理暂行办法》第</w:t>
        <w:tab/>
      </w:r>
      <w:r>
        <w:rPr>
          <w:rFonts w:ascii="Arial" w:eastAsia="Arial"/>
          <w:spacing w:val="-20"/>
          <w:w w:val="95"/>
        </w:rPr>
        <w:t xml:space="preserve">5 </w:t>
      </w:r>
      <w:r>
        <w:t>条</w:t>
      </w:r>
    </w:p>
    <w:p>
      <w:pPr>
        <w:pStyle w:val="BodyText"/>
        <w:rPr>
          <w:sz w:val="32"/>
        </w:rPr>
      </w:pPr>
    </w:p>
    <w:p>
      <w:pPr>
        <w:pStyle w:val="BodyText"/>
        <w:rPr>
          <w:sz w:val="32"/>
        </w:rPr>
      </w:pPr>
    </w:p>
    <w:p>
      <w:pPr>
        <w:pStyle w:val="BodyText"/>
        <w:rPr>
          <w:sz w:val="32"/>
        </w:rPr>
      </w:pPr>
    </w:p>
    <w:p>
      <w:pPr>
        <w:pStyle w:val="BodyText"/>
        <w:spacing w:before="7"/>
        <w:rPr>
          <w:sz w:val="35"/>
        </w:rPr>
      </w:pPr>
    </w:p>
    <w:p>
      <w:pPr>
        <w:pStyle w:val="BodyText"/>
        <w:spacing w:line="290" w:lineRule="auto"/>
        <w:ind w:left="262" w:right="133"/>
      </w:pPr>
      <w:r>
        <w:pict>
          <v:shape id="_x0000_s1028" type="#_x0000_t202" style="width:449.7pt;height:184.15pt;margin-top:37.89pt;margin-left:219.65pt;mso-position-horizontal-relative:page;position:absolute;z-index:2516633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51"/>
                    <w:gridCol w:w="2546"/>
                    <w:gridCol w:w="249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3951" w:type="dxa"/>
                      </w:tcPr>
                      <w:p>
                        <w:pPr>
                          <w:pStyle w:val="TableParagraph"/>
                          <w:spacing w:line="359" w:lineRule="exact"/>
                          <w:ind w:left="50"/>
                          <w:rPr>
                            <w:sz w:val="31"/>
                          </w:rPr>
                        </w:pPr>
                        <w:r>
                          <w:rPr>
                            <w:sz w:val="31"/>
                          </w:rPr>
                          <w:t>理；不能处理的，应当及时</w:t>
                        </w:r>
                      </w:p>
                    </w:tc>
                    <w:tc>
                      <w:tcPr>
                        <w:tcW w:w="2546" w:type="dxa"/>
                      </w:tcPr>
                      <w:p>
                        <w:pPr>
                          <w:pStyle w:val="TableParagraph"/>
                          <w:rPr>
                            <w:rFonts w:ascii="Times New Roman"/>
                            <w:sz w:val="30"/>
                          </w:rPr>
                        </w:pPr>
                      </w:p>
                    </w:tc>
                    <w:tc>
                      <w:tcPr>
                        <w:tcW w:w="2497" w:type="dxa"/>
                      </w:tcPr>
                      <w:p>
                        <w:pPr>
                          <w:pStyle w:val="TableParagraph"/>
                          <w:spacing w:line="359" w:lineRule="exact"/>
                          <w:ind w:left="228"/>
                          <w:rPr>
                            <w:sz w:val="31"/>
                          </w:rPr>
                        </w:pPr>
                        <w:r>
                          <w:rPr>
                            <w:sz w:val="31"/>
                          </w:rPr>
                          <w:t>理记录</w:t>
                        </w:r>
                      </w:p>
                    </w:tc>
                  </w:tr>
                  <w:tr>
                    <w:tblPrEx>
                      <w:tblW w:w="0" w:type="auto"/>
                      <w:jc w:val="left"/>
                      <w:tblInd w:w="7" w:type="dxa"/>
                      <w:tblLayout w:type="fixed"/>
                      <w:tblCellMar>
                        <w:top w:w="0" w:type="dxa"/>
                        <w:left w:w="0" w:type="dxa"/>
                        <w:bottom w:w="0" w:type="dxa"/>
                        <w:right w:w="0" w:type="dxa"/>
                      </w:tblCellMar>
                      <w:tblLook w:val="01E0"/>
                    </w:tblPrEx>
                    <w:trPr>
                      <w:trHeight w:val="480"/>
                      <w:jc w:val="left"/>
                    </w:trPr>
                    <w:tc>
                      <w:tcPr>
                        <w:tcW w:w="3951" w:type="dxa"/>
                      </w:tcPr>
                      <w:p>
                        <w:pPr>
                          <w:pStyle w:val="TableParagraph"/>
                          <w:spacing w:before="43"/>
                          <w:ind w:left="50"/>
                          <w:rPr>
                            <w:sz w:val="31"/>
                          </w:rPr>
                        </w:pPr>
                        <w:r>
                          <w:rPr>
                            <w:sz w:val="31"/>
                          </w:rPr>
                          <w:t>报告本单位有关负责人。检</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80"/>
                      <w:jc w:val="left"/>
                    </w:trPr>
                    <w:tc>
                      <w:tcPr>
                        <w:tcW w:w="3951" w:type="dxa"/>
                      </w:tcPr>
                      <w:p>
                        <w:pPr>
                          <w:pStyle w:val="TableParagraph"/>
                          <w:spacing w:before="45"/>
                          <w:ind w:left="50"/>
                          <w:rPr>
                            <w:sz w:val="31"/>
                          </w:rPr>
                        </w:pPr>
                        <w:r>
                          <w:rPr>
                            <w:sz w:val="31"/>
                          </w:rPr>
                          <w:t>查及处理情况应当记录在</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3951" w:type="dxa"/>
                      </w:tcPr>
                      <w:p>
                        <w:pPr>
                          <w:pStyle w:val="TableParagraph"/>
                          <w:spacing w:before="43"/>
                          <w:ind w:left="50"/>
                          <w:rPr>
                            <w:sz w:val="31"/>
                          </w:rPr>
                        </w:pPr>
                        <w:r>
                          <w:rPr>
                            <w:w w:val="102"/>
                            <w:sz w:val="31"/>
                          </w:rPr>
                          <w:t>案</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3951" w:type="dxa"/>
                      </w:tcPr>
                      <w:p>
                        <w:pPr>
                          <w:pStyle w:val="TableParagraph"/>
                          <w:spacing w:before="47"/>
                          <w:ind w:left="50"/>
                          <w:rPr>
                            <w:sz w:val="31"/>
                          </w:rPr>
                        </w:pPr>
                        <w:r>
                          <w:rPr>
                            <w:sz w:val="31"/>
                          </w:rPr>
                          <w:t>对重大危险源应当登记建</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0"/>
                      <w:jc w:val="left"/>
                    </w:trPr>
                    <w:tc>
                      <w:tcPr>
                        <w:tcW w:w="3951" w:type="dxa"/>
                      </w:tcPr>
                      <w:p>
                        <w:pPr>
                          <w:pStyle w:val="TableParagraph"/>
                          <w:spacing w:before="45" w:line="396" w:lineRule="exact"/>
                          <w:ind w:left="50"/>
                          <w:rPr>
                            <w:sz w:val="31"/>
                          </w:rPr>
                        </w:pPr>
                        <w:r>
                          <w:rPr>
                            <w:sz w:val="31"/>
                          </w:rPr>
                          <w:t>档，进行定期检测、评估、</w:t>
                        </w:r>
                      </w:p>
                    </w:tc>
                    <w:tc>
                      <w:tcPr>
                        <w:tcW w:w="2546" w:type="dxa"/>
                      </w:tcPr>
                      <w:p>
                        <w:pPr>
                          <w:pStyle w:val="TableParagraph"/>
                          <w:spacing w:before="45" w:line="396" w:lineRule="exact"/>
                          <w:ind w:left="99"/>
                          <w:rPr>
                            <w:sz w:val="31"/>
                          </w:rPr>
                        </w:pPr>
                        <w:r>
                          <w:rPr>
                            <w:sz w:val="31"/>
                          </w:rPr>
                          <w:t>《安全生产法》</w:t>
                        </w:r>
                      </w:p>
                    </w:tc>
                    <w:tc>
                      <w:tcPr>
                        <w:tcW w:w="2497" w:type="dxa"/>
                      </w:tcPr>
                      <w:p>
                        <w:pPr>
                          <w:pStyle w:val="TableParagraph"/>
                          <w:spacing w:before="45" w:line="396" w:lineRule="exact"/>
                          <w:ind w:left="228"/>
                          <w:rPr>
                            <w:sz w:val="31"/>
                          </w:rPr>
                        </w:pPr>
                        <w:r>
                          <w:rPr>
                            <w:sz w:val="31"/>
                          </w:rPr>
                          <w:t>查重大危险源档</w:t>
                        </w:r>
                      </w:p>
                    </w:tc>
                  </w:tr>
                  <w:tr>
                    <w:tblPrEx>
                      <w:tblW w:w="0" w:type="auto"/>
                      <w:jc w:val="left"/>
                      <w:tblInd w:w="7" w:type="dxa"/>
                      <w:tblLayout w:type="fixed"/>
                      <w:tblCellMar>
                        <w:top w:w="0" w:type="dxa"/>
                        <w:left w:w="0" w:type="dxa"/>
                        <w:bottom w:w="0" w:type="dxa"/>
                        <w:right w:w="0" w:type="dxa"/>
                      </w:tblCellMar>
                      <w:tblLook w:val="01E0"/>
                    </w:tblPrEx>
                    <w:trPr>
                      <w:trHeight w:val="498"/>
                      <w:jc w:val="left"/>
                    </w:trPr>
                    <w:tc>
                      <w:tcPr>
                        <w:tcW w:w="3951" w:type="dxa"/>
                      </w:tcPr>
                      <w:p>
                        <w:pPr>
                          <w:pStyle w:val="TableParagraph"/>
                          <w:spacing w:before="63"/>
                          <w:ind w:left="50"/>
                          <w:rPr>
                            <w:sz w:val="31"/>
                          </w:rPr>
                        </w:pPr>
                        <w:r>
                          <w:rPr>
                            <w:sz w:val="31"/>
                          </w:rPr>
                          <w:t>监控，并制定应急预案，告</w:t>
                        </w:r>
                      </w:p>
                    </w:tc>
                    <w:tc>
                      <w:tcPr>
                        <w:tcW w:w="2546" w:type="dxa"/>
                      </w:tcPr>
                      <w:p>
                        <w:pPr>
                          <w:pStyle w:val="TableParagraph"/>
                          <w:spacing w:before="63"/>
                          <w:ind w:left="99"/>
                          <w:rPr>
                            <w:sz w:val="31"/>
                          </w:rPr>
                        </w:pPr>
                        <w:r>
                          <w:rPr>
                            <w:sz w:val="31"/>
                          </w:rPr>
                          <w:t xml:space="preserve">第 </w:t>
                        </w:r>
                        <w:r>
                          <w:rPr>
                            <w:rFonts w:ascii="Arial" w:eastAsia="Arial"/>
                            <w:sz w:val="31"/>
                          </w:rPr>
                          <w:t xml:space="preserve">33 </w:t>
                        </w:r>
                        <w:r>
                          <w:rPr>
                            <w:sz w:val="31"/>
                          </w:rPr>
                          <w:t>条</w:t>
                        </w:r>
                      </w:p>
                    </w:tc>
                    <w:tc>
                      <w:tcPr>
                        <w:tcW w:w="2497" w:type="dxa"/>
                      </w:tcPr>
                      <w:p>
                        <w:pPr>
                          <w:pStyle w:val="TableParagraph"/>
                          <w:spacing w:before="63"/>
                          <w:ind w:left="228"/>
                          <w:rPr>
                            <w:sz w:val="31"/>
                          </w:rPr>
                        </w:pPr>
                        <w:r>
                          <w:rPr>
                            <w:sz w:val="31"/>
                          </w:rPr>
                          <w:t>案及处理情况</w:t>
                        </w: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3951" w:type="dxa"/>
                      </w:tcPr>
                      <w:p>
                        <w:pPr>
                          <w:pStyle w:val="TableParagraph"/>
                          <w:spacing w:before="43" w:line="335" w:lineRule="exact"/>
                          <w:ind w:left="50"/>
                          <w:rPr>
                            <w:sz w:val="31"/>
                          </w:rPr>
                        </w:pPr>
                        <w:r>
                          <w:rPr>
                            <w:sz w:val="31"/>
                          </w:rPr>
                          <w:t>知从业人员和相关人员在</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bl>
                <w:p>
                  <w:pPr>
                    <w:pStyle w:val="BodyText"/>
                  </w:pPr>
                </w:p>
              </w:txbxContent>
            </v:textbox>
          </v:shape>
        </w:pict>
      </w:r>
      <w:r>
        <w:t xml:space="preserve">《安全生产法》第 </w:t>
      </w:r>
      <w:r>
        <w:rPr>
          <w:rFonts w:ascii="Arial" w:eastAsia="Arial"/>
        </w:rPr>
        <w:t xml:space="preserve">38 </w:t>
      </w:r>
      <w:r>
        <w:t>条</w:t>
      </w:r>
    </w:p>
    <w:p>
      <w:pPr>
        <w:pStyle w:val="BodyText"/>
        <w:spacing w:before="82" w:line="319" w:lineRule="exact"/>
        <w:ind w:left="283"/>
      </w:pPr>
      <w:r>
        <w:br w:type="column"/>
      </w:r>
      <w:r>
        <w:t>查特种作业现场</w:t>
      </w:r>
    </w:p>
    <w:p>
      <w:pPr>
        <w:pStyle w:val="BodyText"/>
        <w:spacing w:line="239" w:lineRule="exact"/>
        <w:ind w:right="328"/>
        <w:jc w:val="right"/>
      </w:pPr>
      <w:r>
        <w:rPr>
          <w:rFonts w:ascii="Arial" w:eastAsia="Arial"/>
        </w:rPr>
        <w:t xml:space="preserve">C </w:t>
      </w:r>
      <w:r>
        <w:t>类</w:t>
      </w:r>
    </w:p>
    <w:p>
      <w:pPr>
        <w:pStyle w:val="BodyText"/>
        <w:spacing w:line="317" w:lineRule="exact"/>
        <w:ind w:left="283"/>
      </w:pPr>
      <w:r>
        <w:t>持证上岗情况</w:t>
      </w:r>
    </w:p>
    <w:p>
      <w:pPr>
        <w:pStyle w:val="BodyText"/>
        <w:rPr>
          <w:sz w:val="32"/>
        </w:rPr>
      </w:pPr>
    </w:p>
    <w:p>
      <w:pPr>
        <w:pStyle w:val="BodyText"/>
        <w:rPr>
          <w:sz w:val="32"/>
        </w:rPr>
      </w:pPr>
    </w:p>
    <w:p>
      <w:pPr>
        <w:pStyle w:val="BodyText"/>
        <w:spacing w:before="230"/>
        <w:ind w:left="283"/>
      </w:pPr>
      <w:r>
        <w:t>查是否提取及提</w:t>
      </w:r>
    </w:p>
    <w:p>
      <w:pPr>
        <w:pStyle w:val="BodyText"/>
        <w:tabs>
          <w:tab w:val="left" w:pos="4187"/>
        </w:tabs>
        <w:spacing w:before="86" w:line="290" w:lineRule="auto"/>
        <w:ind w:left="283" w:right="328"/>
      </w:pPr>
      <w:r>
        <w:t>取标准，以及使</w:t>
        <w:tab/>
      </w:r>
      <w:r>
        <w:rPr>
          <w:rFonts w:ascii="Arial" w:eastAsia="Arial"/>
        </w:rPr>
        <w:t>C</w:t>
      </w:r>
      <w:r>
        <w:rPr>
          <w:rFonts w:ascii="Arial" w:eastAsia="Arial"/>
          <w:spacing w:val="-11"/>
        </w:rPr>
        <w:t xml:space="preserve"> </w:t>
      </w:r>
      <w:r>
        <w:rPr>
          <w:spacing w:val="-19"/>
        </w:rPr>
        <w:t>类</w:t>
      </w:r>
      <w:r>
        <w:t>用情况</w:t>
      </w:r>
    </w:p>
    <w:p>
      <w:pPr>
        <w:pStyle w:val="BodyText"/>
        <w:rPr>
          <w:sz w:val="32"/>
        </w:rPr>
      </w:pPr>
    </w:p>
    <w:p>
      <w:pPr>
        <w:pStyle w:val="BodyText"/>
        <w:spacing w:before="9"/>
        <w:rPr>
          <w:sz w:val="24"/>
        </w:rPr>
      </w:pPr>
    </w:p>
    <w:p>
      <w:pPr>
        <w:pStyle w:val="BodyText"/>
        <w:ind w:left="283"/>
      </w:pPr>
      <w:r>
        <w:t>查是否提取及提</w:t>
      </w:r>
    </w:p>
    <w:p>
      <w:pPr>
        <w:pStyle w:val="BodyText"/>
        <w:tabs>
          <w:tab w:val="left" w:pos="4187"/>
        </w:tabs>
        <w:spacing w:before="82" w:line="290" w:lineRule="auto"/>
        <w:ind w:left="283" w:right="328"/>
      </w:pPr>
      <w:r>
        <w:t>取标准是否符合</w:t>
        <w:tab/>
      </w:r>
      <w:r>
        <w:rPr>
          <w:rFonts w:ascii="Arial" w:eastAsia="Arial"/>
        </w:rPr>
        <w:t>C</w:t>
      </w:r>
      <w:r>
        <w:rPr>
          <w:rFonts w:ascii="Arial" w:eastAsia="Arial"/>
          <w:spacing w:val="-11"/>
        </w:rPr>
        <w:t xml:space="preserve"> </w:t>
      </w:r>
      <w:r>
        <w:rPr>
          <w:spacing w:val="-19"/>
        </w:rPr>
        <w:t>类</w:t>
      </w:r>
      <w:r>
        <w:t>规定</w:t>
      </w:r>
    </w:p>
    <w:p>
      <w:pPr>
        <w:pStyle w:val="BodyText"/>
        <w:rPr>
          <w:sz w:val="32"/>
        </w:rPr>
      </w:pPr>
    </w:p>
    <w:p>
      <w:pPr>
        <w:pStyle w:val="BodyText"/>
        <w:rPr>
          <w:sz w:val="32"/>
        </w:rPr>
      </w:pPr>
    </w:p>
    <w:p>
      <w:pPr>
        <w:pStyle w:val="BodyText"/>
        <w:rPr>
          <w:sz w:val="32"/>
        </w:rPr>
      </w:pPr>
    </w:p>
    <w:p>
      <w:pPr>
        <w:pStyle w:val="BodyText"/>
        <w:spacing w:before="6"/>
        <w:rPr>
          <w:sz w:val="35"/>
        </w:rPr>
      </w:pPr>
    </w:p>
    <w:p>
      <w:pPr>
        <w:pStyle w:val="BodyText"/>
        <w:ind w:left="283"/>
      </w:pPr>
      <w:r>
        <w:t>查 安 全 检 查 记</w:t>
      </w:r>
    </w:p>
    <w:p>
      <w:pPr>
        <w:pStyle w:val="BodyText"/>
        <w:tabs>
          <w:tab w:val="left" w:pos="4187"/>
        </w:tabs>
        <w:spacing w:before="86"/>
        <w:ind w:left="283"/>
      </w:pPr>
      <w:r>
        <w:t>录、隐患排查处</w:t>
        <w:tab/>
      </w:r>
      <w:r>
        <w:rPr>
          <w:rFonts w:ascii="Arial" w:eastAsia="Arial"/>
        </w:rPr>
        <w:t>C</w:t>
      </w:r>
      <w:r>
        <w:rPr>
          <w:rFonts w:ascii="Arial" w:eastAsia="Arial"/>
          <w:spacing w:val="-8"/>
        </w:rPr>
        <w:t xml:space="preserve"> </w:t>
      </w:r>
      <w:r>
        <w:t>类</w:t>
      </w:r>
    </w:p>
    <w:p>
      <w:pPr>
        <w:spacing w:after="0"/>
        <w:sectPr>
          <w:footerReference w:type="default" r:id="rId17"/>
          <w:type w:val="continuous"/>
          <w:pgSz w:w="17860" w:h="25260"/>
          <w:pgMar w:top="1760" w:right="1900" w:bottom="2060" w:left="1880" w:header="708" w:footer="708"/>
          <w:pgNumType w:start="12"/>
          <w:cols w:num="3" w:space="708" w:equalWidth="0">
            <w:col w:w="6261" w:space="40"/>
            <w:col w:w="2615" w:space="39"/>
            <w:col w:w="5125" w:space="0"/>
          </w:cols>
        </w:sectPr>
      </w:pPr>
    </w:p>
    <w:p>
      <w:pPr>
        <w:pStyle w:val="ListParagraph"/>
        <w:numPr>
          <w:ilvl w:val="0"/>
          <w:numId w:val="14"/>
        </w:numPr>
        <w:tabs>
          <w:tab w:val="left" w:pos="917"/>
          <w:tab w:val="left" w:pos="918"/>
        </w:tabs>
        <w:spacing w:before="2" w:after="0" w:line="184" w:lineRule="auto"/>
        <w:ind w:left="918" w:right="11892" w:hanging="576"/>
        <w:jc w:val="left"/>
        <w:rPr>
          <w:rFonts w:ascii="Arial" w:eastAsia="Arial"/>
          <w:sz w:val="31"/>
        </w:rPr>
      </w:pPr>
      <w:r>
        <w:drawing>
          <wp:anchor distT="0" distB="0" distL="0" distR="0" simplePos="0" relativeHeight="251664384" behindDoc="1" locked="0" layoutInCell="1" allowOverlap="1">
            <wp:simplePos x="0" y="0"/>
            <wp:positionH relativeFrom="page">
              <wp:posOffset>1231900</wp:posOffset>
            </wp:positionH>
            <wp:positionV relativeFrom="page">
              <wp:posOffset>1155700</wp:posOffset>
            </wp:positionV>
            <wp:extent cx="8890000" cy="13233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8" cstate="print"/>
                    <a:stretch>
                      <a:fillRect/>
                    </a:stretch>
                  </pic:blipFill>
                  <pic:spPr>
                    <a:xfrm>
                      <a:off x="0" y="0"/>
                      <a:ext cx="8890000" cy="13233400"/>
                    </a:xfrm>
                    <a:prstGeom prst="rect">
                      <a:avLst/>
                    </a:prstGeom>
                  </pic:spPr>
                </pic:pic>
              </a:graphicData>
            </a:graphic>
          </wp:anchor>
        </w:drawing>
      </w:r>
      <w:r>
        <w:rPr>
          <w:spacing w:val="-5"/>
          <w:sz w:val="31"/>
        </w:rPr>
        <w:t>隐患排查</w:t>
      </w:r>
      <w:r>
        <w:rPr>
          <w:sz w:val="31"/>
        </w:rPr>
        <w:t>与处理</w:t>
      </w:r>
    </w:p>
    <w:p>
      <w:pPr>
        <w:pStyle w:val="BodyText"/>
        <w:rPr>
          <w:sz w:val="32"/>
        </w:rPr>
      </w:pPr>
    </w:p>
    <w:p>
      <w:pPr>
        <w:pStyle w:val="BodyText"/>
        <w:rPr>
          <w:sz w:val="32"/>
        </w:rPr>
      </w:pPr>
    </w:p>
    <w:p>
      <w:pPr>
        <w:pStyle w:val="BodyText"/>
        <w:rPr>
          <w:sz w:val="32"/>
        </w:rPr>
      </w:pPr>
    </w:p>
    <w:p>
      <w:pPr>
        <w:pStyle w:val="BodyText"/>
        <w:spacing w:before="7"/>
        <w:rPr>
          <w:sz w:val="27"/>
        </w:rPr>
      </w:pPr>
    </w:p>
    <w:p>
      <w:pPr>
        <w:pStyle w:val="BodyText"/>
        <w:ind w:right="328"/>
        <w:jc w:val="right"/>
      </w:pPr>
      <w:r>
        <w:rPr>
          <w:rFonts w:ascii="Arial" w:eastAsia="Arial"/>
        </w:rPr>
        <w:t xml:space="preserve">C </w:t>
      </w:r>
      <w:r>
        <w:t>类</w:t>
      </w:r>
    </w:p>
    <w:p>
      <w:pPr>
        <w:spacing w:after="0"/>
        <w:jc w:val="right"/>
        <w:sectPr>
          <w:footerReference w:type="default" r:id="rId19"/>
          <w:type w:val="continuous"/>
          <w:pgSz w:w="17860" w:h="25260"/>
          <w:pgMar w:top="1760" w:right="1900" w:bottom="2060" w:left="1880" w:header="708" w:footer="708"/>
          <w:pgNumType w:start="13"/>
          <w:cols w:space="708"/>
        </w:sectPr>
      </w:pPr>
    </w:p>
    <w:p>
      <w:pPr>
        <w:pStyle w:val="Heading4"/>
        <w:spacing w:before="116" w:line="309" w:lineRule="exact"/>
      </w:pPr>
      <w:r>
        <w:rPr>
          <w:w w:val="101"/>
        </w:rPr>
        <w:t>序</w:t>
      </w:r>
    </w:p>
    <w:p>
      <w:pPr>
        <w:spacing w:before="0" w:line="218" w:lineRule="exact"/>
        <w:ind w:left="946" w:right="0" w:firstLine="0"/>
        <w:jc w:val="left"/>
        <w:rPr>
          <w:b/>
          <w:sz w:val="31"/>
        </w:rPr>
      </w:pPr>
      <w:r>
        <w:rPr>
          <w:b/>
          <w:sz w:val="31"/>
        </w:rPr>
        <w:t>检查内容</w:t>
      </w:r>
    </w:p>
    <w:p>
      <w:pPr>
        <w:pStyle w:val="Heading4"/>
        <w:spacing w:line="307" w:lineRule="exact"/>
      </w:pPr>
      <w:r>
        <w:rPr>
          <w:w w:val="101"/>
        </w:rPr>
        <w:t>号</w:t>
      </w:r>
    </w:p>
    <w:p>
      <w:pPr>
        <w:pStyle w:val="BodyText"/>
        <w:spacing w:before="3"/>
        <w:rPr>
          <w:b/>
          <w:sz w:val="26"/>
        </w:rPr>
      </w:pPr>
      <w:r>
        <w:br w:type="column"/>
      </w:r>
    </w:p>
    <w:p>
      <w:pPr>
        <w:spacing w:before="0"/>
        <w:ind w:left="993" w:right="0" w:firstLine="0"/>
        <w:jc w:val="left"/>
        <w:rPr>
          <w:b/>
          <w:sz w:val="31"/>
        </w:rPr>
      </w:pPr>
      <w:r>
        <w:rPr>
          <w:b/>
          <w:sz w:val="31"/>
        </w:rPr>
        <w:t>检查标准或依据</w:t>
      </w:r>
    </w:p>
    <w:p>
      <w:pPr>
        <w:pStyle w:val="BodyText"/>
        <w:spacing w:before="7"/>
        <w:rPr>
          <w:b/>
          <w:sz w:val="23"/>
        </w:rPr>
      </w:pPr>
    </w:p>
    <w:p>
      <w:pPr>
        <w:pStyle w:val="BodyText"/>
        <w:spacing w:line="290" w:lineRule="auto"/>
        <w:ind w:left="262" w:right="314"/>
      </w:pPr>
      <w:r>
        <w:t>紧急情况下应当采取的应急措施</w:t>
      </w:r>
    </w:p>
    <w:p>
      <w:pPr>
        <w:pStyle w:val="BodyText"/>
        <w:spacing w:before="29" w:line="307" w:lineRule="auto"/>
        <w:ind w:left="262"/>
      </w:pPr>
      <w:r>
        <w:t xml:space="preserve">生产经营单位应当根据有 </w:t>
      </w:r>
      <w:r>
        <w:rPr>
          <w:spacing w:val="-2"/>
        </w:rPr>
        <w:t>关法律、法规和技术标准， 结合本单位的危险源状况、</w:t>
      </w:r>
      <w:r>
        <w:t xml:space="preserve">危险性分析情况和可能发 </w:t>
      </w:r>
      <w:r>
        <w:rPr>
          <w:spacing w:val="-11"/>
        </w:rPr>
        <w:t>生的事故特点，制定相应的应急预案</w:t>
      </w:r>
    </w:p>
    <w:p>
      <w:pPr>
        <w:pStyle w:val="BodyText"/>
        <w:spacing w:before="17"/>
        <w:ind w:left="262"/>
      </w:pPr>
      <w:r>
        <w:t>矿山企业应当组织专家对</w:t>
      </w:r>
    </w:p>
    <w:p>
      <w:pPr>
        <w:pStyle w:val="BodyText"/>
        <w:spacing w:before="114" w:line="250" w:lineRule="exact"/>
        <w:ind w:left="262"/>
      </w:pPr>
      <w:r>
        <w:t>本单位编制的应急预案进</w:t>
      </w:r>
    </w:p>
    <w:p>
      <w:pPr>
        <w:pStyle w:val="BodyText"/>
        <w:spacing w:before="3"/>
        <w:rPr>
          <w:sz w:val="26"/>
        </w:rPr>
      </w:pPr>
      <w:r>
        <w:br w:type="column"/>
      </w:r>
    </w:p>
    <w:p>
      <w:pPr>
        <w:pStyle w:val="Heading4"/>
        <w:tabs>
          <w:tab w:val="left" w:pos="3370"/>
        </w:tabs>
        <w:ind w:left="698"/>
      </w:pPr>
      <w:r>
        <w:t>法规依据</w:t>
        <w:tab/>
        <w:t>检查方法</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5"/>
        <w:rPr>
          <w:b/>
          <w:sz w:val="32"/>
        </w:rPr>
      </w:pPr>
    </w:p>
    <w:p>
      <w:pPr>
        <w:pStyle w:val="BodyText"/>
        <w:spacing w:line="326" w:lineRule="exact"/>
        <w:ind w:left="158"/>
      </w:pPr>
      <w:r>
        <w:t>《生产安全事故</w:t>
      </w:r>
    </w:p>
    <w:p>
      <w:pPr>
        <w:pStyle w:val="BodyText"/>
        <w:spacing w:line="256" w:lineRule="exact"/>
        <w:ind w:left="2834"/>
      </w:pPr>
      <w:r>
        <w:t>查应急预案有无</w:t>
      </w:r>
    </w:p>
    <w:p>
      <w:pPr>
        <w:pStyle w:val="BodyText"/>
        <w:spacing w:line="256" w:lineRule="exact"/>
        <w:ind w:left="158"/>
      </w:pPr>
      <w:r>
        <w:t>应急预案管理办</w:t>
      </w:r>
    </w:p>
    <w:p>
      <w:pPr>
        <w:pStyle w:val="BodyText"/>
        <w:spacing w:line="256" w:lineRule="exact"/>
        <w:ind w:left="2834"/>
      </w:pPr>
      <w:r>
        <w:t>及完整情况</w:t>
      </w:r>
    </w:p>
    <w:p>
      <w:pPr>
        <w:pStyle w:val="BodyText"/>
        <w:spacing w:line="326" w:lineRule="exact"/>
        <w:ind w:left="158"/>
      </w:pPr>
      <w:r>
        <w:t xml:space="preserve">法》第 </w:t>
      </w:r>
      <w:r>
        <w:rPr>
          <w:rFonts w:ascii="Times New Roman" w:eastAsia="Times New Roman"/>
        </w:rPr>
        <w:t xml:space="preserve">7 </w:t>
      </w:r>
      <w:r>
        <w:t>条</w:t>
      </w:r>
    </w:p>
    <w:p>
      <w:pPr>
        <w:pStyle w:val="BodyText"/>
        <w:rPr>
          <w:sz w:val="34"/>
        </w:rPr>
      </w:pPr>
    </w:p>
    <w:p>
      <w:pPr>
        <w:pStyle w:val="BodyText"/>
        <w:rPr>
          <w:sz w:val="34"/>
        </w:rPr>
      </w:pPr>
    </w:p>
    <w:p>
      <w:pPr>
        <w:pStyle w:val="BodyText"/>
        <w:spacing w:before="269"/>
        <w:ind w:left="158"/>
      </w:pPr>
      <w:r>
        <w:t>《生产安全事故</w:t>
      </w:r>
    </w:p>
    <w:p>
      <w:pPr>
        <w:pStyle w:val="Heading4"/>
        <w:tabs>
          <w:tab w:val="left" w:pos="1400"/>
        </w:tabs>
        <w:spacing w:before="116"/>
      </w:pPr>
      <w:r>
        <w:rPr>
          <w:b w:val="0"/>
        </w:rPr>
        <w:br w:type="column"/>
      </w:r>
      <w:r>
        <w:t>检查</w:t>
        <w:tab/>
        <w:t>执法</w:t>
      </w:r>
    </w:p>
    <w:p>
      <w:pPr>
        <w:tabs>
          <w:tab w:val="left" w:pos="1400"/>
        </w:tabs>
        <w:spacing w:before="39"/>
        <w:ind w:left="262" w:right="0" w:firstLine="0"/>
        <w:jc w:val="left"/>
        <w:rPr>
          <w:b/>
          <w:sz w:val="31"/>
        </w:rPr>
      </w:pPr>
      <w:r>
        <w:rPr>
          <w:b/>
          <w:sz w:val="31"/>
        </w:rPr>
        <w:t>结果</w:t>
        <w:tab/>
        <w:t>建议</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
        <w:rPr>
          <w:b/>
          <w:sz w:val="23"/>
        </w:rPr>
      </w:pPr>
    </w:p>
    <w:p>
      <w:pPr>
        <w:pStyle w:val="BodyText"/>
        <w:spacing w:before="1"/>
        <w:ind w:left="1414"/>
      </w:pPr>
      <w:r>
        <w:rPr>
          <w:rFonts w:ascii="Times New Roman" w:eastAsia="Times New Roman"/>
        </w:rPr>
        <w:t>C</w:t>
      </w:r>
      <w:r>
        <w:rPr>
          <w:rFonts w:ascii="Times New Roman" w:eastAsia="Times New Roman"/>
          <w:spacing w:val="13"/>
        </w:rPr>
        <w:t xml:space="preserve"> </w:t>
      </w:r>
      <w:r>
        <w:t>类</w:t>
      </w:r>
    </w:p>
    <w:p>
      <w:pPr>
        <w:spacing w:after="0"/>
        <w:sectPr>
          <w:footerReference w:type="default" r:id="rId20"/>
          <w:pgSz w:w="17860" w:h="25260"/>
          <w:pgMar w:top="1800" w:right="1900" w:bottom="2140" w:left="1880" w:header="0" w:footer="1867"/>
          <w:pgNumType w:start="14"/>
          <w:cols w:num="4" w:space="708" w:equalWidth="0">
            <w:col w:w="2255" w:space="46"/>
            <w:col w:w="4065" w:space="39"/>
            <w:col w:w="5092" w:space="230"/>
            <w:col w:w="2353" w:space="0"/>
          </w:cols>
        </w:sectPr>
      </w:pPr>
    </w:p>
    <w:p>
      <w:pPr>
        <w:pStyle w:val="ListParagraph"/>
        <w:numPr>
          <w:ilvl w:val="0"/>
          <w:numId w:val="14"/>
        </w:numPr>
        <w:tabs>
          <w:tab w:val="left" w:pos="946"/>
          <w:tab w:val="left" w:pos="947"/>
          <w:tab w:val="left" w:pos="2562"/>
        </w:tabs>
        <w:spacing w:before="218" w:after="0" w:line="240" w:lineRule="auto"/>
        <w:ind w:left="946" w:right="0" w:hanging="606"/>
        <w:jc w:val="left"/>
        <w:rPr>
          <w:rFonts w:ascii="Times New Roman" w:eastAsia="Times New Roman"/>
          <w:sz w:val="31"/>
        </w:rPr>
      </w:pPr>
      <w:r>
        <w:rPr>
          <w:position w:val="4"/>
          <w:sz w:val="31"/>
        </w:rPr>
        <w:t>应急救援</w:t>
        <w:tab/>
      </w:r>
      <w:r>
        <w:rPr>
          <w:sz w:val="31"/>
        </w:rPr>
        <w:t>行评审</w:t>
      </w:r>
      <w:r>
        <w:rPr>
          <w:spacing w:val="-108"/>
          <w:sz w:val="31"/>
        </w:rPr>
        <w:t>。</w:t>
      </w:r>
      <w:r>
        <w:rPr>
          <w:sz w:val="31"/>
        </w:rPr>
        <w:t>评审应当形成书面</w:t>
      </w:r>
    </w:p>
    <w:p>
      <w:pPr>
        <w:pStyle w:val="BodyText"/>
        <w:spacing w:before="114"/>
        <w:ind w:left="2563"/>
      </w:pPr>
      <w:r>
        <w:t>纪要并附有专家名单</w:t>
      </w:r>
    </w:p>
    <w:p>
      <w:pPr>
        <w:pStyle w:val="BodyText"/>
        <w:spacing w:before="121" w:line="309" w:lineRule="auto"/>
        <w:ind w:left="2563"/>
      </w:pPr>
      <w:r>
        <w:t xml:space="preserve">生产经营单位应当制定本 </w:t>
      </w:r>
      <w:r>
        <w:rPr>
          <w:spacing w:val="-2"/>
        </w:rPr>
        <w:t xml:space="preserve">单位的应急预案演练计划， </w:t>
      </w:r>
      <w:r>
        <w:t xml:space="preserve">根据本单位的事故预防重 </w:t>
      </w:r>
      <w:r>
        <w:rPr>
          <w:spacing w:val="-11"/>
        </w:rPr>
        <w:t xml:space="preserve">点，每年至少组织一次综合应急预案演练或者专项应 </w:t>
      </w:r>
      <w:r>
        <w:rPr>
          <w:spacing w:val="-16"/>
        </w:rPr>
        <w:t xml:space="preserve">急预案演练，每半年至少组织一次现场处置方案演练 事故发生单位应当按照负 责事故调查的人民政府的 </w:t>
      </w:r>
      <w:r>
        <w:rPr>
          <w:spacing w:val="-14"/>
        </w:rPr>
        <w:t>批复，对本单位负有事故责</w:t>
      </w:r>
    </w:p>
    <w:p>
      <w:pPr>
        <w:pStyle w:val="ListParagraph"/>
        <w:numPr>
          <w:ilvl w:val="0"/>
          <w:numId w:val="14"/>
        </w:numPr>
        <w:tabs>
          <w:tab w:val="left" w:pos="917"/>
          <w:tab w:val="left" w:pos="918"/>
          <w:tab w:val="left" w:pos="2562"/>
        </w:tabs>
        <w:spacing w:before="0" w:after="0" w:line="379" w:lineRule="exact"/>
        <w:ind w:left="918" w:right="0" w:hanging="656"/>
        <w:jc w:val="left"/>
        <w:rPr>
          <w:rFonts w:ascii="Times New Roman" w:eastAsia="Times New Roman"/>
          <w:sz w:val="31"/>
        </w:rPr>
      </w:pPr>
      <w:r>
        <w:rPr>
          <w:position w:val="3"/>
          <w:sz w:val="31"/>
        </w:rPr>
        <w:t>事故处理</w:t>
        <w:tab/>
      </w:r>
      <w:r>
        <w:rPr>
          <w:sz w:val="31"/>
        </w:rPr>
        <w:t>任的人员进行处理</w:t>
      </w:r>
    </w:p>
    <w:p>
      <w:pPr>
        <w:pStyle w:val="BodyText"/>
        <w:spacing w:before="121" w:line="309" w:lineRule="auto"/>
        <w:ind w:left="2563" w:right="109"/>
      </w:pPr>
      <w:r>
        <w:t>事故发生单位应当认真吸</w:t>
      </w:r>
      <w:r>
        <w:rPr>
          <w:spacing w:val="-13"/>
        </w:rPr>
        <w:t>取事故教训，落实防范和整</w:t>
      </w:r>
    </w:p>
    <w:p>
      <w:pPr>
        <w:pStyle w:val="BodyText"/>
        <w:spacing w:before="2" w:line="309" w:lineRule="auto"/>
        <w:ind w:left="158" w:right="38"/>
      </w:pPr>
      <w:r>
        <w:br w:type="column"/>
      </w:r>
      <w:r>
        <w:rPr>
          <w:spacing w:val="-3"/>
        </w:rPr>
        <w:t>应急预案管理办</w:t>
      </w:r>
      <w:r>
        <w:rPr>
          <w:spacing w:val="-19"/>
        </w:rPr>
        <w:t xml:space="preserve">法》第 </w:t>
      </w:r>
      <w:r>
        <w:rPr>
          <w:rFonts w:ascii="Times New Roman" w:eastAsia="Times New Roman"/>
        </w:rPr>
        <w:t>14</w:t>
      </w:r>
      <w:r>
        <w:rPr>
          <w:rFonts w:ascii="Times New Roman" w:eastAsia="Times New Roman"/>
          <w:spacing w:val="2"/>
        </w:rPr>
        <w:t xml:space="preserve"> </w:t>
      </w:r>
      <w:r>
        <w:t>条</w:t>
      </w:r>
    </w:p>
    <w:p>
      <w:pPr>
        <w:pStyle w:val="BodyText"/>
        <w:rPr>
          <w:sz w:val="34"/>
        </w:rPr>
      </w:pPr>
    </w:p>
    <w:p>
      <w:pPr>
        <w:pStyle w:val="BodyText"/>
        <w:rPr>
          <w:sz w:val="34"/>
        </w:rPr>
      </w:pPr>
    </w:p>
    <w:p>
      <w:pPr>
        <w:pStyle w:val="BodyText"/>
        <w:spacing w:before="11"/>
      </w:pPr>
    </w:p>
    <w:p>
      <w:pPr>
        <w:pStyle w:val="BodyText"/>
        <w:spacing w:line="307" w:lineRule="auto"/>
        <w:ind w:left="158" w:right="38"/>
        <w:jc w:val="both"/>
      </w:pPr>
      <w:r>
        <w:rPr>
          <w:spacing w:val="-3"/>
        </w:rPr>
        <w:t>《生产安全事故应急预案管理办</w:t>
      </w:r>
      <w:r>
        <w:rPr>
          <w:spacing w:val="-19"/>
        </w:rPr>
        <w:t xml:space="preserve">法》第 </w:t>
      </w:r>
      <w:r>
        <w:rPr>
          <w:rFonts w:ascii="Times New Roman" w:eastAsia="Times New Roman"/>
        </w:rPr>
        <w:t>26</w:t>
      </w:r>
      <w:r>
        <w:rPr>
          <w:rFonts w:ascii="Times New Roman" w:eastAsia="Times New Roman"/>
          <w:spacing w:val="2"/>
        </w:rPr>
        <w:t xml:space="preserve"> </w:t>
      </w:r>
      <w:r>
        <w:t>条</w:t>
      </w:r>
    </w:p>
    <w:p>
      <w:pPr>
        <w:pStyle w:val="BodyText"/>
        <w:rPr>
          <w:sz w:val="34"/>
        </w:rPr>
      </w:pPr>
    </w:p>
    <w:p>
      <w:pPr>
        <w:pStyle w:val="BodyText"/>
        <w:rPr>
          <w:sz w:val="34"/>
        </w:rPr>
      </w:pPr>
    </w:p>
    <w:p>
      <w:pPr>
        <w:pStyle w:val="BodyText"/>
        <w:spacing w:before="6"/>
        <w:rPr>
          <w:sz w:val="32"/>
        </w:rPr>
      </w:pPr>
    </w:p>
    <w:p>
      <w:pPr>
        <w:pStyle w:val="BodyText"/>
        <w:spacing w:line="309" w:lineRule="auto"/>
        <w:ind w:left="158" w:right="38"/>
        <w:jc w:val="both"/>
      </w:pPr>
      <w:r>
        <w:t xml:space="preserve">《生产安全事故报告和调查处理条例》第 </w:t>
      </w:r>
      <w:r>
        <w:rPr>
          <w:rFonts w:ascii="Times New Roman" w:eastAsia="Times New Roman"/>
        </w:rPr>
        <w:t xml:space="preserve">32 </w:t>
      </w:r>
      <w:r>
        <w:t>条</w:t>
      </w:r>
    </w:p>
    <w:p>
      <w:pPr>
        <w:pStyle w:val="BodyText"/>
        <w:spacing w:before="255" w:line="309" w:lineRule="auto"/>
        <w:ind w:left="158" w:right="38"/>
      </w:pPr>
      <w:r>
        <w:t>《生产安全事故报告和调查处理</w:t>
      </w:r>
    </w:p>
    <w:p>
      <w:pPr>
        <w:pStyle w:val="BodyText"/>
        <w:tabs>
          <w:tab w:val="left" w:pos="4166"/>
        </w:tabs>
        <w:spacing w:before="2"/>
        <w:ind w:left="262"/>
      </w:pPr>
      <w:r>
        <w:br w:type="column"/>
      </w:r>
      <w:r>
        <w:t>查评审纪要</w:t>
        <w:tab/>
      </w:r>
      <w:r>
        <w:rPr>
          <w:rFonts w:ascii="Times New Roman" w:eastAsia="Times New Roman"/>
        </w:rPr>
        <w:t>C</w:t>
      </w:r>
      <w:r>
        <w:rPr>
          <w:rFonts w:ascii="Times New Roman" w:eastAsia="Times New Roman"/>
          <w:spacing w:val="4"/>
        </w:rPr>
        <w:t xml:space="preserve"> </w:t>
      </w:r>
      <w:r>
        <w:t>类</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18" w:line="325" w:lineRule="exact"/>
        <w:ind w:left="262"/>
      </w:pPr>
      <w:r>
        <w:t>查应急预案演练</w:t>
      </w:r>
    </w:p>
    <w:p>
      <w:pPr>
        <w:pStyle w:val="BodyText"/>
        <w:spacing w:line="254" w:lineRule="exact"/>
        <w:ind w:right="328"/>
        <w:jc w:val="right"/>
      </w:pPr>
      <w:r>
        <w:rPr>
          <w:rFonts w:ascii="Times New Roman" w:eastAsia="Times New Roman"/>
        </w:rPr>
        <w:t xml:space="preserve">C </w:t>
      </w:r>
      <w:r>
        <w:t>类</w:t>
      </w:r>
    </w:p>
    <w:p>
      <w:pPr>
        <w:pStyle w:val="BodyText"/>
        <w:spacing w:line="326" w:lineRule="exact"/>
        <w:ind w:left="262"/>
      </w:pPr>
      <w:r>
        <w:t>计划和执行情况</w:t>
      </w:r>
    </w:p>
    <w:p>
      <w:pPr>
        <w:pStyle w:val="BodyText"/>
        <w:rPr>
          <w:sz w:val="32"/>
        </w:rPr>
      </w:pPr>
    </w:p>
    <w:p>
      <w:pPr>
        <w:pStyle w:val="BodyText"/>
        <w:rPr>
          <w:sz w:val="32"/>
        </w:rPr>
      </w:pPr>
    </w:p>
    <w:p>
      <w:pPr>
        <w:pStyle w:val="BodyText"/>
        <w:rPr>
          <w:sz w:val="32"/>
        </w:rPr>
      </w:pPr>
    </w:p>
    <w:p>
      <w:pPr>
        <w:pStyle w:val="BodyText"/>
        <w:rPr>
          <w:sz w:val="32"/>
        </w:rPr>
      </w:pPr>
    </w:p>
    <w:p>
      <w:pPr>
        <w:pStyle w:val="BodyText"/>
        <w:tabs>
          <w:tab w:val="left" w:pos="4176"/>
        </w:tabs>
        <w:spacing w:before="282" w:line="199" w:lineRule="auto"/>
        <w:ind w:left="262" w:right="334"/>
      </w:pPr>
      <w:r>
        <w:t>查负有事故责任</w:t>
        <w:tab/>
      </w:r>
      <w:r>
        <w:rPr>
          <w:rFonts w:ascii="Times New Roman" w:eastAsia="Times New Roman"/>
          <w:position w:val="-21"/>
        </w:rPr>
        <w:t>E</w:t>
      </w:r>
      <w:r>
        <w:rPr>
          <w:rFonts w:ascii="Times New Roman" w:eastAsia="Times New Roman"/>
          <w:spacing w:val="11"/>
          <w:position w:val="-21"/>
        </w:rPr>
        <w:t xml:space="preserve"> </w:t>
      </w:r>
      <w:r>
        <w:rPr>
          <w:spacing w:val="-17"/>
          <w:position w:val="-21"/>
        </w:rPr>
        <w:t>类</w:t>
      </w:r>
      <w:r>
        <w:t>的人员处理情况</w:t>
      </w:r>
    </w:p>
    <w:p>
      <w:pPr>
        <w:pStyle w:val="BodyText"/>
        <w:rPr>
          <w:sz w:val="32"/>
        </w:rPr>
      </w:pPr>
    </w:p>
    <w:p>
      <w:pPr>
        <w:pStyle w:val="BodyText"/>
        <w:spacing w:before="233"/>
        <w:ind w:left="262"/>
      </w:pPr>
      <w:r>
        <w:t>查落实防范措施</w:t>
      </w:r>
    </w:p>
    <w:p>
      <w:pPr>
        <w:pStyle w:val="BodyText"/>
        <w:tabs>
          <w:tab w:val="left" w:pos="4166"/>
        </w:tabs>
        <w:spacing w:before="74"/>
        <w:ind w:left="262"/>
      </w:pPr>
      <w:r>
        <w:t>和整改措施的情</w:t>
        <w:tab/>
      </w:r>
      <w:r>
        <w:rPr>
          <w:rFonts w:ascii="Times New Roman" w:eastAsia="Times New Roman"/>
          <w:position w:val="4"/>
        </w:rPr>
        <w:t>C</w:t>
      </w:r>
      <w:r>
        <w:rPr>
          <w:rFonts w:ascii="Times New Roman" w:eastAsia="Times New Roman"/>
          <w:spacing w:val="4"/>
          <w:position w:val="4"/>
        </w:rPr>
        <w:t xml:space="preserve"> </w:t>
      </w:r>
      <w:r>
        <w:rPr>
          <w:position w:val="4"/>
        </w:rPr>
        <w:t>类</w:t>
      </w:r>
    </w:p>
    <w:p>
      <w:pPr>
        <w:spacing w:after="0"/>
        <w:sectPr>
          <w:footerReference w:type="default" r:id="rId21"/>
          <w:type w:val="continuous"/>
          <w:pgSz w:w="17860" w:h="25260"/>
          <w:pgMar w:top="1760" w:right="1900" w:bottom="2060" w:left="1880" w:header="708" w:footer="708"/>
          <w:pgNumType w:start="15"/>
          <w:cols w:num="3" w:space="708" w:equalWidth="0">
            <w:col w:w="6365" w:space="40"/>
            <w:col w:w="2417" w:space="154"/>
            <w:col w:w="5104" w:space="0"/>
          </w:cols>
        </w:sectPr>
      </w:pPr>
    </w:p>
    <w:p>
      <w:pPr>
        <w:pStyle w:val="BodyText"/>
        <w:tabs>
          <w:tab w:val="left" w:pos="6563"/>
        </w:tabs>
        <w:spacing w:line="314" w:lineRule="auto"/>
        <w:ind w:left="2563"/>
      </w:pPr>
      <w:r>
        <w:t>改措施</w:t>
      </w:r>
      <w:r>
        <w:rPr>
          <w:spacing w:val="-108"/>
        </w:rPr>
        <w:t>，</w:t>
      </w:r>
      <w:r>
        <w:t>防止事故再次发生</w:t>
        <w:tab/>
        <w:t>条例》第</w:t>
      </w:r>
      <w:r>
        <w:rPr>
          <w:spacing w:val="-61"/>
        </w:rPr>
        <w:t xml:space="preserve"> </w:t>
      </w:r>
      <w:r>
        <w:rPr>
          <w:rFonts w:ascii="Times New Roman" w:eastAsia="Times New Roman"/>
        </w:rPr>
        <w:t>33</w:t>
      </w:r>
      <w:r>
        <w:rPr>
          <w:rFonts w:ascii="Times New Roman" w:eastAsia="Times New Roman"/>
          <w:spacing w:val="16"/>
        </w:rPr>
        <w:t xml:space="preserve"> </w:t>
      </w:r>
      <w:r>
        <w:rPr>
          <w:spacing w:val="-20"/>
        </w:rPr>
        <w:t>条</w:t>
      </w:r>
      <w:r>
        <w:t>矿山企业必须为从业人员</w:t>
      </w:r>
    </w:p>
    <w:p>
      <w:pPr>
        <w:pStyle w:val="BodyText"/>
        <w:spacing w:line="282" w:lineRule="exact"/>
        <w:ind w:left="2563"/>
      </w:pPr>
      <w:r>
        <w:t>提供符合国家标准或者行</w:t>
      </w:r>
    </w:p>
    <w:p>
      <w:pPr>
        <w:spacing w:before="0" w:line="392" w:lineRule="exact"/>
        <w:ind w:left="582" w:right="0" w:firstLine="0"/>
        <w:jc w:val="left"/>
        <w:rPr>
          <w:sz w:val="31"/>
        </w:rPr>
      </w:pPr>
      <w:r>
        <w:br w:type="column"/>
      </w:r>
      <w:r>
        <w:rPr>
          <w:sz w:val="31"/>
        </w:rPr>
        <w:t>况</w:t>
      </w:r>
    </w:p>
    <w:p>
      <w:pPr>
        <w:pStyle w:val="BodyText"/>
        <w:rPr>
          <w:sz w:val="32"/>
        </w:rPr>
      </w:pPr>
    </w:p>
    <w:p>
      <w:pPr>
        <w:pStyle w:val="BodyText"/>
        <w:spacing w:before="222" w:line="293" w:lineRule="exact"/>
        <w:ind w:left="582"/>
      </w:pPr>
      <w:r>
        <w:t>查 劳 保 用 品 质</w:t>
      </w:r>
    </w:p>
    <w:p>
      <w:pPr>
        <w:spacing w:after="0" w:line="293" w:lineRule="exact"/>
        <w:sectPr>
          <w:footerReference w:type="default" r:id="rId22"/>
          <w:type w:val="continuous"/>
          <w:pgSz w:w="17860" w:h="25260"/>
          <w:pgMar w:top="1760" w:right="1900" w:bottom="2060" w:left="1880" w:header="708" w:footer="708"/>
          <w:pgNumType w:start="16"/>
          <w:cols w:num="2" w:space="708" w:equalWidth="0">
            <w:col w:w="8617" w:space="40"/>
            <w:col w:w="5423" w:space="0"/>
          </w:cols>
        </w:sectPr>
      </w:pPr>
    </w:p>
    <w:p>
      <w:pPr>
        <w:pStyle w:val="BodyText"/>
        <w:spacing w:before="212"/>
        <w:ind w:left="2563"/>
      </w:pPr>
      <w:r>
        <w:rPr>
          <w:spacing w:val="-12"/>
        </w:rPr>
        <w:t>业标准的劳动防护用品，并</w:t>
      </w:r>
    </w:p>
    <w:p>
      <w:pPr>
        <w:pStyle w:val="BodyText"/>
        <w:spacing w:line="354" w:lineRule="exact"/>
        <w:ind w:left="276"/>
      </w:pPr>
      <w:r>
        <w:br w:type="column"/>
      </w:r>
      <w:r>
        <w:t>《安全生产法》</w:t>
      </w:r>
    </w:p>
    <w:p>
      <w:pPr>
        <w:pStyle w:val="BodyText"/>
        <w:spacing w:before="110"/>
        <w:ind w:left="276"/>
      </w:pPr>
      <w:r>
        <w:pict>
          <v:shape id="_x0000_s1029" type="#_x0000_t202" style="width:449.7pt;height:194.8pt;margin-top:20.17pt;margin-left:219.65pt;mso-position-horizontal-relative:page;position:absolute;z-index:251665408"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99"/>
                    <w:gridCol w:w="2598"/>
                    <w:gridCol w:w="249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3899" w:type="dxa"/>
                      </w:tcPr>
                      <w:p>
                        <w:pPr>
                          <w:pStyle w:val="TableParagraph"/>
                          <w:spacing w:line="359" w:lineRule="exact"/>
                          <w:ind w:left="50"/>
                          <w:rPr>
                            <w:sz w:val="31"/>
                          </w:rPr>
                        </w:pPr>
                        <w:r>
                          <w:rPr>
                            <w:sz w:val="31"/>
                          </w:rPr>
                          <w:t>监督、教育从业人员按照使</w:t>
                        </w:r>
                      </w:p>
                    </w:tc>
                    <w:tc>
                      <w:tcPr>
                        <w:tcW w:w="2598" w:type="dxa"/>
                      </w:tcPr>
                      <w:p>
                        <w:pPr>
                          <w:pStyle w:val="TableParagraph"/>
                          <w:rPr>
                            <w:rFonts w:ascii="Times New Roman"/>
                            <w:sz w:val="30"/>
                          </w:rPr>
                        </w:pPr>
                      </w:p>
                    </w:tc>
                    <w:tc>
                      <w:tcPr>
                        <w:tcW w:w="2497" w:type="dxa"/>
                      </w:tcPr>
                      <w:p>
                        <w:pPr>
                          <w:pStyle w:val="TableParagraph"/>
                          <w:spacing w:line="359" w:lineRule="exact"/>
                          <w:ind w:left="228"/>
                          <w:rPr>
                            <w:sz w:val="31"/>
                          </w:rPr>
                        </w:pPr>
                        <w:r>
                          <w:rPr>
                            <w:sz w:val="31"/>
                          </w:rPr>
                          <w:t>和使用情况</w:t>
                        </w:r>
                      </w:p>
                    </w:tc>
                  </w:tr>
                  <w:tr>
                    <w:tblPrEx>
                      <w:tblW w:w="0" w:type="auto"/>
                      <w:jc w:val="left"/>
                      <w:tblInd w:w="7" w:type="dxa"/>
                      <w:tblLayout w:type="fixed"/>
                      <w:tblCellMar>
                        <w:top w:w="0" w:type="dxa"/>
                        <w:left w:w="0" w:type="dxa"/>
                        <w:bottom w:w="0" w:type="dxa"/>
                        <w:right w:w="0" w:type="dxa"/>
                      </w:tblCellMar>
                      <w:tblLook w:val="01E0"/>
                    </w:tblPrEx>
                    <w:trPr>
                      <w:trHeight w:val="515"/>
                      <w:jc w:val="left"/>
                    </w:trPr>
                    <w:tc>
                      <w:tcPr>
                        <w:tcW w:w="3899" w:type="dxa"/>
                      </w:tcPr>
                      <w:p>
                        <w:pPr>
                          <w:pStyle w:val="TableParagraph"/>
                          <w:spacing w:before="60"/>
                          <w:ind w:left="50"/>
                          <w:rPr>
                            <w:sz w:val="31"/>
                          </w:rPr>
                        </w:pPr>
                        <w:r>
                          <w:rPr>
                            <w:sz w:val="31"/>
                          </w:rPr>
                          <w:t>用规则佩戴、使用</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12"/>
                      <w:jc w:val="left"/>
                    </w:trPr>
                    <w:tc>
                      <w:tcPr>
                        <w:tcW w:w="3899" w:type="dxa"/>
                      </w:tcPr>
                      <w:p>
                        <w:pPr>
                          <w:pStyle w:val="TableParagraph"/>
                          <w:spacing w:before="63"/>
                          <w:ind w:left="50"/>
                          <w:rPr>
                            <w:sz w:val="31"/>
                          </w:rPr>
                        </w:pPr>
                        <w:r>
                          <w:rPr>
                            <w:sz w:val="31"/>
                          </w:rPr>
                          <w:t>矿山企业应与从业人员签</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3899" w:type="dxa"/>
                      </w:tcPr>
                      <w:p>
                        <w:pPr>
                          <w:pStyle w:val="TableParagraph"/>
                          <w:spacing w:before="57"/>
                          <w:ind w:left="50"/>
                          <w:rPr>
                            <w:sz w:val="31"/>
                          </w:rPr>
                        </w:pPr>
                        <w:r>
                          <w:rPr>
                            <w:sz w:val="31"/>
                          </w:rPr>
                          <w:t>定劳动合同，说明有关保障</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92"/>
                      <w:jc w:val="left"/>
                    </w:trPr>
                    <w:tc>
                      <w:tcPr>
                        <w:tcW w:w="3899" w:type="dxa"/>
                      </w:tcPr>
                      <w:p>
                        <w:pPr>
                          <w:pStyle w:val="TableParagraph"/>
                          <w:spacing w:before="59"/>
                          <w:ind w:left="50"/>
                          <w:rPr>
                            <w:sz w:val="31"/>
                          </w:rPr>
                        </w:pPr>
                        <w:r>
                          <w:rPr>
                            <w:sz w:val="31"/>
                          </w:rPr>
                          <w:t>从业人员劳动安全、防止职</w:t>
                        </w:r>
                      </w:p>
                    </w:tc>
                    <w:tc>
                      <w:tcPr>
                        <w:tcW w:w="2598" w:type="dxa"/>
                      </w:tcPr>
                      <w:p>
                        <w:pPr>
                          <w:pStyle w:val="TableParagraph"/>
                          <w:spacing w:before="59"/>
                          <w:ind w:left="151"/>
                          <w:rPr>
                            <w:sz w:val="31"/>
                          </w:rPr>
                        </w:pPr>
                        <w:r>
                          <w:rPr>
                            <w:sz w:val="31"/>
                          </w:rPr>
                          <w:t>《安全生产法》</w:t>
                        </w:r>
                      </w:p>
                    </w:tc>
                    <w:tc>
                      <w:tcPr>
                        <w:tcW w:w="2497" w:type="dxa"/>
                      </w:tcPr>
                      <w:p>
                        <w:pPr>
                          <w:pStyle w:val="TableParagraph"/>
                          <w:spacing w:before="59"/>
                          <w:ind w:left="228"/>
                          <w:rPr>
                            <w:sz w:val="31"/>
                          </w:rPr>
                        </w:pPr>
                        <w:r>
                          <w:rPr>
                            <w:sz w:val="31"/>
                          </w:rPr>
                          <w:t>查劳动合同和社</w:t>
                        </w:r>
                      </w:p>
                    </w:tc>
                  </w:tr>
                  <w:tr>
                    <w:tblPrEx>
                      <w:tblW w:w="0" w:type="auto"/>
                      <w:jc w:val="left"/>
                      <w:tblInd w:w="7" w:type="dxa"/>
                      <w:tblLayout w:type="fixed"/>
                      <w:tblCellMar>
                        <w:top w:w="0" w:type="dxa"/>
                        <w:left w:w="0" w:type="dxa"/>
                        <w:bottom w:w="0" w:type="dxa"/>
                        <w:right w:w="0" w:type="dxa"/>
                      </w:tblCellMar>
                      <w:tblLook w:val="01E0"/>
                    </w:tblPrEx>
                    <w:trPr>
                      <w:trHeight w:val="527"/>
                      <w:jc w:val="left"/>
                    </w:trPr>
                    <w:tc>
                      <w:tcPr>
                        <w:tcW w:w="3899" w:type="dxa"/>
                      </w:tcPr>
                      <w:p>
                        <w:pPr>
                          <w:pStyle w:val="TableParagraph"/>
                          <w:spacing w:before="78"/>
                          <w:ind w:left="50"/>
                          <w:rPr>
                            <w:sz w:val="31"/>
                          </w:rPr>
                        </w:pPr>
                        <w:r>
                          <w:rPr>
                            <w:sz w:val="31"/>
                          </w:rPr>
                          <w:t>业危害的事项，以及依法为</w:t>
                        </w:r>
                      </w:p>
                    </w:tc>
                    <w:tc>
                      <w:tcPr>
                        <w:tcW w:w="2598" w:type="dxa"/>
                      </w:tcPr>
                      <w:p>
                        <w:pPr>
                          <w:pStyle w:val="TableParagraph"/>
                          <w:spacing w:before="78"/>
                          <w:ind w:left="151"/>
                          <w:rPr>
                            <w:sz w:val="31"/>
                          </w:rPr>
                        </w:pPr>
                        <w:r>
                          <w:rPr>
                            <w:sz w:val="31"/>
                          </w:rPr>
                          <w:t xml:space="preserve">第 </w:t>
                        </w:r>
                        <w:r>
                          <w:rPr>
                            <w:rFonts w:ascii="Times New Roman" w:eastAsia="Times New Roman"/>
                            <w:sz w:val="31"/>
                          </w:rPr>
                          <w:t xml:space="preserve">44 </w:t>
                        </w:r>
                        <w:r>
                          <w:rPr>
                            <w:sz w:val="31"/>
                          </w:rPr>
                          <w:t>条</w:t>
                        </w:r>
                      </w:p>
                    </w:tc>
                    <w:tc>
                      <w:tcPr>
                        <w:tcW w:w="2497" w:type="dxa"/>
                      </w:tcPr>
                      <w:p>
                        <w:pPr>
                          <w:pStyle w:val="TableParagraph"/>
                          <w:spacing w:before="78"/>
                          <w:ind w:left="228"/>
                          <w:rPr>
                            <w:sz w:val="31"/>
                          </w:rPr>
                        </w:pPr>
                        <w:r>
                          <w:rPr>
                            <w:sz w:val="31"/>
                          </w:rPr>
                          <w:t>会保险</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3899" w:type="dxa"/>
                      </w:tcPr>
                      <w:p>
                        <w:pPr>
                          <w:pStyle w:val="TableParagraph"/>
                          <w:spacing w:before="57"/>
                          <w:ind w:left="50"/>
                          <w:rPr>
                            <w:sz w:val="31"/>
                          </w:rPr>
                        </w:pPr>
                        <w:r>
                          <w:rPr>
                            <w:sz w:val="31"/>
                          </w:rPr>
                          <w:t>从业人员办理社会保险事</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3899" w:type="dxa"/>
                      </w:tcPr>
                      <w:p>
                        <w:pPr>
                          <w:pStyle w:val="TableParagraph"/>
                          <w:spacing w:before="59" w:line="335" w:lineRule="exact"/>
                          <w:ind w:left="50"/>
                          <w:rPr>
                            <w:sz w:val="31"/>
                          </w:rPr>
                        </w:pPr>
                        <w:r>
                          <w:rPr>
                            <w:w w:val="102"/>
                            <w:sz w:val="31"/>
                          </w:rPr>
                          <w:t>项</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bl>
                <w:p>
                  <w:pPr>
                    <w:pStyle w:val="BodyText"/>
                  </w:pPr>
                </w:p>
              </w:txbxContent>
            </v:textbox>
          </v:shape>
        </w:pict>
      </w:r>
      <w:r>
        <w:t xml:space="preserve">第 </w:t>
      </w:r>
      <w:r>
        <w:rPr>
          <w:rFonts w:ascii="Times New Roman" w:eastAsia="Times New Roman"/>
        </w:rPr>
        <w:t xml:space="preserve">37 </w:t>
      </w:r>
      <w:r>
        <w:t>条</w:t>
      </w:r>
    </w:p>
    <w:p>
      <w:pPr>
        <w:pStyle w:val="BodyText"/>
        <w:tabs>
          <w:tab w:val="left" w:pos="4321"/>
        </w:tabs>
        <w:spacing w:before="172"/>
        <w:ind w:left="417"/>
      </w:pPr>
      <w:r>
        <w:br w:type="column"/>
      </w:r>
      <w:r>
        <w:t>量、采购、发放</w:t>
        <w:tab/>
      </w:r>
      <w:r>
        <w:rPr>
          <w:rFonts w:ascii="Times New Roman" w:eastAsia="Times New Roman"/>
          <w:position w:val="4"/>
        </w:rPr>
        <w:t>C</w:t>
      </w:r>
      <w:r>
        <w:rPr>
          <w:rFonts w:ascii="Times New Roman" w:eastAsia="Times New Roman"/>
          <w:spacing w:val="4"/>
          <w:position w:val="4"/>
        </w:rPr>
        <w:t xml:space="preserve"> </w:t>
      </w:r>
      <w:r>
        <w:rPr>
          <w:position w:val="4"/>
        </w:rPr>
        <w:t>类</w:t>
      </w:r>
    </w:p>
    <w:p>
      <w:pPr>
        <w:spacing w:after="0"/>
        <w:sectPr>
          <w:footerReference w:type="default" r:id="rId23"/>
          <w:type w:val="continuous"/>
          <w:pgSz w:w="17860" w:h="25260"/>
          <w:pgMar w:top="1760" w:right="1900" w:bottom="2060" w:left="1880" w:header="708" w:footer="708"/>
          <w:pgNumType w:start="17"/>
          <w:cols w:num="3" w:space="708" w:equalWidth="0">
            <w:col w:w="6247" w:space="40"/>
            <w:col w:w="2495" w:space="39"/>
            <w:col w:w="5259" w:space="0"/>
          </w:cols>
        </w:sectPr>
      </w:pPr>
    </w:p>
    <w:p>
      <w:pPr>
        <w:pStyle w:val="BodyText"/>
        <w:rPr>
          <w:sz w:val="20"/>
        </w:rPr>
      </w:pPr>
      <w:r>
        <w:drawing>
          <wp:anchor distT="0" distB="0" distL="0" distR="0" simplePos="0" relativeHeight="251666432" behindDoc="1" locked="0" layoutInCell="1" allowOverlap="1">
            <wp:simplePos x="0" y="0"/>
            <wp:positionH relativeFrom="page">
              <wp:posOffset>1231900</wp:posOffset>
            </wp:positionH>
            <wp:positionV relativeFrom="page">
              <wp:posOffset>1155700</wp:posOffset>
            </wp:positionV>
            <wp:extent cx="8890000" cy="12915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4" cstate="print"/>
                    <a:stretch>
                      <a:fillRect/>
                    </a:stretch>
                  </pic:blipFill>
                  <pic:spPr>
                    <a:xfrm>
                      <a:off x="0" y="0"/>
                      <a:ext cx="8890000" cy="12915900"/>
                    </a:xfrm>
                    <a:prstGeom prst="rect">
                      <a:avLst/>
                    </a:prstGeom>
                  </pic:spPr>
                </pic:pic>
              </a:graphicData>
            </a:graphic>
          </wp:anchor>
        </w:drawing>
      </w:r>
    </w:p>
    <w:p>
      <w:pPr>
        <w:pStyle w:val="BodyText"/>
        <w:rPr>
          <w:sz w:val="20"/>
        </w:rPr>
      </w:pPr>
    </w:p>
    <w:p>
      <w:pPr>
        <w:pStyle w:val="BodyText"/>
        <w:rPr>
          <w:sz w:val="20"/>
        </w:rPr>
      </w:pPr>
    </w:p>
    <w:p>
      <w:pPr>
        <w:pStyle w:val="BodyText"/>
        <w:spacing w:before="12"/>
        <w:rPr>
          <w:sz w:val="17"/>
        </w:rPr>
      </w:pPr>
    </w:p>
    <w:p>
      <w:pPr>
        <w:pStyle w:val="ListParagraph"/>
        <w:numPr>
          <w:ilvl w:val="0"/>
          <w:numId w:val="14"/>
        </w:numPr>
        <w:tabs>
          <w:tab w:val="left" w:pos="917"/>
          <w:tab w:val="left" w:pos="918"/>
        </w:tabs>
        <w:spacing w:before="103" w:after="0" w:line="240" w:lineRule="auto"/>
        <w:ind w:left="918" w:right="0" w:hanging="648"/>
        <w:jc w:val="left"/>
        <w:rPr>
          <w:rFonts w:ascii="Times New Roman" w:eastAsia="Times New Roman"/>
          <w:sz w:val="31"/>
        </w:rPr>
      </w:pPr>
      <w:r>
        <w:rPr>
          <w:sz w:val="31"/>
        </w:rPr>
        <w:t>劳动保护</w:t>
      </w:r>
    </w:p>
    <w:p>
      <w:pPr>
        <w:pStyle w:val="BodyText"/>
        <w:spacing w:before="9"/>
        <w:rPr>
          <w:sz w:val="50"/>
        </w:rPr>
      </w:pPr>
    </w:p>
    <w:p>
      <w:pPr>
        <w:pStyle w:val="BodyText"/>
        <w:spacing w:before="1"/>
        <w:ind w:right="328"/>
        <w:jc w:val="right"/>
      </w:pPr>
      <w:r>
        <w:rPr>
          <w:rFonts w:ascii="Times New Roman" w:eastAsia="Times New Roman"/>
        </w:rPr>
        <w:t xml:space="preserve">C </w:t>
      </w:r>
      <w:r>
        <w:t>类</w:t>
      </w:r>
    </w:p>
    <w:p>
      <w:pPr>
        <w:spacing w:after="0"/>
        <w:jc w:val="right"/>
        <w:sectPr>
          <w:footerReference w:type="default" r:id="rId25"/>
          <w:type w:val="continuous"/>
          <w:pgSz w:w="17860" w:h="25260"/>
          <w:pgMar w:top="1760" w:right="1900" w:bottom="2060" w:left="1880" w:header="708" w:footer="708"/>
          <w:pgNumType w:start="18"/>
          <w:cols w:space="708"/>
        </w:sectPr>
      </w:pPr>
    </w:p>
    <w:p>
      <w:pPr>
        <w:pStyle w:val="Heading2"/>
        <w:spacing w:before="8"/>
      </w:pPr>
      <w:r>
        <w:t>二、安全生产基本条件检查</w:t>
      </w:r>
    </w:p>
    <w:p>
      <w:pPr>
        <w:pStyle w:val="Heading3"/>
        <w:ind w:left="67"/>
      </w:pPr>
      <w:r>
        <w:t>金属非金属地下矿山安全生产基本条件检查表</w:t>
      </w:r>
    </w:p>
    <w:p>
      <w:pPr>
        <w:pStyle w:val="BodyText"/>
        <w:spacing w:before="10"/>
        <w:rPr>
          <w:b/>
          <w:sz w:val="14"/>
        </w:rPr>
      </w:pPr>
    </w:p>
    <w:p>
      <w:pPr>
        <w:spacing w:after="0"/>
        <w:rPr>
          <w:sz w:val="14"/>
        </w:rPr>
        <w:sectPr>
          <w:footerReference w:type="default" r:id="rId26"/>
          <w:pgSz w:w="17860" w:h="25260"/>
          <w:pgMar w:top="1940" w:right="1900" w:bottom="2140" w:left="1880" w:header="0" w:footer="1867"/>
          <w:pgNumType w:start="19"/>
          <w:cols w:space="708"/>
        </w:sectPr>
      </w:pPr>
    </w:p>
    <w:p>
      <w:pPr>
        <w:pStyle w:val="Heading4"/>
        <w:spacing w:before="63" w:line="312" w:lineRule="exact"/>
      </w:pPr>
      <w:r>
        <w:rPr>
          <w:w w:val="101"/>
        </w:rPr>
        <w:t>序</w:t>
      </w:r>
    </w:p>
    <w:p>
      <w:pPr>
        <w:spacing w:before="0" w:line="225" w:lineRule="exact"/>
        <w:ind w:left="936" w:right="0" w:firstLine="0"/>
        <w:jc w:val="left"/>
        <w:rPr>
          <w:b/>
          <w:sz w:val="31"/>
        </w:rPr>
      </w:pPr>
      <w:r>
        <w:rPr>
          <w:b/>
          <w:sz w:val="31"/>
        </w:rPr>
        <w:t>检查内容</w:t>
      </w:r>
    </w:p>
    <w:p>
      <w:pPr>
        <w:pStyle w:val="Heading4"/>
        <w:spacing w:line="310" w:lineRule="exact"/>
      </w:pPr>
      <w:r>
        <w:rPr>
          <w:w w:val="101"/>
        </w:rPr>
        <w:t>号</w:t>
      </w:r>
    </w:p>
    <w:p>
      <w:pPr>
        <w:pStyle w:val="BodyText"/>
        <w:spacing w:before="7"/>
        <w:rPr>
          <w:b/>
          <w:sz w:val="22"/>
        </w:rPr>
      </w:pPr>
      <w:r>
        <w:br w:type="column"/>
      </w:r>
    </w:p>
    <w:p>
      <w:pPr>
        <w:spacing w:before="0"/>
        <w:ind w:left="329" w:right="67" w:firstLine="0"/>
        <w:jc w:val="center"/>
        <w:rPr>
          <w:b/>
          <w:sz w:val="31"/>
        </w:rPr>
      </w:pPr>
      <w:r>
        <w:rPr>
          <w:b/>
          <w:sz w:val="31"/>
        </w:rPr>
        <w:t>检查标准或依据</w:t>
      </w:r>
    </w:p>
    <w:p>
      <w:pPr>
        <w:pStyle w:val="BodyText"/>
        <w:spacing w:before="3"/>
        <w:rPr>
          <w:b/>
          <w:sz w:val="43"/>
        </w:rPr>
      </w:pPr>
    </w:p>
    <w:p>
      <w:pPr>
        <w:pStyle w:val="BodyText"/>
        <w:ind w:left="329" w:right="67"/>
        <w:jc w:val="center"/>
      </w:pPr>
      <w:r>
        <w:t xml:space="preserve">每个矿井至少应有 </w:t>
      </w:r>
      <w:r>
        <w:rPr>
          <w:rFonts w:ascii="Arial" w:eastAsia="Arial"/>
        </w:rPr>
        <w:t xml:space="preserve">2 </w:t>
      </w:r>
      <w:r>
        <w:t>个独</w:t>
      </w:r>
    </w:p>
    <w:p>
      <w:pPr>
        <w:pStyle w:val="BodyText"/>
        <w:spacing w:before="7"/>
        <w:rPr>
          <w:sz w:val="22"/>
        </w:rPr>
      </w:pPr>
      <w:r>
        <w:br w:type="column"/>
      </w:r>
    </w:p>
    <w:p>
      <w:pPr>
        <w:pStyle w:val="Heading4"/>
        <w:ind w:left="812" w:right="572"/>
        <w:jc w:val="center"/>
      </w:pPr>
      <w:r>
        <w:t>法规依据</w:t>
      </w:r>
    </w:p>
    <w:p>
      <w:pPr>
        <w:pStyle w:val="BodyText"/>
        <w:spacing w:before="226" w:line="480" w:lineRule="atLeast"/>
        <w:ind w:left="262" w:right="38" w:hanging="149"/>
        <w:jc w:val="center"/>
      </w:pPr>
      <w:r>
        <w:t xml:space="preserve">《矿山安全法实 </w:t>
      </w:r>
      <w:r>
        <w:rPr>
          <w:spacing w:val="-13"/>
        </w:rPr>
        <w:t xml:space="preserve">施条例》第 </w:t>
      </w:r>
      <w:r>
        <w:rPr>
          <w:rFonts w:ascii="Arial" w:eastAsia="Arial"/>
        </w:rPr>
        <w:t>10</w:t>
      </w:r>
      <w:r>
        <w:rPr>
          <w:rFonts w:ascii="Arial" w:eastAsia="Arial"/>
          <w:spacing w:val="-5"/>
        </w:rPr>
        <w:t xml:space="preserve"> </w:t>
      </w:r>
      <w:r>
        <w:rPr>
          <w:spacing w:val="-17"/>
        </w:rPr>
        <w:t>条</w:t>
      </w:r>
    </w:p>
    <w:p>
      <w:pPr>
        <w:pStyle w:val="BodyText"/>
        <w:spacing w:before="7"/>
        <w:rPr>
          <w:sz w:val="22"/>
        </w:rPr>
      </w:pPr>
      <w:r>
        <w:br w:type="column"/>
      </w:r>
    </w:p>
    <w:p>
      <w:pPr>
        <w:pStyle w:val="Heading4"/>
      </w:pPr>
      <w:r>
        <w:t>检查方法</w:t>
      </w:r>
    </w:p>
    <w:p>
      <w:pPr>
        <w:tabs>
          <w:tab w:val="left" w:pos="1396"/>
        </w:tabs>
        <w:spacing w:before="63"/>
        <w:ind w:left="262" w:right="0" w:firstLine="0"/>
        <w:jc w:val="left"/>
        <w:rPr>
          <w:b/>
          <w:sz w:val="31"/>
        </w:rPr>
      </w:pPr>
      <w:r>
        <w:br w:type="column"/>
      </w:r>
      <w:r>
        <w:rPr>
          <w:b/>
          <w:sz w:val="31"/>
        </w:rPr>
        <w:t>检查</w:t>
        <w:tab/>
        <w:t>执法</w:t>
      </w:r>
    </w:p>
    <w:p>
      <w:pPr>
        <w:pStyle w:val="Heading4"/>
        <w:tabs>
          <w:tab w:val="left" w:pos="1396"/>
        </w:tabs>
        <w:spacing w:before="52"/>
      </w:pPr>
      <w:r>
        <w:t>结果</w:t>
        <w:tab/>
        <w:t>建议</w:t>
      </w:r>
    </w:p>
    <w:p>
      <w:pPr>
        <w:spacing w:after="0"/>
        <w:sectPr>
          <w:footerReference w:type="default" r:id="rId27"/>
          <w:type w:val="continuous"/>
          <w:pgSz w:w="17860" w:h="25260"/>
          <w:pgMar w:top="1760" w:right="1900" w:bottom="2060" w:left="1880" w:header="708" w:footer="708"/>
          <w:pgNumType w:start="20"/>
          <w:cols w:num="5" w:space="708" w:equalWidth="0">
            <w:col w:w="2204" w:space="68"/>
            <w:col w:w="3951" w:space="60"/>
            <w:col w:w="2669" w:space="575"/>
            <w:col w:w="1571" w:space="637"/>
            <w:col w:w="2345" w:space="0"/>
          </w:cols>
        </w:sectPr>
      </w:pPr>
    </w:p>
    <w:p>
      <w:pPr>
        <w:pStyle w:val="ListParagraph"/>
        <w:numPr>
          <w:ilvl w:val="0"/>
          <w:numId w:val="13"/>
        </w:numPr>
        <w:tabs>
          <w:tab w:val="left" w:pos="935"/>
          <w:tab w:val="left" w:pos="936"/>
          <w:tab w:val="left" w:pos="2534"/>
        </w:tabs>
        <w:spacing w:before="0" w:after="0" w:line="124" w:lineRule="auto"/>
        <w:ind w:left="936" w:right="0" w:hanging="595"/>
        <w:jc w:val="left"/>
        <w:rPr>
          <w:sz w:val="31"/>
        </w:rPr>
      </w:pPr>
      <w:r>
        <w:drawing>
          <wp:anchor distT="0" distB="0" distL="0" distR="0" simplePos="0" relativeHeight="251667456" behindDoc="1" locked="0" layoutInCell="1" allowOverlap="1">
            <wp:simplePos x="0" y="0"/>
            <wp:positionH relativeFrom="page">
              <wp:posOffset>1231900</wp:posOffset>
            </wp:positionH>
            <wp:positionV relativeFrom="page">
              <wp:posOffset>2197100</wp:posOffset>
            </wp:positionV>
            <wp:extent cx="8890000" cy="12103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28" cstate="print"/>
                    <a:stretch>
                      <a:fillRect/>
                    </a:stretch>
                  </pic:blipFill>
                  <pic:spPr>
                    <a:xfrm>
                      <a:off x="0" y="0"/>
                      <a:ext cx="8890000" cy="12103100"/>
                    </a:xfrm>
                    <a:prstGeom prst="rect">
                      <a:avLst/>
                    </a:prstGeom>
                  </pic:spPr>
                </pic:pic>
              </a:graphicData>
            </a:graphic>
          </wp:anchor>
        </w:drawing>
      </w:r>
      <w:r>
        <w:rPr>
          <w:position w:val="-21"/>
          <w:sz w:val="31"/>
        </w:rPr>
        <w:t>安全出口</w:t>
        <w:tab/>
      </w:r>
      <w:r>
        <w:rPr>
          <w:sz w:val="31"/>
        </w:rPr>
        <w:t>立的直达地面的安全出口</w:t>
      </w:r>
      <w:r>
        <w:rPr>
          <w:spacing w:val="-20"/>
          <w:sz w:val="31"/>
        </w:rPr>
        <w:t>，</w:t>
      </w:r>
    </w:p>
    <w:p>
      <w:pPr>
        <w:pStyle w:val="BodyText"/>
        <w:ind w:left="2534"/>
      </w:pPr>
      <w:r>
        <w:t>安全出口的间距应不小于</w:t>
      </w:r>
    </w:p>
    <w:p>
      <w:pPr>
        <w:pStyle w:val="BodyText"/>
        <w:spacing w:before="17"/>
        <w:ind w:left="2534"/>
        <w:rPr>
          <w:rFonts w:ascii="Arial"/>
        </w:rPr>
      </w:pPr>
      <w:r>
        <w:rPr>
          <w:rFonts w:ascii="Arial"/>
        </w:rPr>
        <w:t>30m</w:t>
      </w:r>
    </w:p>
    <w:p>
      <w:pPr>
        <w:pStyle w:val="BodyText"/>
        <w:spacing w:before="2"/>
        <w:rPr>
          <w:rFonts w:ascii="Arial"/>
        </w:rPr>
      </w:pPr>
    </w:p>
    <w:p>
      <w:pPr>
        <w:pStyle w:val="BodyText"/>
        <w:spacing w:line="292" w:lineRule="auto"/>
        <w:ind w:left="2534" w:right="108"/>
        <w:jc w:val="both"/>
      </w:pPr>
      <w:r>
        <w:rPr>
          <w:spacing w:val="-12"/>
        </w:rPr>
        <w:t>地下矿山必须安装主扇，形成完整的机械通风系统，并</w:t>
      </w:r>
      <w:r>
        <w:t>有通风系统图</w:t>
      </w:r>
    </w:p>
    <w:p>
      <w:pPr>
        <w:pStyle w:val="BodyText"/>
        <w:spacing w:before="258" w:line="292" w:lineRule="auto"/>
        <w:ind w:left="2534" w:right="95"/>
      </w:pPr>
      <w:r>
        <w:t>掘进工作面和通风不良的</w:t>
      </w:r>
      <w:r>
        <w:rPr>
          <w:spacing w:val="-12"/>
        </w:rPr>
        <w:t>采场，应安装局部通风设备</w:t>
      </w:r>
    </w:p>
    <w:p>
      <w:pPr>
        <w:pStyle w:val="BodyText"/>
        <w:spacing w:before="4"/>
        <w:rPr>
          <w:sz w:val="36"/>
        </w:rPr>
      </w:pPr>
    </w:p>
    <w:p>
      <w:pPr>
        <w:pStyle w:val="ListParagraph"/>
        <w:numPr>
          <w:ilvl w:val="0"/>
          <w:numId w:val="13"/>
        </w:numPr>
        <w:tabs>
          <w:tab w:val="left" w:pos="935"/>
          <w:tab w:val="left" w:pos="936"/>
          <w:tab w:val="left" w:pos="2534"/>
        </w:tabs>
        <w:spacing w:before="1" w:after="0" w:line="240" w:lineRule="auto"/>
        <w:ind w:left="936" w:right="0" w:hanging="595"/>
        <w:jc w:val="left"/>
        <w:rPr>
          <w:sz w:val="31"/>
        </w:rPr>
      </w:pPr>
      <w:r>
        <w:rPr>
          <w:position w:val="3"/>
          <w:sz w:val="31"/>
        </w:rPr>
        <w:t>矿井通风</w:t>
        <w:tab/>
      </w:r>
      <w:r>
        <w:rPr>
          <w:sz w:val="31"/>
        </w:rPr>
        <w:t>井下炸药库及储存动力油</w:t>
      </w:r>
    </w:p>
    <w:p>
      <w:pPr>
        <w:pStyle w:val="BodyText"/>
        <w:spacing w:before="88"/>
        <w:ind w:left="2534"/>
      </w:pPr>
      <w:r>
        <w:t>的硐室要有独立的回风道</w:t>
      </w:r>
    </w:p>
    <w:p>
      <w:pPr>
        <w:pStyle w:val="BodyText"/>
        <w:spacing w:before="8"/>
        <w:rPr>
          <w:sz w:val="26"/>
        </w:rPr>
      </w:pPr>
    </w:p>
    <w:p>
      <w:pPr>
        <w:pStyle w:val="BodyText"/>
        <w:spacing w:line="292" w:lineRule="auto"/>
        <w:ind w:left="2534" w:right="98"/>
      </w:pPr>
      <w:r>
        <w:t>矿山企业应设立通风安全</w:t>
      </w:r>
      <w:r>
        <w:rPr>
          <w:spacing w:val="-12"/>
        </w:rPr>
        <w:t>管理部门，按要求配备适应</w:t>
      </w:r>
      <w:r>
        <w:t>工作需要的专职通风技术</w:t>
      </w:r>
      <w:r>
        <w:rPr>
          <w:spacing w:val="-11"/>
        </w:rPr>
        <w:t>人员和测风、测尘人员，并定期进行培训</w:t>
      </w:r>
    </w:p>
    <w:p>
      <w:pPr>
        <w:pStyle w:val="BodyText"/>
        <w:spacing w:before="15" w:line="292" w:lineRule="auto"/>
        <w:ind w:left="2534" w:right="95"/>
      </w:pPr>
      <w:r>
        <w:t>水害地质条件复杂的矿山</w:t>
      </w:r>
      <w:r>
        <w:rPr>
          <w:spacing w:val="-12"/>
        </w:rPr>
        <w:t>企业，应成立防治水专门机</w:t>
      </w:r>
      <w:r>
        <w:t>构</w:t>
      </w:r>
    </w:p>
    <w:p>
      <w:pPr>
        <w:pStyle w:val="BodyText"/>
        <w:spacing w:before="12" w:line="292" w:lineRule="auto"/>
        <w:ind w:left="2534" w:right="98"/>
        <w:jc w:val="both"/>
      </w:pPr>
      <w:r>
        <w:rPr>
          <w:spacing w:val="-12"/>
        </w:rPr>
        <w:t>每年雨季前，应由主管矿长</w:t>
      </w:r>
      <w:r>
        <w:rPr>
          <w:spacing w:val="-11"/>
        </w:rPr>
        <w:t>组织一次防水检查，并编制防水计划</w:t>
      </w:r>
    </w:p>
    <w:p>
      <w:pPr>
        <w:pStyle w:val="BodyText"/>
        <w:spacing w:before="11" w:line="292" w:lineRule="auto"/>
        <w:ind w:left="2534" w:right="48"/>
      </w:pPr>
      <w:r>
        <w:t>竖井、斜井、平硐等井口的标高，应高于当地历史最高</w:t>
      </w:r>
    </w:p>
    <w:p>
      <w:pPr>
        <w:pStyle w:val="ListParagraph"/>
        <w:numPr>
          <w:ilvl w:val="0"/>
          <w:numId w:val="13"/>
        </w:numPr>
        <w:tabs>
          <w:tab w:val="left" w:pos="1094"/>
          <w:tab w:val="left" w:pos="1095"/>
          <w:tab w:val="left" w:pos="2534"/>
        </w:tabs>
        <w:spacing w:before="21" w:after="0" w:line="189" w:lineRule="auto"/>
        <w:ind w:left="1094" w:right="0" w:hanging="754"/>
        <w:jc w:val="left"/>
        <w:rPr>
          <w:sz w:val="31"/>
        </w:rPr>
      </w:pPr>
      <w:r>
        <w:rPr>
          <w:position w:val="-21"/>
          <w:sz w:val="31"/>
        </w:rPr>
        <w:t>防排水</w:t>
        <w:tab/>
      </w:r>
      <w:r>
        <w:rPr>
          <w:sz w:val="31"/>
        </w:rPr>
        <w:t>洪水位</w:t>
      </w:r>
      <w:r>
        <w:rPr>
          <w:spacing w:val="-80"/>
          <w:sz w:val="31"/>
        </w:rPr>
        <w:t xml:space="preserve"> </w:t>
      </w:r>
      <w:r>
        <w:rPr>
          <w:rFonts w:ascii="Arial" w:eastAsia="Arial"/>
          <w:sz w:val="31"/>
        </w:rPr>
        <w:t>1m</w:t>
      </w:r>
      <w:r>
        <w:rPr>
          <w:rFonts w:ascii="Arial" w:eastAsia="Arial"/>
          <w:spacing w:val="-12"/>
          <w:sz w:val="31"/>
        </w:rPr>
        <w:t xml:space="preserve"> </w:t>
      </w:r>
      <w:r>
        <w:rPr>
          <w:sz w:val="31"/>
        </w:rPr>
        <w:t>以上</w:t>
      </w:r>
    </w:p>
    <w:p>
      <w:pPr>
        <w:pStyle w:val="BodyText"/>
        <w:spacing w:line="335" w:lineRule="exact"/>
        <w:ind w:left="2534"/>
      </w:pPr>
      <w:r>
        <w:rPr>
          <w:spacing w:val="-11"/>
        </w:rPr>
        <w:t>井下主要排水设备，至少应</w:t>
      </w:r>
    </w:p>
    <w:p>
      <w:pPr>
        <w:pStyle w:val="BodyText"/>
        <w:spacing w:before="89" w:line="292" w:lineRule="auto"/>
        <w:ind w:left="2534" w:right="102"/>
      </w:pPr>
      <w:r>
        <w:rPr>
          <w:spacing w:val="-10"/>
        </w:rPr>
        <w:t xml:space="preserve">由同类型的 </w:t>
      </w:r>
      <w:r>
        <w:rPr>
          <w:rFonts w:ascii="Arial" w:eastAsia="Arial"/>
        </w:rPr>
        <w:t>3</w:t>
      </w:r>
      <w:r>
        <w:rPr>
          <w:rFonts w:ascii="Arial" w:eastAsia="Arial"/>
          <w:spacing w:val="22"/>
        </w:rPr>
        <w:t xml:space="preserve"> </w:t>
      </w:r>
      <w:r>
        <w:rPr>
          <w:spacing w:val="-18"/>
        </w:rPr>
        <w:t>台泵组成。井筒内应装设两条相同的排</w:t>
      </w:r>
      <w:r>
        <w:rPr>
          <w:spacing w:val="-16"/>
        </w:rPr>
        <w:t>水管，一条工作，一条备用</w:t>
      </w:r>
    </w:p>
    <w:p>
      <w:pPr>
        <w:pStyle w:val="BodyText"/>
        <w:rPr>
          <w:sz w:val="32"/>
        </w:rPr>
      </w:pPr>
    </w:p>
    <w:p>
      <w:pPr>
        <w:pStyle w:val="BodyText"/>
        <w:spacing w:before="11"/>
        <w:rPr>
          <w:sz w:val="25"/>
        </w:rPr>
      </w:pPr>
    </w:p>
    <w:p>
      <w:pPr>
        <w:pStyle w:val="BodyText"/>
        <w:spacing w:before="1" w:line="292" w:lineRule="auto"/>
        <w:ind w:left="2534" w:right="52"/>
      </w:pPr>
      <w:r>
        <w:t>矿山的主要泵房，进口应装设防水门</w:t>
      </w:r>
    </w:p>
    <w:p>
      <w:pPr>
        <w:pStyle w:val="BodyText"/>
        <w:spacing w:before="95" w:line="292" w:lineRule="auto"/>
        <w:ind w:left="169" w:right="163"/>
      </w:pPr>
      <w:r>
        <w:br w:type="column"/>
      </w:r>
      <w:r>
        <w:t>《金属非金属矿山安全规程》第</w:t>
      </w:r>
    </w:p>
    <w:p>
      <w:pPr>
        <w:pStyle w:val="BodyText"/>
        <w:spacing w:before="3"/>
        <w:ind w:left="169"/>
      </w:pPr>
      <w:r>
        <w:rPr>
          <w:rFonts w:ascii="Arial" w:eastAsia="Arial"/>
        </w:rPr>
        <w:t xml:space="preserve">6.1.1.3 </w:t>
      </w:r>
      <w:r>
        <w:t>条</w:t>
      </w:r>
    </w:p>
    <w:p>
      <w:pPr>
        <w:pStyle w:val="BodyText"/>
        <w:spacing w:before="96" w:line="295" w:lineRule="auto"/>
        <w:ind w:left="169" w:right="163"/>
      </w:pPr>
      <w:r>
        <w:t>《金属非金属矿山安全规程》第</w:t>
      </w:r>
    </w:p>
    <w:p>
      <w:pPr>
        <w:pStyle w:val="BodyText"/>
        <w:spacing w:line="393" w:lineRule="exact"/>
        <w:ind w:left="169"/>
      </w:pPr>
      <w:r>
        <w:rPr>
          <w:rFonts w:ascii="Arial" w:eastAsia="Arial"/>
        </w:rPr>
        <w:t xml:space="preserve">6.4.3.2 </w:t>
      </w:r>
      <w:r>
        <w:t>条</w:t>
      </w:r>
    </w:p>
    <w:p>
      <w:pPr>
        <w:pStyle w:val="BodyText"/>
        <w:spacing w:before="99" w:line="292" w:lineRule="auto"/>
        <w:ind w:left="169" w:right="163"/>
      </w:pPr>
      <w:r>
        <w:t>《金属非金属矿山安全规程》第</w:t>
      </w:r>
    </w:p>
    <w:p>
      <w:pPr>
        <w:pStyle w:val="BodyText"/>
        <w:spacing w:before="3"/>
        <w:ind w:left="169"/>
      </w:pPr>
      <w:r>
        <w:rPr>
          <w:rFonts w:ascii="Arial" w:eastAsia="Arial"/>
        </w:rPr>
        <w:t xml:space="preserve">6.4.4.1 </w:t>
      </w:r>
      <w:r>
        <w:t>条</w:t>
      </w:r>
    </w:p>
    <w:p>
      <w:pPr>
        <w:pStyle w:val="BodyText"/>
        <w:spacing w:before="96" w:line="292" w:lineRule="auto"/>
        <w:ind w:left="169" w:right="163"/>
      </w:pPr>
      <w:r>
        <w:t>《金属非金属矿山安全规程》第</w:t>
      </w:r>
    </w:p>
    <w:p>
      <w:pPr>
        <w:pStyle w:val="BodyText"/>
        <w:spacing w:before="3"/>
        <w:ind w:left="169"/>
      </w:pPr>
      <w:r>
        <w:rPr>
          <w:rFonts w:ascii="Arial" w:eastAsia="Arial"/>
        </w:rPr>
        <w:t xml:space="preserve">6.4.2.6 </w:t>
      </w:r>
      <w:r>
        <w:t>条</w:t>
      </w:r>
    </w:p>
    <w:p>
      <w:pPr>
        <w:pStyle w:val="BodyText"/>
        <w:spacing w:before="4"/>
        <w:rPr>
          <w:sz w:val="26"/>
        </w:rPr>
      </w:pPr>
    </w:p>
    <w:p>
      <w:pPr>
        <w:pStyle w:val="BodyText"/>
        <w:spacing w:line="292" w:lineRule="auto"/>
        <w:ind w:left="169"/>
      </w:pPr>
      <w:r>
        <w:t xml:space="preserve">《金属非金属地下矿山通风技术规范 通风管理》第 </w:t>
      </w:r>
      <w:r>
        <w:rPr>
          <w:rFonts w:ascii="Arial" w:eastAsia="Arial"/>
        </w:rPr>
        <w:t xml:space="preserve">4.2.1 </w:t>
      </w:r>
      <w:r>
        <w:t>条</w:t>
      </w:r>
    </w:p>
    <w:p>
      <w:pPr>
        <w:pStyle w:val="BodyText"/>
        <w:spacing w:before="259" w:line="292" w:lineRule="auto"/>
        <w:ind w:left="169" w:right="163"/>
      </w:pPr>
      <w:r>
        <w:t>《金属非金属矿山安全规程》第</w:t>
      </w:r>
    </w:p>
    <w:p>
      <w:pPr>
        <w:pStyle w:val="BodyText"/>
        <w:spacing w:before="2"/>
        <w:ind w:left="169"/>
      </w:pPr>
      <w:r>
        <w:rPr>
          <w:rFonts w:ascii="Arial" w:eastAsia="Arial"/>
        </w:rPr>
        <w:t xml:space="preserve">6.6.1.2 </w:t>
      </w:r>
      <w:r>
        <w:t>条</w:t>
      </w:r>
    </w:p>
    <w:p>
      <w:pPr>
        <w:pStyle w:val="BodyText"/>
        <w:spacing w:before="96" w:line="292" w:lineRule="auto"/>
        <w:ind w:left="169" w:right="163"/>
      </w:pPr>
      <w:r>
        <w:rPr>
          <w:spacing w:val="-3"/>
        </w:rPr>
        <w:t>《金属非金属矿山安全规程》第</w:t>
      </w:r>
    </w:p>
    <w:p>
      <w:pPr>
        <w:pStyle w:val="ListParagraph"/>
        <w:numPr>
          <w:ilvl w:val="3"/>
          <w:numId w:val="12"/>
        </w:numPr>
        <w:tabs>
          <w:tab w:val="left" w:pos="1117"/>
        </w:tabs>
        <w:spacing w:before="3" w:after="0" w:line="240" w:lineRule="auto"/>
        <w:ind w:left="1116" w:right="0" w:hanging="948"/>
        <w:jc w:val="left"/>
        <w:rPr>
          <w:sz w:val="31"/>
        </w:rPr>
      </w:pPr>
      <w:r>
        <w:rPr>
          <w:w w:val="102"/>
          <w:sz w:val="31"/>
        </w:rPr>
        <w:t>条</w:t>
      </w:r>
    </w:p>
    <w:p>
      <w:pPr>
        <w:pStyle w:val="BodyText"/>
        <w:spacing w:before="96" w:line="292" w:lineRule="auto"/>
        <w:ind w:left="169" w:right="163"/>
      </w:pPr>
      <w:r>
        <w:rPr>
          <w:spacing w:val="-3"/>
        </w:rPr>
        <w:t>《金属非金属矿山安全规程》第</w:t>
      </w:r>
    </w:p>
    <w:p>
      <w:pPr>
        <w:pStyle w:val="ListParagraph"/>
        <w:numPr>
          <w:ilvl w:val="3"/>
          <w:numId w:val="12"/>
        </w:numPr>
        <w:tabs>
          <w:tab w:val="left" w:pos="1117"/>
        </w:tabs>
        <w:spacing w:before="3" w:after="0" w:line="240" w:lineRule="auto"/>
        <w:ind w:left="1116" w:right="0" w:hanging="948"/>
        <w:jc w:val="left"/>
        <w:rPr>
          <w:sz w:val="31"/>
        </w:rPr>
      </w:pPr>
      <w:r>
        <w:rPr>
          <w:w w:val="102"/>
          <w:sz w:val="31"/>
        </w:rPr>
        <w:t>条</w:t>
      </w:r>
    </w:p>
    <w:p>
      <w:pPr>
        <w:pStyle w:val="BodyText"/>
        <w:spacing w:before="8"/>
        <w:rPr>
          <w:sz w:val="26"/>
        </w:rPr>
      </w:pPr>
    </w:p>
    <w:p>
      <w:pPr>
        <w:pStyle w:val="BodyText"/>
        <w:spacing w:before="1" w:line="292" w:lineRule="auto"/>
        <w:ind w:left="169" w:right="163"/>
      </w:pPr>
      <w:r>
        <w:rPr>
          <w:spacing w:val="-3"/>
        </w:rPr>
        <w:t>《金属非金属矿山安全规程》第</w:t>
      </w:r>
    </w:p>
    <w:p>
      <w:pPr>
        <w:pStyle w:val="BodyText"/>
        <w:spacing w:before="2"/>
        <w:ind w:left="169"/>
      </w:pPr>
      <w:r>
        <w:rPr>
          <w:rFonts w:ascii="Arial" w:eastAsia="Arial"/>
        </w:rPr>
        <w:t xml:space="preserve">6.6.4.1 </w:t>
      </w:r>
      <w:r>
        <w:t>条</w:t>
      </w:r>
    </w:p>
    <w:p>
      <w:pPr>
        <w:pStyle w:val="BodyText"/>
        <w:rPr>
          <w:sz w:val="36"/>
        </w:rPr>
      </w:pPr>
    </w:p>
    <w:p>
      <w:pPr>
        <w:pStyle w:val="BodyText"/>
        <w:spacing w:before="4"/>
        <w:rPr>
          <w:sz w:val="28"/>
        </w:rPr>
      </w:pPr>
    </w:p>
    <w:p>
      <w:pPr>
        <w:pStyle w:val="BodyText"/>
        <w:spacing w:line="292" w:lineRule="auto"/>
        <w:ind w:left="169" w:right="163"/>
      </w:pPr>
      <w:r>
        <w:t>《金属非金属矿山安全规程》第</w:t>
      </w:r>
    </w:p>
    <w:p>
      <w:pPr>
        <w:pStyle w:val="BodyText"/>
        <w:spacing w:before="3"/>
        <w:ind w:left="169"/>
      </w:pPr>
      <w:r>
        <w:rPr>
          <w:rFonts w:ascii="Arial" w:eastAsia="Arial"/>
        </w:rPr>
        <w:t xml:space="preserve">6.6.3.3 </w:t>
      </w:r>
      <w:r>
        <w:t>条</w:t>
      </w:r>
    </w:p>
    <w:p>
      <w:pPr>
        <w:pStyle w:val="BodyText"/>
        <w:tabs>
          <w:tab w:val="left" w:pos="4166"/>
        </w:tabs>
        <w:spacing w:line="124" w:lineRule="auto"/>
        <w:ind w:left="288"/>
      </w:pPr>
      <w:r>
        <w:br w:type="column"/>
      </w:r>
      <w:r>
        <w:rPr>
          <w:w w:val="105"/>
        </w:rPr>
        <w:t>查矿井掘进平面</w:t>
        <w:tab/>
      </w:r>
      <w:r>
        <w:rPr>
          <w:rFonts w:ascii="Arial" w:eastAsia="Arial"/>
          <w:w w:val="105"/>
          <w:position w:val="-23"/>
        </w:rPr>
        <w:t>A</w:t>
      </w:r>
      <w:r>
        <w:rPr>
          <w:rFonts w:ascii="Arial" w:eastAsia="Arial"/>
          <w:spacing w:val="-10"/>
          <w:w w:val="105"/>
          <w:position w:val="-23"/>
        </w:rPr>
        <w:t xml:space="preserve"> </w:t>
      </w:r>
      <w:r>
        <w:rPr>
          <w:w w:val="105"/>
          <w:position w:val="-23"/>
        </w:rPr>
        <w:t>类</w:t>
      </w:r>
    </w:p>
    <w:p>
      <w:pPr>
        <w:pStyle w:val="BodyText"/>
        <w:ind w:left="288"/>
      </w:pPr>
      <w:r>
        <w:t>图中是否有标注</w:t>
      </w:r>
    </w:p>
    <w:p>
      <w:pPr>
        <w:pStyle w:val="BodyText"/>
        <w:rPr>
          <w:sz w:val="32"/>
        </w:rPr>
      </w:pPr>
    </w:p>
    <w:p>
      <w:pPr>
        <w:pStyle w:val="BodyText"/>
        <w:rPr>
          <w:sz w:val="44"/>
        </w:rPr>
      </w:pPr>
    </w:p>
    <w:p>
      <w:pPr>
        <w:pStyle w:val="BodyText"/>
        <w:tabs>
          <w:tab w:val="left" w:pos="4177"/>
        </w:tabs>
        <w:spacing w:line="182" w:lineRule="auto"/>
        <w:ind w:left="288" w:right="323"/>
      </w:pPr>
      <w:r>
        <w:t>查设计和通风系</w:t>
        <w:tab/>
      </w:r>
      <w:r>
        <w:rPr>
          <w:rFonts w:ascii="Arial" w:eastAsia="Arial"/>
          <w:position w:val="-23"/>
        </w:rPr>
        <w:t>B</w:t>
      </w:r>
      <w:r>
        <w:rPr>
          <w:rFonts w:ascii="Arial" w:eastAsia="Arial"/>
          <w:spacing w:val="3"/>
          <w:position w:val="-23"/>
        </w:rPr>
        <w:t xml:space="preserve"> </w:t>
      </w:r>
      <w:r>
        <w:rPr>
          <w:spacing w:val="-18"/>
          <w:position w:val="-23"/>
        </w:rPr>
        <w:t>类</w:t>
      </w:r>
      <w:r>
        <w:t>统图</w:t>
      </w:r>
    </w:p>
    <w:p>
      <w:pPr>
        <w:pStyle w:val="BodyText"/>
        <w:rPr>
          <w:sz w:val="32"/>
        </w:rPr>
      </w:pPr>
    </w:p>
    <w:p>
      <w:pPr>
        <w:pStyle w:val="BodyText"/>
        <w:spacing w:before="5"/>
        <w:rPr>
          <w:sz w:val="34"/>
        </w:rPr>
      </w:pPr>
    </w:p>
    <w:p>
      <w:pPr>
        <w:pStyle w:val="BodyText"/>
        <w:tabs>
          <w:tab w:val="left" w:pos="4177"/>
        </w:tabs>
        <w:ind w:left="288"/>
      </w:pPr>
      <w:r>
        <w:t>查通风系统图</w:t>
        <w:tab/>
      </w:r>
      <w:r>
        <w:rPr>
          <w:rFonts w:ascii="Arial" w:eastAsia="Arial"/>
        </w:rPr>
        <w:t>C</w:t>
      </w:r>
      <w:r>
        <w:rPr>
          <w:rFonts w:ascii="Arial" w:eastAsia="Arial"/>
          <w:spacing w:val="-8"/>
        </w:rPr>
        <w:t xml:space="preserve"> </w:t>
      </w:r>
      <w:r>
        <w:t>类</w:t>
      </w:r>
    </w:p>
    <w:p>
      <w:pPr>
        <w:pStyle w:val="BodyText"/>
        <w:rPr>
          <w:sz w:val="36"/>
        </w:rPr>
      </w:pPr>
    </w:p>
    <w:p>
      <w:pPr>
        <w:pStyle w:val="BodyText"/>
        <w:spacing w:before="7"/>
        <w:rPr>
          <w:sz w:val="29"/>
        </w:rPr>
      </w:pPr>
    </w:p>
    <w:p>
      <w:pPr>
        <w:pStyle w:val="BodyText"/>
        <w:tabs>
          <w:tab w:val="left" w:pos="4177"/>
        </w:tabs>
        <w:spacing w:line="182" w:lineRule="auto"/>
        <w:ind w:left="288" w:right="323"/>
      </w:pPr>
      <w:r>
        <w:t>查设计和通风系</w:t>
        <w:tab/>
      </w:r>
      <w:r>
        <w:rPr>
          <w:rFonts w:ascii="Arial" w:eastAsia="Arial"/>
          <w:position w:val="-23"/>
        </w:rPr>
        <w:t>B</w:t>
      </w:r>
      <w:r>
        <w:rPr>
          <w:rFonts w:ascii="Arial" w:eastAsia="Arial"/>
          <w:spacing w:val="3"/>
          <w:position w:val="-23"/>
        </w:rPr>
        <w:t xml:space="preserve"> </w:t>
      </w:r>
      <w:r>
        <w:rPr>
          <w:spacing w:val="-18"/>
          <w:position w:val="-23"/>
        </w:rPr>
        <w:t>类</w:t>
      </w:r>
      <w:r>
        <w:t>统图</w:t>
      </w:r>
    </w:p>
    <w:p>
      <w:pPr>
        <w:pStyle w:val="BodyText"/>
        <w:rPr>
          <w:sz w:val="32"/>
        </w:rPr>
      </w:pPr>
    </w:p>
    <w:p>
      <w:pPr>
        <w:pStyle w:val="BodyText"/>
        <w:spacing w:before="4"/>
        <w:rPr>
          <w:sz w:val="34"/>
        </w:rPr>
      </w:pPr>
    </w:p>
    <w:p>
      <w:pPr>
        <w:pStyle w:val="BodyText"/>
        <w:ind w:left="288"/>
      </w:pPr>
      <w:r>
        <w:t>查机构设置情况</w:t>
      </w:r>
    </w:p>
    <w:p>
      <w:pPr>
        <w:pStyle w:val="BodyText"/>
        <w:tabs>
          <w:tab w:val="left" w:pos="4177"/>
        </w:tabs>
        <w:spacing w:before="89" w:line="295" w:lineRule="auto"/>
        <w:ind w:left="288" w:right="323"/>
      </w:pPr>
      <w:r>
        <w:t>和人员配备、培</w:t>
        <w:tab/>
      </w:r>
      <w:r>
        <w:rPr>
          <w:rFonts w:ascii="Arial" w:eastAsia="Arial"/>
        </w:rPr>
        <w:t>C</w:t>
      </w:r>
      <w:r>
        <w:rPr>
          <w:rFonts w:ascii="Arial" w:eastAsia="Arial"/>
          <w:spacing w:val="-10"/>
        </w:rPr>
        <w:t xml:space="preserve"> </w:t>
      </w:r>
      <w:r>
        <w:rPr>
          <w:spacing w:val="-18"/>
        </w:rPr>
        <w:t>类</w:t>
      </w:r>
      <w:r>
        <w:t>训、持证情况</w:t>
      </w:r>
    </w:p>
    <w:p>
      <w:pPr>
        <w:pStyle w:val="BodyText"/>
        <w:rPr>
          <w:sz w:val="32"/>
        </w:rPr>
      </w:pPr>
    </w:p>
    <w:p>
      <w:pPr>
        <w:pStyle w:val="BodyText"/>
        <w:spacing w:before="3"/>
        <w:rPr>
          <w:sz w:val="26"/>
        </w:rPr>
      </w:pPr>
    </w:p>
    <w:p>
      <w:pPr>
        <w:pStyle w:val="BodyText"/>
        <w:tabs>
          <w:tab w:val="left" w:pos="4177"/>
        </w:tabs>
        <w:spacing w:before="1" w:line="182" w:lineRule="auto"/>
        <w:ind w:left="288" w:right="323"/>
      </w:pPr>
      <w:r>
        <w:t>查机构设置情况</w:t>
        <w:tab/>
      </w:r>
      <w:r>
        <w:rPr>
          <w:rFonts w:ascii="Arial" w:eastAsia="Arial"/>
          <w:position w:val="-23"/>
        </w:rPr>
        <w:t>C</w:t>
      </w:r>
      <w:r>
        <w:rPr>
          <w:rFonts w:ascii="Arial" w:eastAsia="Arial"/>
          <w:spacing w:val="-10"/>
          <w:position w:val="-23"/>
        </w:rPr>
        <w:t xml:space="preserve"> </w:t>
      </w:r>
      <w:r>
        <w:rPr>
          <w:spacing w:val="-18"/>
          <w:position w:val="-23"/>
        </w:rPr>
        <w:t>类</w:t>
      </w:r>
      <w:r>
        <w:t>及人员配备情况</w:t>
      </w:r>
    </w:p>
    <w:p>
      <w:pPr>
        <w:pStyle w:val="BodyText"/>
        <w:rPr>
          <w:sz w:val="32"/>
        </w:rPr>
      </w:pPr>
    </w:p>
    <w:p>
      <w:pPr>
        <w:pStyle w:val="BodyText"/>
        <w:tabs>
          <w:tab w:val="left" w:pos="4177"/>
        </w:tabs>
        <w:spacing w:before="211" w:line="182" w:lineRule="auto"/>
        <w:ind w:left="288" w:right="323"/>
      </w:pPr>
      <w:r>
        <w:t>查阅检查记录及</w:t>
        <w:tab/>
      </w:r>
      <w:r>
        <w:rPr>
          <w:rFonts w:ascii="Arial" w:eastAsia="Arial"/>
          <w:position w:val="-23"/>
        </w:rPr>
        <w:t>C</w:t>
      </w:r>
      <w:r>
        <w:rPr>
          <w:rFonts w:ascii="Arial" w:eastAsia="Arial"/>
          <w:spacing w:val="-10"/>
          <w:position w:val="-23"/>
        </w:rPr>
        <w:t xml:space="preserve"> </w:t>
      </w:r>
      <w:r>
        <w:rPr>
          <w:spacing w:val="-18"/>
          <w:position w:val="-23"/>
        </w:rPr>
        <w:t>类</w:t>
      </w:r>
      <w:r>
        <w:t>防水计划资料</w:t>
      </w:r>
    </w:p>
    <w:p>
      <w:pPr>
        <w:pStyle w:val="BodyText"/>
        <w:rPr>
          <w:sz w:val="32"/>
        </w:rPr>
      </w:pPr>
    </w:p>
    <w:p>
      <w:pPr>
        <w:pStyle w:val="BodyText"/>
        <w:tabs>
          <w:tab w:val="left" w:pos="4177"/>
        </w:tabs>
        <w:spacing w:before="211" w:line="182" w:lineRule="auto"/>
        <w:ind w:left="288" w:right="323"/>
      </w:pPr>
      <w:r>
        <w:t>查初步设计和安</w:t>
        <w:tab/>
      </w:r>
      <w:r>
        <w:rPr>
          <w:rFonts w:ascii="Arial" w:eastAsia="Arial"/>
          <w:position w:val="-23"/>
        </w:rPr>
        <w:t>B</w:t>
      </w:r>
      <w:r>
        <w:rPr>
          <w:rFonts w:ascii="Arial" w:eastAsia="Arial"/>
          <w:spacing w:val="3"/>
          <w:position w:val="-23"/>
        </w:rPr>
        <w:t xml:space="preserve"> </w:t>
      </w:r>
      <w:r>
        <w:rPr>
          <w:spacing w:val="-18"/>
          <w:position w:val="-23"/>
        </w:rPr>
        <w:t>类</w:t>
      </w:r>
      <w:r>
        <w:t>全专篇</w:t>
      </w:r>
    </w:p>
    <w:p>
      <w:pPr>
        <w:pStyle w:val="BodyText"/>
        <w:spacing w:before="7"/>
        <w:rPr>
          <w:sz w:val="47"/>
        </w:rPr>
      </w:pPr>
    </w:p>
    <w:p>
      <w:pPr>
        <w:pStyle w:val="BodyText"/>
        <w:ind w:left="288"/>
      </w:pPr>
      <w:r>
        <w:t>查看设计资料，</w:t>
      </w:r>
    </w:p>
    <w:p>
      <w:pPr>
        <w:pStyle w:val="BodyText"/>
        <w:tabs>
          <w:tab w:val="left" w:pos="4177"/>
        </w:tabs>
        <w:spacing w:before="89" w:line="292" w:lineRule="auto"/>
        <w:ind w:left="288" w:right="323"/>
      </w:pPr>
      <w:r>
        <w:t>以及设计资料中</w:t>
        <w:tab/>
      </w:r>
      <w:r>
        <w:rPr>
          <w:rFonts w:ascii="Arial" w:eastAsia="Arial"/>
        </w:rPr>
        <w:t>B</w:t>
      </w:r>
      <w:r>
        <w:rPr>
          <w:rFonts w:ascii="Arial" w:eastAsia="Arial"/>
          <w:spacing w:val="3"/>
        </w:rPr>
        <w:t xml:space="preserve"> </w:t>
      </w:r>
      <w:r>
        <w:rPr>
          <w:spacing w:val="-18"/>
        </w:rPr>
        <w:t>类</w:t>
      </w:r>
      <w:r>
        <w:t>中相关设计情况</w:t>
      </w:r>
    </w:p>
    <w:p>
      <w:pPr>
        <w:pStyle w:val="BodyText"/>
        <w:spacing w:before="251" w:line="292" w:lineRule="auto"/>
        <w:ind w:left="288" w:right="2485"/>
      </w:pPr>
      <w:r>
        <w:t>查看设计资料中</w:t>
      </w:r>
      <w:r>
        <w:rPr>
          <w:spacing w:val="-31"/>
        </w:rPr>
        <w:t>是 否 设 置 防 水</w:t>
      </w:r>
    </w:p>
    <w:p>
      <w:pPr>
        <w:pStyle w:val="BodyText"/>
        <w:tabs>
          <w:tab w:val="left" w:pos="4177"/>
        </w:tabs>
        <w:spacing w:before="3" w:line="292" w:lineRule="auto"/>
        <w:ind w:left="288" w:right="323"/>
      </w:pPr>
      <w:r>
        <w:t>门，并查阅初步</w:t>
        <w:tab/>
      </w:r>
      <w:r>
        <w:rPr>
          <w:rFonts w:ascii="Arial" w:eastAsia="Arial"/>
        </w:rPr>
        <w:t>B</w:t>
      </w:r>
      <w:r>
        <w:rPr>
          <w:rFonts w:ascii="Arial" w:eastAsia="Arial"/>
          <w:spacing w:val="3"/>
        </w:rPr>
        <w:t xml:space="preserve"> </w:t>
      </w:r>
      <w:r>
        <w:rPr>
          <w:spacing w:val="-18"/>
        </w:rPr>
        <w:t>类</w:t>
      </w:r>
      <w:r>
        <w:t>设计中相关设计</w:t>
      </w:r>
    </w:p>
    <w:p>
      <w:pPr>
        <w:pStyle w:val="BodyText"/>
        <w:spacing w:before="3"/>
        <w:ind w:left="288"/>
      </w:pPr>
      <w:r>
        <w:t>资料情况</w:t>
      </w:r>
    </w:p>
    <w:p>
      <w:pPr>
        <w:spacing w:after="0"/>
        <w:sectPr>
          <w:footerReference w:type="default" r:id="rId29"/>
          <w:type w:val="continuous"/>
          <w:pgSz w:w="17860" w:h="25260"/>
          <w:pgMar w:top="1760" w:right="1900" w:bottom="2060" w:left="1880" w:header="708" w:footer="708"/>
          <w:pgNumType w:start="21"/>
          <w:cols w:num="3" w:space="708" w:equalWidth="0">
            <w:col w:w="6336" w:space="40"/>
            <w:col w:w="2553" w:space="39"/>
            <w:col w:w="5112" w:space="0"/>
          </w:cols>
        </w:sectPr>
      </w:pPr>
    </w:p>
    <w:p>
      <w:pPr>
        <w:pStyle w:val="Heading4"/>
        <w:spacing w:before="131" w:line="312" w:lineRule="exact"/>
      </w:pPr>
      <w:r>
        <w:rPr>
          <w:w w:val="101"/>
        </w:rPr>
        <w:t>序</w:t>
      </w:r>
    </w:p>
    <w:p>
      <w:pPr>
        <w:spacing w:before="0" w:line="225" w:lineRule="exact"/>
        <w:ind w:left="936" w:right="0" w:firstLine="0"/>
        <w:jc w:val="left"/>
        <w:rPr>
          <w:b/>
          <w:sz w:val="31"/>
        </w:rPr>
      </w:pPr>
      <w:r>
        <w:rPr>
          <w:b/>
          <w:sz w:val="31"/>
        </w:rPr>
        <w:t>检查内容</w:t>
      </w:r>
    </w:p>
    <w:p>
      <w:pPr>
        <w:pStyle w:val="Heading4"/>
        <w:spacing w:line="310" w:lineRule="exact"/>
      </w:pPr>
      <w:r>
        <w:rPr>
          <w:w w:val="101"/>
        </w:rPr>
        <w:t>号</w:t>
      </w:r>
    </w:p>
    <w:p>
      <w:pPr>
        <w:pStyle w:val="BodyText"/>
        <w:spacing w:before="12"/>
        <w:rPr>
          <w:b/>
          <w:sz w:val="27"/>
        </w:rPr>
      </w:pPr>
      <w:r>
        <w:br w:type="column"/>
      </w:r>
    </w:p>
    <w:p>
      <w:pPr>
        <w:spacing w:before="0"/>
        <w:ind w:left="997" w:right="0" w:firstLine="0"/>
        <w:jc w:val="left"/>
        <w:rPr>
          <w:b/>
          <w:sz w:val="31"/>
        </w:rPr>
      </w:pPr>
      <w:r>
        <w:rPr>
          <w:b/>
          <w:sz w:val="31"/>
        </w:rPr>
        <w:t>检查标准或依据</w:t>
      </w:r>
    </w:p>
    <w:p>
      <w:pPr>
        <w:pStyle w:val="BodyText"/>
        <w:spacing w:before="11"/>
        <w:rPr>
          <w:b/>
          <w:sz w:val="42"/>
        </w:rPr>
      </w:pPr>
    </w:p>
    <w:p>
      <w:pPr>
        <w:pStyle w:val="BodyText"/>
        <w:spacing w:before="1" w:line="276" w:lineRule="auto"/>
        <w:ind w:left="262" w:right="38"/>
        <w:rPr>
          <w:rFonts w:ascii="Arial" w:eastAsia="Arial"/>
          <w:sz w:val="29"/>
        </w:rPr>
      </w:pPr>
      <w:r>
        <w:pict>
          <v:shape id="_x0000_s1030" type="#_x0000_t202" style="width:566pt;height:211.05pt;margin-top:35.96pt;margin-left:218.21pt;mso-position-horizontal-relative:page;position:absolute;z-index:251668480"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08"/>
                    <w:gridCol w:w="2618"/>
                    <w:gridCol w:w="3300"/>
                    <w:gridCol w:w="149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5"/>
                      <w:jc w:val="left"/>
                    </w:trPr>
                    <w:tc>
                      <w:tcPr>
                        <w:tcW w:w="3908" w:type="dxa"/>
                      </w:tcPr>
                      <w:p>
                        <w:pPr>
                          <w:pStyle w:val="TableParagraph"/>
                          <w:spacing w:before="1"/>
                          <w:rPr>
                            <w:sz w:val="38"/>
                          </w:rPr>
                        </w:pPr>
                      </w:p>
                      <w:p>
                        <w:pPr>
                          <w:pStyle w:val="TableParagraph"/>
                          <w:ind w:left="50"/>
                          <w:rPr>
                            <w:sz w:val="31"/>
                          </w:rPr>
                        </w:pPr>
                        <w:r>
                          <w:rPr>
                            <w:sz w:val="31"/>
                          </w:rPr>
                          <w:t>木材场、有自燃发火危险的</w:t>
                        </w:r>
                      </w:p>
                    </w:tc>
                    <w:tc>
                      <w:tcPr>
                        <w:tcW w:w="2618" w:type="dxa"/>
                      </w:tcPr>
                      <w:p>
                        <w:pPr>
                          <w:pStyle w:val="TableParagraph"/>
                          <w:spacing w:before="2"/>
                          <w:ind w:left="153"/>
                          <w:rPr>
                            <w:sz w:val="31"/>
                          </w:rPr>
                        </w:pPr>
                        <w:r>
                          <w:rPr>
                            <w:rFonts w:ascii="Arial" w:eastAsia="Arial"/>
                            <w:sz w:val="31"/>
                          </w:rPr>
                          <w:t xml:space="preserve">6.7.1.3 </w:t>
                        </w:r>
                        <w:r>
                          <w:rPr>
                            <w:sz w:val="31"/>
                          </w:rPr>
                          <w:t>条</w:t>
                        </w:r>
                      </w:p>
                      <w:p>
                        <w:pPr>
                          <w:pStyle w:val="TableParagraph"/>
                          <w:spacing w:before="88"/>
                          <w:ind w:left="153"/>
                          <w:rPr>
                            <w:sz w:val="31"/>
                          </w:rPr>
                        </w:pPr>
                        <w:r>
                          <w:rPr>
                            <w:sz w:val="31"/>
                          </w:rPr>
                          <w:t>《金属非金属矿</w:t>
                        </w:r>
                      </w:p>
                    </w:tc>
                    <w:tc>
                      <w:tcPr>
                        <w:tcW w:w="3300" w:type="dxa"/>
                      </w:tcPr>
                      <w:p>
                        <w:pPr>
                          <w:pStyle w:val="TableParagraph"/>
                          <w:spacing w:before="1"/>
                          <w:rPr>
                            <w:sz w:val="38"/>
                          </w:rPr>
                        </w:pPr>
                      </w:p>
                      <w:p>
                        <w:pPr>
                          <w:pStyle w:val="TableParagraph"/>
                          <w:ind w:left="246"/>
                          <w:rPr>
                            <w:sz w:val="31"/>
                          </w:rPr>
                        </w:pPr>
                        <w:r>
                          <w:rPr>
                            <w:sz w:val="31"/>
                          </w:rPr>
                          <w:t>查看设计资料，</w:t>
                        </w:r>
                      </w:p>
                    </w:tc>
                    <w:tc>
                      <w:tcPr>
                        <w:tcW w:w="1494" w:type="dxa"/>
                      </w:tcPr>
                      <w:p>
                        <w:pPr>
                          <w:pStyle w:val="TableParagraph"/>
                          <w:spacing w:before="3"/>
                          <w:rPr>
                            <w:sz w:val="35"/>
                          </w:rPr>
                        </w:pPr>
                      </w:p>
                      <w:p>
                        <w:pPr>
                          <w:pStyle w:val="TableParagraph"/>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460"/>
                      <w:jc w:val="left"/>
                    </w:trPr>
                    <w:tc>
                      <w:tcPr>
                        <w:tcW w:w="3908" w:type="dxa"/>
                      </w:tcPr>
                      <w:p>
                        <w:pPr>
                          <w:pStyle w:val="TableParagraph"/>
                          <w:spacing w:before="45" w:line="396" w:lineRule="exact"/>
                          <w:ind w:left="50"/>
                          <w:rPr>
                            <w:sz w:val="31"/>
                          </w:rPr>
                        </w:pPr>
                        <w:r>
                          <w:rPr>
                            <w:sz w:val="31"/>
                          </w:rPr>
                          <w:t>排土场，应布置在距离进风</w:t>
                        </w:r>
                      </w:p>
                    </w:tc>
                    <w:tc>
                      <w:tcPr>
                        <w:tcW w:w="2618" w:type="dxa"/>
                      </w:tcPr>
                      <w:p>
                        <w:pPr>
                          <w:pStyle w:val="TableParagraph"/>
                          <w:spacing w:before="45" w:line="396" w:lineRule="exact"/>
                          <w:ind w:left="153"/>
                          <w:rPr>
                            <w:sz w:val="31"/>
                          </w:rPr>
                        </w:pPr>
                        <w:r>
                          <w:rPr>
                            <w:sz w:val="31"/>
                          </w:rPr>
                          <w:t>山安全规程》第</w:t>
                        </w:r>
                      </w:p>
                    </w:tc>
                    <w:tc>
                      <w:tcPr>
                        <w:tcW w:w="3300" w:type="dxa"/>
                      </w:tcPr>
                      <w:p>
                        <w:pPr>
                          <w:pStyle w:val="TableParagraph"/>
                          <w:spacing w:before="45" w:line="396" w:lineRule="exact"/>
                          <w:ind w:left="246"/>
                          <w:rPr>
                            <w:sz w:val="31"/>
                          </w:rPr>
                        </w:pPr>
                        <w:r>
                          <w:rPr>
                            <w:sz w:val="31"/>
                          </w:rPr>
                          <w:t>以及初步设计中</w:t>
                        </w:r>
                      </w:p>
                    </w:tc>
                    <w:tc>
                      <w:tcPr>
                        <w:tcW w:w="1494"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78"/>
                      <w:jc w:val="left"/>
                    </w:trPr>
                    <w:tc>
                      <w:tcPr>
                        <w:tcW w:w="3908" w:type="dxa"/>
                      </w:tcPr>
                      <w:p>
                        <w:pPr>
                          <w:pStyle w:val="TableParagraph"/>
                          <w:spacing w:before="63" w:line="396" w:lineRule="exact"/>
                          <w:ind w:left="50"/>
                          <w:rPr>
                            <w:sz w:val="31"/>
                          </w:rPr>
                        </w:pPr>
                        <w:r>
                          <w:rPr>
                            <w:sz w:val="31"/>
                          </w:rPr>
                          <w:t>口常年最小频率风向上风</w:t>
                        </w:r>
                      </w:p>
                    </w:tc>
                    <w:tc>
                      <w:tcPr>
                        <w:tcW w:w="2618" w:type="dxa"/>
                      </w:tcPr>
                      <w:p>
                        <w:pPr>
                          <w:pStyle w:val="TableParagraph"/>
                          <w:spacing w:before="63" w:line="396" w:lineRule="exact"/>
                          <w:ind w:left="153"/>
                          <w:rPr>
                            <w:sz w:val="31"/>
                          </w:rPr>
                        </w:pPr>
                        <w:r>
                          <w:rPr>
                            <w:rFonts w:ascii="Arial" w:eastAsia="Arial"/>
                            <w:sz w:val="31"/>
                          </w:rPr>
                          <w:t xml:space="preserve">6.7.1.4 </w:t>
                        </w:r>
                        <w:r>
                          <w:rPr>
                            <w:sz w:val="31"/>
                          </w:rPr>
                          <w:t>条</w:t>
                        </w:r>
                      </w:p>
                    </w:tc>
                    <w:tc>
                      <w:tcPr>
                        <w:tcW w:w="3300" w:type="dxa"/>
                      </w:tcPr>
                      <w:p>
                        <w:pPr>
                          <w:pStyle w:val="TableParagraph"/>
                          <w:spacing w:before="63" w:line="396" w:lineRule="exact"/>
                          <w:ind w:left="246"/>
                          <w:rPr>
                            <w:sz w:val="31"/>
                          </w:rPr>
                        </w:pPr>
                        <w:r>
                          <w:rPr>
                            <w:sz w:val="31"/>
                          </w:rPr>
                          <w:t>中总图布置相关</w:t>
                        </w:r>
                      </w:p>
                    </w:tc>
                    <w:tc>
                      <w:tcPr>
                        <w:tcW w:w="1494"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04"/>
                      <w:jc w:val="left"/>
                    </w:trPr>
                    <w:tc>
                      <w:tcPr>
                        <w:tcW w:w="3908" w:type="dxa"/>
                      </w:tcPr>
                      <w:p>
                        <w:pPr>
                          <w:pStyle w:val="TableParagraph"/>
                          <w:spacing w:before="63"/>
                          <w:ind w:left="50"/>
                          <w:rPr>
                            <w:sz w:val="31"/>
                          </w:rPr>
                        </w:pPr>
                        <w:r>
                          <w:rPr>
                            <w:sz w:val="31"/>
                          </w:rPr>
                          <w:t xml:space="preserve">侧 </w:t>
                        </w:r>
                        <w:r>
                          <w:rPr>
                            <w:rFonts w:ascii="Arial" w:eastAsia="Arial"/>
                            <w:sz w:val="31"/>
                          </w:rPr>
                          <w:t xml:space="preserve">80m </w:t>
                        </w:r>
                        <w:r>
                          <w:rPr>
                            <w:sz w:val="31"/>
                          </w:rPr>
                          <w:t>以外</w:t>
                        </w:r>
                      </w:p>
                    </w:tc>
                    <w:tc>
                      <w:tcPr>
                        <w:tcW w:w="2618" w:type="dxa"/>
                      </w:tcPr>
                      <w:p>
                        <w:pPr>
                          <w:pStyle w:val="TableParagraph"/>
                          <w:rPr>
                            <w:rFonts w:ascii="Times New Roman"/>
                            <w:sz w:val="30"/>
                          </w:rPr>
                        </w:pPr>
                      </w:p>
                    </w:tc>
                    <w:tc>
                      <w:tcPr>
                        <w:tcW w:w="3300" w:type="dxa"/>
                      </w:tcPr>
                      <w:p>
                        <w:pPr>
                          <w:pStyle w:val="TableParagraph"/>
                          <w:spacing w:before="63"/>
                          <w:ind w:left="246"/>
                          <w:rPr>
                            <w:sz w:val="31"/>
                          </w:rPr>
                        </w:pPr>
                        <w:r>
                          <w:rPr>
                            <w:sz w:val="31"/>
                          </w:rPr>
                          <w:t>部分</w:t>
                        </w:r>
                      </w:p>
                    </w:tc>
                    <w:tc>
                      <w:tcPr>
                        <w:tcW w:w="1494"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944"/>
                      <w:jc w:val="left"/>
                    </w:trPr>
                    <w:tc>
                      <w:tcPr>
                        <w:tcW w:w="3908" w:type="dxa"/>
                      </w:tcPr>
                      <w:p>
                        <w:pPr>
                          <w:pStyle w:val="TableParagraph"/>
                          <w:spacing w:before="48"/>
                          <w:ind w:left="50"/>
                          <w:rPr>
                            <w:sz w:val="31"/>
                          </w:rPr>
                        </w:pPr>
                        <w:r>
                          <w:rPr>
                            <w:sz w:val="31"/>
                          </w:rPr>
                          <w:t>在井下进行动火作业，应制</w:t>
                        </w:r>
                      </w:p>
                      <w:p>
                        <w:pPr>
                          <w:pStyle w:val="TableParagraph"/>
                          <w:spacing w:before="82"/>
                          <w:ind w:left="50"/>
                          <w:rPr>
                            <w:sz w:val="31"/>
                          </w:rPr>
                        </w:pPr>
                        <w:r>
                          <w:rPr>
                            <w:sz w:val="31"/>
                          </w:rPr>
                          <w:t>定经主管矿长批准的防火</w:t>
                        </w:r>
                      </w:p>
                    </w:tc>
                    <w:tc>
                      <w:tcPr>
                        <w:tcW w:w="2618" w:type="dxa"/>
                      </w:tcPr>
                      <w:p>
                        <w:pPr>
                          <w:pStyle w:val="TableParagraph"/>
                          <w:spacing w:before="48"/>
                          <w:ind w:left="153"/>
                          <w:rPr>
                            <w:sz w:val="31"/>
                          </w:rPr>
                        </w:pPr>
                        <w:r>
                          <w:rPr>
                            <w:sz w:val="31"/>
                          </w:rPr>
                          <w:t>《金属非金属矿</w:t>
                        </w:r>
                      </w:p>
                      <w:p>
                        <w:pPr>
                          <w:pStyle w:val="TableParagraph"/>
                          <w:spacing w:before="82"/>
                          <w:ind w:left="153"/>
                          <w:rPr>
                            <w:sz w:val="31"/>
                          </w:rPr>
                        </w:pPr>
                        <w:r>
                          <w:rPr>
                            <w:sz w:val="31"/>
                          </w:rPr>
                          <w:t>山安全规程》第</w:t>
                        </w:r>
                      </w:p>
                    </w:tc>
                    <w:tc>
                      <w:tcPr>
                        <w:tcW w:w="3300" w:type="dxa"/>
                      </w:tcPr>
                      <w:p>
                        <w:pPr>
                          <w:pStyle w:val="TableParagraph"/>
                          <w:spacing w:before="48"/>
                          <w:ind w:left="246"/>
                          <w:rPr>
                            <w:sz w:val="31"/>
                          </w:rPr>
                        </w:pPr>
                        <w:r>
                          <w:rPr>
                            <w:sz w:val="31"/>
                          </w:rPr>
                          <w:t>查看是否有经主</w:t>
                        </w:r>
                      </w:p>
                      <w:p>
                        <w:pPr>
                          <w:pStyle w:val="TableParagraph"/>
                          <w:spacing w:before="82"/>
                          <w:ind w:left="246"/>
                          <w:rPr>
                            <w:sz w:val="31"/>
                          </w:rPr>
                        </w:pPr>
                        <w:r>
                          <w:rPr>
                            <w:sz w:val="31"/>
                          </w:rPr>
                          <w:t>管矿长批准的防</w:t>
                        </w:r>
                      </w:p>
                    </w:tc>
                    <w:tc>
                      <w:tcPr>
                        <w:tcW w:w="1494" w:type="dxa"/>
                      </w:tcPr>
                      <w:p>
                        <w:pPr>
                          <w:pStyle w:val="TableParagraph"/>
                          <w:spacing w:before="11"/>
                          <w:rPr>
                            <w:sz w:val="38"/>
                          </w:rPr>
                        </w:pPr>
                      </w:p>
                      <w:p>
                        <w:pPr>
                          <w:pStyle w:val="TableParagraph"/>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504"/>
                      <w:jc w:val="left"/>
                    </w:trPr>
                    <w:tc>
                      <w:tcPr>
                        <w:tcW w:w="3908" w:type="dxa"/>
                      </w:tcPr>
                      <w:p>
                        <w:pPr>
                          <w:pStyle w:val="TableParagraph"/>
                          <w:spacing w:before="65"/>
                          <w:ind w:left="50"/>
                          <w:rPr>
                            <w:sz w:val="31"/>
                          </w:rPr>
                        </w:pPr>
                        <w:r>
                          <w:rPr>
                            <w:sz w:val="31"/>
                          </w:rPr>
                          <w:t>措施</w:t>
                        </w:r>
                      </w:p>
                    </w:tc>
                    <w:tc>
                      <w:tcPr>
                        <w:tcW w:w="2618" w:type="dxa"/>
                      </w:tcPr>
                      <w:p>
                        <w:pPr>
                          <w:pStyle w:val="TableParagraph"/>
                          <w:spacing w:before="65"/>
                          <w:ind w:left="153"/>
                          <w:rPr>
                            <w:sz w:val="31"/>
                          </w:rPr>
                        </w:pPr>
                        <w:r>
                          <w:rPr>
                            <w:rFonts w:ascii="Arial" w:eastAsia="Arial"/>
                            <w:sz w:val="31"/>
                          </w:rPr>
                          <w:t xml:space="preserve">6.7.1.10 </w:t>
                        </w:r>
                        <w:r>
                          <w:rPr>
                            <w:sz w:val="31"/>
                          </w:rPr>
                          <w:t>条</w:t>
                        </w:r>
                      </w:p>
                    </w:tc>
                    <w:tc>
                      <w:tcPr>
                        <w:tcW w:w="3300" w:type="dxa"/>
                      </w:tcPr>
                      <w:p>
                        <w:pPr>
                          <w:pStyle w:val="TableParagraph"/>
                          <w:spacing w:before="65"/>
                          <w:ind w:left="246"/>
                          <w:rPr>
                            <w:sz w:val="31"/>
                          </w:rPr>
                        </w:pPr>
                        <w:r>
                          <w:rPr>
                            <w:sz w:val="31"/>
                          </w:rPr>
                          <w:t>火措施</w:t>
                        </w:r>
                      </w:p>
                    </w:tc>
                    <w:tc>
                      <w:tcPr>
                        <w:tcW w:w="1494"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01"/>
                      <w:jc w:val="left"/>
                    </w:trPr>
                    <w:tc>
                      <w:tcPr>
                        <w:tcW w:w="3908" w:type="dxa"/>
                      </w:tcPr>
                      <w:p>
                        <w:pPr>
                          <w:pStyle w:val="TableParagraph"/>
                          <w:spacing w:before="47" w:line="335" w:lineRule="exact"/>
                          <w:ind w:left="50"/>
                          <w:rPr>
                            <w:sz w:val="31"/>
                          </w:rPr>
                        </w:pPr>
                        <w:r>
                          <w:rPr>
                            <w:sz w:val="31"/>
                          </w:rPr>
                          <w:t>提升系统必须符合设计要</w:t>
                        </w:r>
                      </w:p>
                    </w:tc>
                    <w:tc>
                      <w:tcPr>
                        <w:tcW w:w="2618" w:type="dxa"/>
                      </w:tcPr>
                      <w:p>
                        <w:pPr>
                          <w:pStyle w:val="TableParagraph"/>
                          <w:rPr>
                            <w:rFonts w:ascii="Times New Roman"/>
                            <w:sz w:val="30"/>
                          </w:rPr>
                        </w:pPr>
                      </w:p>
                    </w:tc>
                    <w:tc>
                      <w:tcPr>
                        <w:tcW w:w="3300" w:type="dxa"/>
                      </w:tcPr>
                      <w:p>
                        <w:pPr>
                          <w:pStyle w:val="TableParagraph"/>
                          <w:spacing w:before="47" w:line="335" w:lineRule="exact"/>
                          <w:ind w:left="246"/>
                          <w:rPr>
                            <w:sz w:val="31"/>
                          </w:rPr>
                        </w:pPr>
                        <w:r>
                          <w:rPr>
                            <w:sz w:val="31"/>
                          </w:rPr>
                          <w:t>查看设计资料及</w:t>
                        </w:r>
                      </w:p>
                    </w:tc>
                    <w:tc>
                      <w:tcPr>
                        <w:tcW w:w="1494" w:type="dxa"/>
                      </w:tcPr>
                      <w:p>
                        <w:pPr>
                          <w:pStyle w:val="TableParagraph"/>
                          <w:rPr>
                            <w:rFonts w:ascii="Times New Roman"/>
                            <w:sz w:val="30"/>
                          </w:rPr>
                        </w:pPr>
                      </w:p>
                    </w:tc>
                  </w:tr>
                </w:tbl>
                <w:p>
                  <w:pPr>
                    <w:pStyle w:val="BodyText"/>
                  </w:pPr>
                </w:p>
              </w:txbxContent>
            </v:textbox>
          </v:shape>
        </w:pict>
      </w:r>
      <w:r>
        <w:t xml:space="preserve">井下消防供水水池容积应不小于 </w:t>
      </w:r>
      <w:r>
        <w:rPr>
          <w:rFonts w:ascii="Arial" w:eastAsia="Arial"/>
        </w:rPr>
        <w:t>200m</w:t>
      </w:r>
      <w:r>
        <w:rPr>
          <w:rFonts w:ascii="Arial" w:eastAsia="Arial"/>
          <w:position w:val="6"/>
          <w:sz w:val="29"/>
        </w:rPr>
        <w:t>3</w:t>
      </w:r>
    </w:p>
    <w:p>
      <w:pPr>
        <w:pStyle w:val="BodyText"/>
        <w:spacing w:before="1"/>
        <w:rPr>
          <w:rFonts w:ascii="Arial"/>
        </w:rPr>
      </w:pPr>
      <w:r>
        <w:br w:type="column"/>
      </w:r>
    </w:p>
    <w:p>
      <w:pPr>
        <w:pStyle w:val="Heading4"/>
        <w:spacing w:before="1"/>
        <w:ind w:left="820"/>
      </w:pPr>
      <w:r>
        <w:t>法规依据</w:t>
      </w:r>
    </w:p>
    <w:p>
      <w:pPr>
        <w:pStyle w:val="BodyText"/>
        <w:rPr>
          <w:b/>
          <w:sz w:val="24"/>
        </w:rPr>
      </w:pPr>
    </w:p>
    <w:p>
      <w:pPr>
        <w:pStyle w:val="BodyText"/>
        <w:spacing w:before="1" w:line="290" w:lineRule="auto"/>
        <w:ind w:left="262" w:right="38"/>
      </w:pPr>
      <w:r>
        <w:t>《金属非金属矿山安全规程》第</w:t>
      </w:r>
    </w:p>
    <w:p>
      <w:pPr>
        <w:pStyle w:val="BodyText"/>
        <w:spacing w:before="12"/>
        <w:rPr>
          <w:sz w:val="27"/>
        </w:rPr>
      </w:pPr>
      <w:r>
        <w:br w:type="column"/>
      </w:r>
    </w:p>
    <w:p>
      <w:pPr>
        <w:pStyle w:val="Heading4"/>
        <w:ind w:left="795"/>
      </w:pPr>
      <w:r>
        <w:t>检查方法</w:t>
      </w:r>
    </w:p>
    <w:p>
      <w:pPr>
        <w:pStyle w:val="BodyText"/>
        <w:spacing w:before="11"/>
        <w:rPr>
          <w:b/>
          <w:sz w:val="42"/>
        </w:rPr>
      </w:pPr>
    </w:p>
    <w:p>
      <w:pPr>
        <w:pStyle w:val="BodyText"/>
        <w:spacing w:before="1" w:line="290" w:lineRule="auto"/>
        <w:ind w:left="262" w:right="38"/>
      </w:pPr>
      <w:r>
        <w:t>查看设计资料， 必要时现场检查</w:t>
      </w:r>
    </w:p>
    <w:p>
      <w:pPr>
        <w:pStyle w:val="Heading4"/>
        <w:tabs>
          <w:tab w:val="left" w:pos="1396"/>
        </w:tabs>
        <w:spacing w:before="131"/>
      </w:pPr>
      <w:r>
        <w:rPr>
          <w:b w:val="0"/>
        </w:rPr>
        <w:br w:type="column"/>
      </w:r>
      <w:r>
        <w:t>检查</w:t>
        <w:tab/>
        <w:t>执法</w:t>
      </w:r>
    </w:p>
    <w:p>
      <w:pPr>
        <w:tabs>
          <w:tab w:val="left" w:pos="1396"/>
        </w:tabs>
        <w:spacing w:before="53"/>
        <w:ind w:left="262" w:right="0" w:firstLine="0"/>
        <w:jc w:val="left"/>
        <w:rPr>
          <w:b/>
          <w:sz w:val="31"/>
        </w:rPr>
      </w:pPr>
      <w:r>
        <w:rPr>
          <w:b/>
          <w:sz w:val="31"/>
        </w:rPr>
        <w:t>结果</w:t>
        <w:tab/>
        <w:t>建议</w:t>
      </w:r>
    </w:p>
    <w:p>
      <w:pPr>
        <w:pStyle w:val="BodyText"/>
        <w:spacing w:before="10"/>
        <w:rPr>
          <w:b/>
          <w:sz w:val="41"/>
        </w:rPr>
      </w:pPr>
    </w:p>
    <w:p>
      <w:pPr>
        <w:pStyle w:val="BodyText"/>
        <w:ind w:left="1411"/>
      </w:pPr>
      <w:r>
        <w:rPr>
          <w:rFonts w:ascii="Arial" w:eastAsia="Arial"/>
        </w:rPr>
        <w:t>C</w:t>
      </w:r>
      <w:r>
        <w:rPr>
          <w:rFonts w:ascii="Arial" w:eastAsia="Arial"/>
          <w:spacing w:val="-12"/>
        </w:rPr>
        <w:t xml:space="preserve"> </w:t>
      </w:r>
      <w:r>
        <w:t>类</w:t>
      </w:r>
    </w:p>
    <w:p>
      <w:pPr>
        <w:spacing w:after="0"/>
        <w:sectPr>
          <w:footerReference w:type="default" r:id="rId30"/>
          <w:pgSz w:w="17860" w:h="25260"/>
          <w:pgMar w:top="1800" w:right="1900" w:bottom="2140" w:left="1880" w:header="0" w:footer="1867"/>
          <w:pgNumType w:start="22"/>
          <w:cols w:num="5" w:space="708" w:equalWidth="0">
            <w:col w:w="2204" w:space="68"/>
            <w:col w:w="3788" w:space="222"/>
            <w:col w:w="2521" w:space="191"/>
            <w:col w:w="2521" w:space="220"/>
            <w:col w:w="2345" w:space="0"/>
          </w:cols>
        </w:sectPr>
      </w:pPr>
    </w:p>
    <w:p>
      <w:pPr>
        <w:pStyle w:val="BodyText"/>
        <w:rPr>
          <w:sz w:val="20"/>
        </w:rPr>
      </w:pPr>
    </w:p>
    <w:p>
      <w:pPr>
        <w:pStyle w:val="BodyText"/>
        <w:rPr>
          <w:sz w:val="20"/>
        </w:rPr>
      </w:pPr>
    </w:p>
    <w:p>
      <w:pPr>
        <w:pStyle w:val="BodyText"/>
        <w:spacing w:before="10"/>
        <w:rPr>
          <w:sz w:val="24"/>
        </w:rPr>
      </w:pPr>
    </w:p>
    <w:p>
      <w:pPr>
        <w:pStyle w:val="ListParagraph"/>
        <w:numPr>
          <w:ilvl w:val="0"/>
          <w:numId w:val="13"/>
        </w:numPr>
        <w:tabs>
          <w:tab w:val="left" w:pos="1094"/>
          <w:tab w:val="left" w:pos="1095"/>
        </w:tabs>
        <w:spacing w:before="106" w:after="0" w:line="240" w:lineRule="auto"/>
        <w:ind w:left="1094" w:right="0" w:hanging="754"/>
        <w:jc w:val="left"/>
        <w:rPr>
          <w:sz w:val="31"/>
        </w:rPr>
      </w:pPr>
      <w:r>
        <w:rPr>
          <w:sz w:val="31"/>
        </w:rPr>
        <w:t>防灭火</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31"/>
          <w:type w:val="continuous"/>
          <w:pgSz w:w="17860" w:h="25260"/>
          <w:pgMar w:top="1760" w:right="1900" w:bottom="2060" w:left="1880" w:header="708" w:footer="708"/>
          <w:pgNumType w:start="23"/>
          <w:cols w:space="708"/>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
        <w:rPr>
          <w:sz w:val="52"/>
        </w:rPr>
      </w:pPr>
    </w:p>
    <w:p>
      <w:pPr>
        <w:pStyle w:val="ListParagraph"/>
        <w:numPr>
          <w:ilvl w:val="0"/>
          <w:numId w:val="13"/>
        </w:numPr>
        <w:tabs>
          <w:tab w:val="left" w:pos="935"/>
          <w:tab w:val="left" w:pos="936"/>
        </w:tabs>
        <w:spacing w:before="1" w:after="0" w:line="240" w:lineRule="auto"/>
        <w:ind w:left="936" w:right="0" w:hanging="595"/>
        <w:jc w:val="left"/>
        <w:rPr>
          <w:sz w:val="31"/>
        </w:rPr>
      </w:pPr>
      <w:r>
        <w:rPr>
          <w:spacing w:val="-5"/>
          <w:sz w:val="31"/>
        </w:rPr>
        <w:t>矿井提升</w:t>
      </w:r>
    </w:p>
    <w:p>
      <w:pPr>
        <w:pStyle w:val="BodyText"/>
        <w:spacing w:before="205" w:line="290" w:lineRule="auto"/>
        <w:ind w:left="290"/>
      </w:pPr>
      <w:r>
        <w:br w:type="column"/>
      </w:r>
      <w:r>
        <w:t xml:space="preserve">求，必须使用符合国家标 </w:t>
      </w:r>
      <w:r>
        <w:rPr>
          <w:spacing w:val="-2"/>
        </w:rPr>
        <w:t>准、行业标准要求的设备、</w:t>
      </w:r>
      <w:r>
        <w:t>设施</w:t>
      </w:r>
    </w:p>
    <w:p>
      <w:pPr>
        <w:pStyle w:val="BodyText"/>
        <w:spacing w:before="6" w:line="290" w:lineRule="auto"/>
        <w:ind w:left="290" w:right="102"/>
      </w:pPr>
      <w:r>
        <w:t>过卷保护装置和信号装置</w:t>
      </w:r>
      <w:r>
        <w:rPr>
          <w:spacing w:val="-12"/>
        </w:rPr>
        <w:t>必须安装到位；升降人员的</w:t>
      </w:r>
      <w:r>
        <w:t>单绳提升罐笼必须有安全可靠的防坠器</w:t>
      </w:r>
    </w:p>
    <w:p>
      <w:pPr>
        <w:pStyle w:val="BodyText"/>
        <w:spacing w:before="7" w:line="290" w:lineRule="auto"/>
        <w:ind w:left="290" w:right="98"/>
        <w:jc w:val="both"/>
      </w:pPr>
      <w:r>
        <w:rPr>
          <w:spacing w:val="-11"/>
        </w:rPr>
        <w:t>提升矿车的斜井，必须安装常闭式防跑车装置；斜井上</w:t>
      </w:r>
      <w:r>
        <w:rPr>
          <w:spacing w:val="-17"/>
        </w:rPr>
        <w:t>部和中间车场，必须设阻车</w:t>
      </w:r>
      <w:r>
        <w:rPr>
          <w:spacing w:val="-12"/>
        </w:rPr>
        <w:t>器或挡车栏；斜井下部车场</w:t>
      </w:r>
    </w:p>
    <w:p>
      <w:pPr>
        <w:pStyle w:val="BodyText"/>
        <w:spacing w:before="11"/>
        <w:rPr>
          <w:sz w:val="34"/>
        </w:rPr>
      </w:pPr>
      <w:r>
        <w:br w:type="column"/>
      </w:r>
    </w:p>
    <w:p>
      <w:pPr>
        <w:pStyle w:val="BodyText"/>
        <w:ind w:left="169"/>
      </w:pPr>
      <w:r>
        <w:t>综合因素</w:t>
      </w:r>
    </w:p>
    <w:p>
      <w:pPr>
        <w:pStyle w:val="BodyText"/>
        <w:rPr>
          <w:sz w:val="32"/>
        </w:rPr>
      </w:pPr>
    </w:p>
    <w:p>
      <w:pPr>
        <w:pStyle w:val="BodyText"/>
        <w:spacing w:before="1"/>
      </w:pPr>
    </w:p>
    <w:p>
      <w:pPr>
        <w:pStyle w:val="BodyText"/>
        <w:spacing w:before="1" w:line="290" w:lineRule="auto"/>
        <w:ind w:left="169"/>
        <w:jc w:val="both"/>
        <w:rPr>
          <w:rFonts w:ascii="Arial" w:eastAsia="Arial"/>
        </w:rPr>
      </w:pPr>
      <w:r>
        <w:t>《金属非金属矿山安全规程》第</w:t>
      </w:r>
      <w:r>
        <w:rPr>
          <w:rFonts w:ascii="Arial" w:eastAsia="Arial"/>
          <w:w w:val="95"/>
        </w:rPr>
        <w:t xml:space="preserve">6.3.3.3 </w:t>
      </w:r>
      <w:r>
        <w:rPr>
          <w:spacing w:val="-45"/>
          <w:w w:val="95"/>
        </w:rPr>
        <w:t xml:space="preserve">、 </w:t>
      </w:r>
      <w:r>
        <w:rPr>
          <w:rFonts w:ascii="Arial" w:eastAsia="Arial"/>
          <w:spacing w:val="-3"/>
          <w:w w:val="95"/>
        </w:rPr>
        <w:t>6.3.3.21</w:t>
      </w:r>
    </w:p>
    <w:p>
      <w:pPr>
        <w:pStyle w:val="BodyText"/>
        <w:spacing w:line="395" w:lineRule="exact"/>
        <w:ind w:left="169"/>
      </w:pPr>
      <w:r>
        <w:rPr>
          <w:w w:val="102"/>
        </w:rPr>
        <w:t>条</w:t>
      </w:r>
    </w:p>
    <w:p>
      <w:pPr>
        <w:pStyle w:val="BodyText"/>
        <w:rPr>
          <w:sz w:val="32"/>
        </w:rPr>
      </w:pPr>
    </w:p>
    <w:p>
      <w:pPr>
        <w:pStyle w:val="BodyText"/>
        <w:spacing w:before="5"/>
      </w:pPr>
    </w:p>
    <w:p>
      <w:pPr>
        <w:pStyle w:val="BodyText"/>
        <w:spacing w:line="290" w:lineRule="auto"/>
        <w:ind w:left="169" w:right="171"/>
      </w:pPr>
      <w:r>
        <w:t>《金属非金属矿山安全规程》第</w:t>
      </w:r>
    </w:p>
    <w:p>
      <w:pPr>
        <w:pStyle w:val="BodyText"/>
        <w:spacing w:line="394" w:lineRule="exact"/>
        <w:ind w:left="169"/>
      </w:pPr>
      <w:r>
        <w:pict>
          <v:shape id="_x0000_s1031" type="#_x0000_t202" style="width:452.05pt;height:93.6pt;margin-top:13.8pt;margin-left:218.21pt;mso-position-horizontal-relative:page;position:absolute;z-index:251669504"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04"/>
                    <w:gridCol w:w="2706"/>
                    <w:gridCol w:w="242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3904" w:type="dxa"/>
                      </w:tcPr>
                      <w:p>
                        <w:pPr>
                          <w:pStyle w:val="TableParagraph"/>
                          <w:spacing w:line="359" w:lineRule="exact"/>
                          <w:ind w:left="50"/>
                          <w:rPr>
                            <w:sz w:val="31"/>
                          </w:rPr>
                        </w:pPr>
                        <w:r>
                          <w:rPr>
                            <w:sz w:val="31"/>
                          </w:rPr>
                          <w:t>要建有躲避硐室，并有明显</w:t>
                        </w:r>
                      </w:p>
                    </w:tc>
                    <w:tc>
                      <w:tcPr>
                        <w:tcW w:w="2706" w:type="dxa"/>
                      </w:tcPr>
                      <w:p>
                        <w:pPr>
                          <w:pStyle w:val="TableParagraph"/>
                          <w:rPr>
                            <w:rFonts w:ascii="Times New Roman"/>
                            <w:sz w:val="30"/>
                          </w:rPr>
                        </w:pPr>
                      </w:p>
                    </w:tc>
                    <w:tc>
                      <w:tcPr>
                        <w:tcW w:w="2429" w:type="dxa"/>
                      </w:tcPr>
                      <w:p>
                        <w:pPr>
                          <w:pStyle w:val="TableParagraph"/>
                          <w:spacing w:line="359" w:lineRule="exact"/>
                          <w:ind w:left="162"/>
                          <w:rPr>
                            <w:sz w:val="31"/>
                          </w:rPr>
                        </w:pPr>
                        <w:r>
                          <w:rPr>
                            <w:sz w:val="31"/>
                          </w:rPr>
                          <w:t>避硐室，必要时</w:t>
                        </w:r>
                      </w:p>
                    </w:tc>
                  </w:tr>
                  <w:tr>
                    <w:tblPrEx>
                      <w:tblW w:w="0" w:type="auto"/>
                      <w:jc w:val="left"/>
                      <w:tblInd w:w="7" w:type="dxa"/>
                      <w:tblLayout w:type="fixed"/>
                      <w:tblCellMar>
                        <w:top w:w="0" w:type="dxa"/>
                        <w:left w:w="0" w:type="dxa"/>
                        <w:bottom w:w="0" w:type="dxa"/>
                        <w:right w:w="0" w:type="dxa"/>
                      </w:tblCellMar>
                      <w:tblLook w:val="01E0"/>
                    </w:tblPrEx>
                    <w:trPr>
                      <w:trHeight w:val="507"/>
                      <w:jc w:val="left"/>
                    </w:trPr>
                    <w:tc>
                      <w:tcPr>
                        <w:tcW w:w="3904" w:type="dxa"/>
                      </w:tcPr>
                      <w:p>
                        <w:pPr>
                          <w:pStyle w:val="TableParagraph"/>
                          <w:spacing w:before="43"/>
                          <w:ind w:left="50"/>
                          <w:rPr>
                            <w:sz w:val="31"/>
                          </w:rPr>
                        </w:pPr>
                        <w:r>
                          <w:rPr>
                            <w:sz w:val="31"/>
                          </w:rPr>
                          <w:t>的标志</w:t>
                        </w:r>
                      </w:p>
                    </w:tc>
                    <w:tc>
                      <w:tcPr>
                        <w:tcW w:w="2706" w:type="dxa"/>
                      </w:tcPr>
                      <w:p>
                        <w:pPr>
                          <w:pStyle w:val="TableParagraph"/>
                          <w:rPr>
                            <w:rFonts w:ascii="Times New Roman"/>
                            <w:sz w:val="30"/>
                          </w:rPr>
                        </w:pPr>
                      </w:p>
                    </w:tc>
                    <w:tc>
                      <w:tcPr>
                        <w:tcW w:w="2429" w:type="dxa"/>
                      </w:tcPr>
                      <w:p>
                        <w:pPr>
                          <w:pStyle w:val="TableParagraph"/>
                          <w:spacing w:before="43"/>
                          <w:ind w:left="162"/>
                          <w:rPr>
                            <w:sz w:val="31"/>
                          </w:rPr>
                        </w:pPr>
                        <w:r>
                          <w:rPr>
                            <w:sz w:val="31"/>
                          </w:rPr>
                          <w:t>现场检查</w:t>
                        </w: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3904" w:type="dxa"/>
                      </w:tcPr>
                      <w:p>
                        <w:pPr>
                          <w:pStyle w:val="TableParagraph"/>
                          <w:spacing w:before="72"/>
                          <w:ind w:left="50"/>
                          <w:rPr>
                            <w:sz w:val="31"/>
                          </w:rPr>
                        </w:pPr>
                        <w:r>
                          <w:rPr>
                            <w:sz w:val="31"/>
                          </w:rPr>
                          <w:t>提升司机必须持特种作业</w:t>
                        </w:r>
                      </w:p>
                    </w:tc>
                    <w:tc>
                      <w:tcPr>
                        <w:tcW w:w="2706" w:type="dxa"/>
                      </w:tcPr>
                      <w:p>
                        <w:pPr>
                          <w:pStyle w:val="TableParagraph"/>
                          <w:spacing w:before="72"/>
                          <w:ind w:left="157"/>
                          <w:rPr>
                            <w:sz w:val="31"/>
                          </w:rPr>
                        </w:pPr>
                        <w:r>
                          <w:rPr>
                            <w:sz w:val="31"/>
                          </w:rPr>
                          <w:t>《矿山安全法》第</w:t>
                        </w:r>
                      </w:p>
                    </w:tc>
                    <w:tc>
                      <w:tcPr>
                        <w:tcW w:w="2429" w:type="dxa"/>
                      </w:tcPr>
                      <w:p>
                        <w:pPr>
                          <w:pStyle w:val="TableParagraph"/>
                          <w:spacing w:before="72"/>
                          <w:ind w:left="162"/>
                          <w:rPr>
                            <w:sz w:val="31"/>
                          </w:rPr>
                        </w:pPr>
                        <w:r>
                          <w:rPr>
                            <w:sz w:val="31"/>
                          </w:rPr>
                          <w:t>查证书有无及其</w:t>
                        </w:r>
                      </w:p>
                    </w:tc>
                  </w:tr>
                  <w:tr>
                    <w:tblPrEx>
                      <w:tblW w:w="0" w:type="auto"/>
                      <w:jc w:val="left"/>
                      <w:tblInd w:w="7" w:type="dxa"/>
                      <w:tblLayout w:type="fixed"/>
                      <w:tblCellMar>
                        <w:top w:w="0" w:type="dxa"/>
                        <w:left w:w="0" w:type="dxa"/>
                        <w:bottom w:w="0" w:type="dxa"/>
                        <w:right w:w="0" w:type="dxa"/>
                      </w:tblCellMar>
                      <w:tblLook w:val="01E0"/>
                    </w:tblPrEx>
                    <w:trPr>
                      <w:trHeight w:val="448"/>
                      <w:jc w:val="left"/>
                    </w:trPr>
                    <w:tc>
                      <w:tcPr>
                        <w:tcW w:w="3904" w:type="dxa"/>
                      </w:tcPr>
                      <w:p>
                        <w:pPr>
                          <w:pStyle w:val="TableParagraph"/>
                          <w:spacing w:before="79" w:line="349" w:lineRule="exact"/>
                          <w:ind w:left="50"/>
                          <w:rPr>
                            <w:sz w:val="31"/>
                          </w:rPr>
                        </w:pPr>
                        <w:r>
                          <w:rPr>
                            <w:sz w:val="31"/>
                          </w:rPr>
                          <w:t>证上岗</w:t>
                        </w:r>
                      </w:p>
                    </w:tc>
                    <w:tc>
                      <w:tcPr>
                        <w:tcW w:w="2706" w:type="dxa"/>
                      </w:tcPr>
                      <w:p>
                        <w:pPr>
                          <w:pStyle w:val="TableParagraph"/>
                          <w:spacing w:before="93" w:line="335" w:lineRule="exact"/>
                          <w:ind w:left="157"/>
                          <w:rPr>
                            <w:sz w:val="31"/>
                          </w:rPr>
                        </w:pPr>
                        <w:r>
                          <w:rPr>
                            <w:rFonts w:ascii="Arial" w:eastAsia="Arial"/>
                            <w:sz w:val="31"/>
                          </w:rPr>
                          <w:t>26</w:t>
                        </w:r>
                        <w:r>
                          <w:rPr>
                            <w:sz w:val="31"/>
                          </w:rPr>
                          <w:t>、</w:t>
                        </w:r>
                        <w:r>
                          <w:rPr>
                            <w:rFonts w:ascii="Arial" w:eastAsia="Arial"/>
                            <w:sz w:val="31"/>
                          </w:rPr>
                          <w:t xml:space="preserve">27 </w:t>
                        </w:r>
                        <w:r>
                          <w:rPr>
                            <w:sz w:val="31"/>
                          </w:rPr>
                          <w:t>条</w:t>
                        </w:r>
                      </w:p>
                    </w:tc>
                    <w:tc>
                      <w:tcPr>
                        <w:tcW w:w="2429" w:type="dxa"/>
                      </w:tcPr>
                      <w:p>
                        <w:pPr>
                          <w:pStyle w:val="TableParagraph"/>
                          <w:spacing w:before="93" w:line="335" w:lineRule="exact"/>
                          <w:ind w:left="162"/>
                          <w:rPr>
                            <w:sz w:val="31"/>
                          </w:rPr>
                        </w:pPr>
                        <w:r>
                          <w:rPr>
                            <w:sz w:val="31"/>
                          </w:rPr>
                          <w:t>有效性</w:t>
                        </w:r>
                      </w:p>
                    </w:tc>
                  </w:tr>
                </w:tbl>
                <w:p>
                  <w:pPr>
                    <w:pStyle w:val="BodyText"/>
                  </w:pPr>
                </w:p>
              </w:txbxContent>
            </v:textbox>
          </v:shape>
        </w:pict>
      </w:r>
      <w:r>
        <w:rPr>
          <w:rFonts w:ascii="Arial" w:eastAsia="Arial"/>
        </w:rPr>
        <w:t xml:space="preserve">6.3.3.26 </w:t>
      </w:r>
      <w:r>
        <w:t>条</w:t>
      </w:r>
    </w:p>
    <w:p>
      <w:pPr>
        <w:pStyle w:val="BodyText"/>
        <w:tabs>
          <w:tab w:val="left" w:pos="4169"/>
        </w:tabs>
        <w:spacing w:before="226" w:line="189" w:lineRule="auto"/>
        <w:ind w:left="280" w:right="323"/>
      </w:pPr>
      <w:r>
        <w:br w:type="column"/>
      </w:r>
      <w:r>
        <w:t>初步设计中的相</w:t>
        <w:tab/>
      </w:r>
      <w:r>
        <w:rPr>
          <w:rFonts w:ascii="Arial" w:eastAsia="Arial"/>
          <w:position w:val="-20"/>
        </w:rPr>
        <w:t>B</w:t>
      </w:r>
      <w:r>
        <w:rPr>
          <w:rFonts w:ascii="Arial" w:eastAsia="Arial"/>
          <w:spacing w:val="3"/>
          <w:position w:val="-20"/>
        </w:rPr>
        <w:t xml:space="preserve"> </w:t>
      </w:r>
      <w:r>
        <w:rPr>
          <w:spacing w:val="-18"/>
          <w:position w:val="-20"/>
        </w:rPr>
        <w:t>类</w:t>
      </w:r>
      <w:r>
        <w:t>关资料、查检测</w:t>
      </w:r>
    </w:p>
    <w:p>
      <w:pPr>
        <w:pStyle w:val="BodyText"/>
        <w:spacing w:before="103"/>
        <w:ind w:left="280"/>
      </w:pPr>
      <w:r>
        <w:t>检验报告</w:t>
      </w:r>
    </w:p>
    <w:p>
      <w:pPr>
        <w:pStyle w:val="BodyText"/>
        <w:spacing w:before="89"/>
        <w:ind w:left="280"/>
      </w:pPr>
      <w:r>
        <w:t>查安装记录及初</w:t>
      </w:r>
    </w:p>
    <w:p>
      <w:pPr>
        <w:pStyle w:val="BodyText"/>
        <w:tabs>
          <w:tab w:val="left" w:pos="4169"/>
        </w:tabs>
        <w:spacing w:before="106" w:line="189" w:lineRule="auto"/>
        <w:ind w:left="280" w:right="323"/>
      </w:pPr>
      <w:r>
        <w:t>步</w:t>
      </w:r>
      <w:r>
        <w:rPr>
          <w:spacing w:val="-65"/>
        </w:rPr>
        <w:t xml:space="preserve"> </w:t>
      </w:r>
      <w:r>
        <w:t>设</w:t>
      </w:r>
      <w:r>
        <w:rPr>
          <w:spacing w:val="-64"/>
        </w:rPr>
        <w:t xml:space="preserve"> </w:t>
      </w:r>
      <w:r>
        <w:t>计</w:t>
      </w:r>
      <w:r>
        <w:rPr>
          <w:spacing w:val="-64"/>
        </w:rPr>
        <w:t xml:space="preserve"> </w:t>
      </w:r>
      <w:r>
        <w:t>中</w:t>
      </w:r>
      <w:r>
        <w:rPr>
          <w:spacing w:val="-65"/>
        </w:rPr>
        <w:t xml:space="preserve"> </w:t>
      </w:r>
      <w:r>
        <w:t>的</w:t>
      </w:r>
      <w:r>
        <w:rPr>
          <w:spacing w:val="-60"/>
        </w:rPr>
        <w:t xml:space="preserve"> </w:t>
      </w:r>
      <w:r>
        <w:t>情</w:t>
        <w:tab/>
      </w:r>
      <w:r>
        <w:rPr>
          <w:rFonts w:ascii="Arial" w:eastAsia="Arial"/>
          <w:position w:val="-20"/>
        </w:rPr>
        <w:t>B</w:t>
      </w:r>
      <w:r>
        <w:rPr>
          <w:rFonts w:ascii="Arial" w:eastAsia="Arial"/>
          <w:spacing w:val="4"/>
          <w:position w:val="-20"/>
        </w:rPr>
        <w:t xml:space="preserve"> </w:t>
      </w:r>
      <w:r>
        <w:rPr>
          <w:spacing w:val="-18"/>
          <w:position w:val="-20"/>
        </w:rPr>
        <w:t>类</w:t>
      </w:r>
      <w:r>
        <w:t>况、查检测检验</w:t>
      </w:r>
    </w:p>
    <w:p>
      <w:pPr>
        <w:pStyle w:val="BodyText"/>
        <w:spacing w:before="99"/>
        <w:ind w:left="280"/>
      </w:pPr>
      <w:r>
        <w:t>报告</w:t>
      </w:r>
    </w:p>
    <w:p>
      <w:pPr>
        <w:pStyle w:val="BodyText"/>
        <w:spacing w:before="92" w:line="290" w:lineRule="auto"/>
        <w:ind w:left="280" w:right="2603"/>
      </w:pPr>
      <w:r>
        <w:rPr>
          <w:spacing w:val="-3"/>
        </w:rPr>
        <w:t>查安装记录是否安装防跑车装置</w:t>
      </w:r>
    </w:p>
    <w:p>
      <w:pPr>
        <w:pStyle w:val="BodyText"/>
        <w:tabs>
          <w:tab w:val="left" w:pos="4169"/>
        </w:tabs>
        <w:spacing w:before="17" w:line="192" w:lineRule="auto"/>
        <w:ind w:left="280" w:right="323"/>
      </w:pPr>
      <w:r>
        <w:t>及阻车器；查看</w:t>
        <w:tab/>
      </w:r>
      <w:r>
        <w:rPr>
          <w:rFonts w:ascii="Arial" w:eastAsia="Arial"/>
          <w:position w:val="-20"/>
        </w:rPr>
        <w:t>B</w:t>
      </w:r>
      <w:r>
        <w:rPr>
          <w:rFonts w:ascii="Arial" w:eastAsia="Arial"/>
          <w:spacing w:val="3"/>
          <w:position w:val="-20"/>
        </w:rPr>
        <w:t xml:space="preserve"> </w:t>
      </w:r>
      <w:r>
        <w:rPr>
          <w:spacing w:val="-18"/>
          <w:position w:val="-20"/>
        </w:rPr>
        <w:t>类</w:t>
      </w:r>
      <w:r>
        <w:t>图纸中是否有躲</w:t>
      </w:r>
    </w:p>
    <w:p>
      <w:pPr>
        <w:spacing w:after="0" w:line="192" w:lineRule="auto"/>
        <w:sectPr>
          <w:footerReference w:type="default" r:id="rId32"/>
          <w:type w:val="continuous"/>
          <w:pgSz w:w="17860" w:h="25260"/>
          <w:pgMar w:top="1760" w:right="1900" w:bottom="2060" w:left="1880" w:header="708" w:footer="708"/>
          <w:pgNumType w:start="24"/>
          <w:cols w:num="4" w:space="708" w:equalWidth="0">
            <w:col w:w="2204" w:space="40"/>
            <w:col w:w="4093" w:space="39"/>
            <w:col w:w="2561" w:space="39"/>
            <w:col w:w="5104" w:space="0"/>
          </w:cols>
        </w:sectPr>
      </w:pPr>
    </w:p>
    <w:p>
      <w:pPr>
        <w:pStyle w:val="BodyText"/>
        <w:rPr>
          <w:sz w:val="20"/>
        </w:rPr>
      </w:pPr>
    </w:p>
    <w:p>
      <w:pPr>
        <w:pStyle w:val="BodyText"/>
        <w:rPr>
          <w:sz w:val="20"/>
        </w:rPr>
      </w:pPr>
    </w:p>
    <w:p>
      <w:pPr>
        <w:pStyle w:val="BodyText"/>
        <w:rPr>
          <w:sz w:val="20"/>
        </w:rPr>
      </w:pPr>
    </w:p>
    <w:p>
      <w:pPr>
        <w:pStyle w:val="BodyText"/>
        <w:spacing w:before="2"/>
        <w:rPr>
          <w:sz w:val="20"/>
        </w:rPr>
      </w:pPr>
    </w:p>
    <w:p>
      <w:pPr>
        <w:pStyle w:val="BodyText"/>
        <w:spacing w:before="102"/>
        <w:ind w:right="323"/>
        <w:jc w:val="right"/>
      </w:pPr>
      <w:r>
        <w:rPr>
          <w:rFonts w:ascii="Arial" w:eastAsia="Arial"/>
        </w:rPr>
        <w:t xml:space="preserve">C </w:t>
      </w:r>
      <w:r>
        <w:t>类</w:t>
      </w:r>
    </w:p>
    <w:p>
      <w:pPr>
        <w:pStyle w:val="BodyText"/>
        <w:spacing w:before="1"/>
        <w:rPr>
          <w:sz w:val="25"/>
        </w:rPr>
      </w:pPr>
    </w:p>
    <w:p>
      <w:pPr>
        <w:spacing w:after="0"/>
        <w:rPr>
          <w:sz w:val="25"/>
        </w:rPr>
        <w:sectPr>
          <w:footerReference w:type="default" r:id="rId33"/>
          <w:type w:val="continuous"/>
          <w:pgSz w:w="17860" w:h="25260"/>
          <w:pgMar w:top="1760" w:right="1900" w:bottom="2060" w:left="1880" w:header="708" w:footer="708"/>
          <w:pgNumType w:start="25"/>
          <w:cols w:space="708"/>
        </w:sectPr>
      </w:pPr>
    </w:p>
    <w:p>
      <w:pPr>
        <w:pStyle w:val="BodyText"/>
        <w:spacing w:before="81" w:line="290" w:lineRule="auto"/>
        <w:ind w:left="2534" w:right="50"/>
      </w:pPr>
      <w:r>
        <w:drawing>
          <wp:anchor distT="0" distB="0" distL="0" distR="0" simplePos="0" relativeHeight="251670528" behindDoc="1" locked="0" layoutInCell="1" allowOverlap="1">
            <wp:simplePos x="0" y="0"/>
            <wp:positionH relativeFrom="page">
              <wp:posOffset>1231900</wp:posOffset>
            </wp:positionH>
            <wp:positionV relativeFrom="page">
              <wp:posOffset>1155700</wp:posOffset>
            </wp:positionV>
            <wp:extent cx="8890000" cy="132969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34" cstate="print"/>
                    <a:stretch>
                      <a:fillRect/>
                    </a:stretch>
                  </pic:blipFill>
                  <pic:spPr>
                    <a:xfrm>
                      <a:off x="0" y="0"/>
                      <a:ext cx="8890000" cy="13296900"/>
                    </a:xfrm>
                    <a:prstGeom prst="rect">
                      <a:avLst/>
                    </a:prstGeom>
                  </pic:spPr>
                </pic:pic>
              </a:graphicData>
            </a:graphic>
          </wp:anchor>
        </w:drawing>
      </w:r>
      <w:r>
        <w:t>建立定期检查维修制度，每天应由专职人员对提升系统检查一次，每月应由企业组织有关人员检查一次</w:t>
      </w:r>
    </w:p>
    <w:p>
      <w:pPr>
        <w:pStyle w:val="BodyText"/>
        <w:spacing w:before="36" w:line="290" w:lineRule="auto"/>
        <w:ind w:left="2534"/>
      </w:pPr>
      <w:r>
        <w:t xml:space="preserve">由地面到井下中央变电所 </w:t>
      </w:r>
      <w:r>
        <w:rPr>
          <w:spacing w:val="-2"/>
        </w:rPr>
        <w:t xml:space="preserve">或主排水泵房的电源电缆， 至少应敷设两条独立线路， </w:t>
      </w:r>
      <w:r>
        <w:t xml:space="preserve">并应引自地面主变电所的 </w:t>
      </w:r>
      <w:r>
        <w:rPr>
          <w:spacing w:val="-11"/>
        </w:rPr>
        <w:t>不同母线段。其中任何一条</w:t>
      </w:r>
    </w:p>
    <w:p>
      <w:pPr>
        <w:pStyle w:val="ListParagraph"/>
        <w:numPr>
          <w:ilvl w:val="0"/>
          <w:numId w:val="13"/>
        </w:numPr>
        <w:tabs>
          <w:tab w:val="left" w:pos="935"/>
          <w:tab w:val="left" w:pos="936"/>
          <w:tab w:val="left" w:pos="2534"/>
        </w:tabs>
        <w:spacing w:before="0" w:after="0" w:line="396" w:lineRule="exact"/>
        <w:ind w:left="936" w:right="0" w:hanging="595"/>
        <w:jc w:val="left"/>
        <w:rPr>
          <w:sz w:val="31"/>
        </w:rPr>
      </w:pPr>
      <w:r>
        <w:rPr>
          <w:position w:val="3"/>
          <w:sz w:val="31"/>
        </w:rPr>
        <w:t>矿井供电</w:t>
        <w:tab/>
      </w:r>
      <w:r>
        <w:rPr>
          <w:sz w:val="31"/>
        </w:rPr>
        <w:t>线路停止供电时</w:t>
      </w:r>
      <w:r>
        <w:rPr>
          <w:spacing w:val="-104"/>
          <w:sz w:val="31"/>
        </w:rPr>
        <w:t>，</w:t>
      </w:r>
      <w:r>
        <w:rPr>
          <w:sz w:val="31"/>
        </w:rPr>
        <w:t>其余线路</w:t>
      </w:r>
    </w:p>
    <w:p>
      <w:pPr>
        <w:pStyle w:val="BodyText"/>
        <w:spacing w:before="81" w:line="290" w:lineRule="auto"/>
        <w:ind w:left="2534" w:right="314"/>
      </w:pPr>
      <w:r>
        <w:t>的供电能力应能担负全部负荷</w:t>
      </w:r>
    </w:p>
    <w:p>
      <w:pPr>
        <w:pStyle w:val="BodyText"/>
        <w:spacing w:before="8" w:line="290" w:lineRule="auto"/>
        <w:ind w:left="2534"/>
      </w:pPr>
      <w:r>
        <w:t>矿山企业应备有地面、井下供（配）电系统图，井下变电所、电气设备布置图</w:t>
      </w:r>
    </w:p>
    <w:p>
      <w:pPr>
        <w:pStyle w:val="BodyText"/>
        <w:spacing w:before="3"/>
        <w:rPr>
          <w:sz w:val="24"/>
        </w:rPr>
      </w:pPr>
      <w:r>
        <w:br w:type="column"/>
      </w:r>
    </w:p>
    <w:p>
      <w:pPr>
        <w:pStyle w:val="BodyText"/>
        <w:spacing w:before="1" w:line="297" w:lineRule="auto"/>
        <w:ind w:left="169" w:right="38"/>
      </w:pPr>
      <w:r>
        <w:t>《金属非金属矿山安全规程》第</w:t>
      </w:r>
    </w:p>
    <w:p>
      <w:pPr>
        <w:pStyle w:val="BodyText"/>
        <w:spacing w:before="5"/>
        <w:ind w:left="169"/>
      </w:pPr>
      <w:r>
        <w:rPr>
          <w:rFonts w:ascii="Arial" w:eastAsia="Arial"/>
        </w:rPr>
        <w:t xml:space="preserve">6.3.3.23 </w:t>
      </w:r>
      <w:r>
        <w:t>条</w:t>
      </w:r>
    </w:p>
    <w:p>
      <w:pPr>
        <w:pStyle w:val="BodyText"/>
        <w:rPr>
          <w:sz w:val="36"/>
        </w:rPr>
      </w:pPr>
    </w:p>
    <w:p>
      <w:pPr>
        <w:pStyle w:val="BodyText"/>
        <w:rPr>
          <w:sz w:val="36"/>
        </w:rPr>
      </w:pPr>
    </w:p>
    <w:p>
      <w:pPr>
        <w:pStyle w:val="BodyText"/>
        <w:spacing w:before="2"/>
        <w:rPr>
          <w:sz w:val="48"/>
        </w:rPr>
      </w:pPr>
    </w:p>
    <w:p>
      <w:pPr>
        <w:pStyle w:val="BodyText"/>
        <w:spacing w:line="290" w:lineRule="auto"/>
        <w:ind w:left="169" w:right="38"/>
      </w:pPr>
      <w:r>
        <w:t>《金属非金属矿山安全规程》第</w:t>
      </w:r>
    </w:p>
    <w:p>
      <w:pPr>
        <w:pStyle w:val="BodyText"/>
        <w:ind w:left="169"/>
      </w:pPr>
      <w:r>
        <w:rPr>
          <w:rFonts w:ascii="Arial" w:eastAsia="Arial"/>
        </w:rPr>
        <w:t xml:space="preserve">6.5.1.3 </w:t>
      </w:r>
      <w:r>
        <w:t>条</w:t>
      </w:r>
    </w:p>
    <w:p>
      <w:pPr>
        <w:pStyle w:val="BodyText"/>
        <w:rPr>
          <w:sz w:val="36"/>
        </w:rPr>
      </w:pPr>
    </w:p>
    <w:p>
      <w:pPr>
        <w:pStyle w:val="BodyText"/>
        <w:rPr>
          <w:sz w:val="36"/>
        </w:rPr>
      </w:pPr>
    </w:p>
    <w:p>
      <w:pPr>
        <w:pStyle w:val="BodyText"/>
        <w:spacing w:before="10"/>
        <w:rPr>
          <w:sz w:val="28"/>
        </w:rPr>
      </w:pPr>
    </w:p>
    <w:p>
      <w:pPr>
        <w:pStyle w:val="BodyText"/>
        <w:spacing w:line="290" w:lineRule="auto"/>
        <w:ind w:left="169" w:right="38"/>
      </w:pPr>
      <w:r>
        <w:t>《金属非金属矿山安全规程》第</w:t>
      </w:r>
    </w:p>
    <w:p>
      <w:pPr>
        <w:pStyle w:val="ListParagraph"/>
        <w:numPr>
          <w:ilvl w:val="3"/>
          <w:numId w:val="11"/>
        </w:numPr>
        <w:tabs>
          <w:tab w:val="left" w:pos="1117"/>
        </w:tabs>
        <w:spacing w:before="0" w:after="0" w:line="394" w:lineRule="exact"/>
        <w:ind w:left="1116" w:right="0" w:hanging="948"/>
        <w:jc w:val="left"/>
        <w:rPr>
          <w:sz w:val="31"/>
        </w:rPr>
      </w:pPr>
      <w:r>
        <w:rPr>
          <w:w w:val="102"/>
          <w:sz w:val="31"/>
        </w:rPr>
        <w:t>条</w:t>
      </w:r>
    </w:p>
    <w:p>
      <w:pPr>
        <w:pStyle w:val="BodyText"/>
        <w:spacing w:before="63"/>
        <w:ind w:left="342"/>
      </w:pPr>
      <w:r>
        <w:br w:type="column"/>
      </w:r>
      <w:r>
        <w:t>查是否建立定期</w:t>
      </w:r>
    </w:p>
    <w:p>
      <w:pPr>
        <w:pStyle w:val="BodyText"/>
        <w:tabs>
          <w:tab w:val="left" w:pos="4230"/>
        </w:tabs>
        <w:spacing w:before="110" w:line="184" w:lineRule="auto"/>
        <w:ind w:left="342" w:right="323"/>
      </w:pPr>
      <w:r>
        <w:t>维修制度；检查</w:t>
        <w:tab/>
      </w:r>
      <w:r>
        <w:rPr>
          <w:rFonts w:ascii="Arial" w:eastAsia="Arial"/>
          <w:position w:val="-24"/>
        </w:rPr>
        <w:t>C</w:t>
      </w:r>
      <w:r>
        <w:rPr>
          <w:rFonts w:ascii="Arial" w:eastAsia="Arial"/>
          <w:spacing w:val="-11"/>
          <w:position w:val="-24"/>
        </w:rPr>
        <w:t xml:space="preserve"> </w:t>
      </w:r>
      <w:r>
        <w:rPr>
          <w:spacing w:val="-17"/>
          <w:position w:val="-24"/>
        </w:rPr>
        <w:t>类</w:t>
      </w:r>
      <w:r>
        <w:t>维修记录及其是</w:t>
      </w:r>
    </w:p>
    <w:p>
      <w:pPr>
        <w:pStyle w:val="BodyText"/>
        <w:spacing w:before="114"/>
        <w:ind w:left="342"/>
      </w:pPr>
      <w:r>
        <w:t>否按其执行</w:t>
      </w:r>
    </w:p>
    <w:p>
      <w:pPr>
        <w:pStyle w:val="BodyText"/>
        <w:rPr>
          <w:sz w:val="32"/>
        </w:rPr>
      </w:pPr>
    </w:p>
    <w:p>
      <w:pPr>
        <w:pStyle w:val="BodyText"/>
        <w:rPr>
          <w:sz w:val="32"/>
        </w:rPr>
      </w:pPr>
    </w:p>
    <w:p>
      <w:pPr>
        <w:pStyle w:val="BodyText"/>
        <w:spacing w:before="1"/>
        <w:rPr>
          <w:sz w:val="37"/>
        </w:rPr>
      </w:pPr>
    </w:p>
    <w:p>
      <w:pPr>
        <w:pStyle w:val="BodyText"/>
        <w:spacing w:before="1"/>
        <w:ind w:left="342"/>
      </w:pPr>
      <w:r>
        <w:t>查看设计资料及</w:t>
      </w:r>
    </w:p>
    <w:p>
      <w:pPr>
        <w:pStyle w:val="BodyText"/>
        <w:tabs>
          <w:tab w:val="left" w:pos="4230"/>
        </w:tabs>
        <w:spacing w:before="55" w:line="290" w:lineRule="auto"/>
        <w:ind w:left="342" w:right="323"/>
      </w:pPr>
      <w:r>
        <w:t>初步设计中关于</w:t>
        <w:tab/>
      </w:r>
      <w:r>
        <w:rPr>
          <w:rFonts w:ascii="Arial" w:eastAsia="Arial"/>
          <w:position w:val="3"/>
        </w:rPr>
        <w:t>B</w:t>
      </w:r>
      <w:r>
        <w:rPr>
          <w:rFonts w:ascii="Arial" w:eastAsia="Arial"/>
          <w:spacing w:val="3"/>
          <w:position w:val="3"/>
        </w:rPr>
        <w:t xml:space="preserve"> </w:t>
      </w:r>
      <w:r>
        <w:rPr>
          <w:spacing w:val="-17"/>
          <w:position w:val="3"/>
        </w:rPr>
        <w:t>类</w:t>
      </w:r>
      <w:r>
        <w:t>供电的叙述</w:t>
      </w:r>
    </w:p>
    <w:p>
      <w:pPr>
        <w:pStyle w:val="BodyText"/>
        <w:rPr>
          <w:sz w:val="32"/>
        </w:rPr>
      </w:pPr>
    </w:p>
    <w:p>
      <w:pPr>
        <w:pStyle w:val="BodyText"/>
        <w:rPr>
          <w:sz w:val="32"/>
        </w:rPr>
      </w:pPr>
    </w:p>
    <w:p>
      <w:pPr>
        <w:pStyle w:val="BodyText"/>
        <w:spacing w:before="1"/>
        <w:rPr>
          <w:sz w:val="30"/>
        </w:rPr>
      </w:pPr>
    </w:p>
    <w:p>
      <w:pPr>
        <w:pStyle w:val="BodyText"/>
        <w:ind w:left="342"/>
      </w:pPr>
      <w:r>
        <w:t>查配电系统图有</w:t>
      </w:r>
    </w:p>
    <w:p>
      <w:pPr>
        <w:pStyle w:val="BodyText"/>
        <w:tabs>
          <w:tab w:val="left" w:pos="4230"/>
        </w:tabs>
        <w:spacing w:before="52" w:line="290" w:lineRule="auto"/>
        <w:ind w:left="342" w:right="323"/>
      </w:pPr>
      <w:r>
        <w:t>无及内容是否齐</w:t>
        <w:tab/>
      </w:r>
      <w:r>
        <w:rPr>
          <w:rFonts w:ascii="Arial" w:eastAsia="Arial"/>
          <w:position w:val="3"/>
        </w:rPr>
        <w:t>C</w:t>
      </w:r>
      <w:r>
        <w:rPr>
          <w:rFonts w:ascii="Arial" w:eastAsia="Arial"/>
          <w:spacing w:val="-11"/>
          <w:position w:val="3"/>
        </w:rPr>
        <w:t xml:space="preserve"> </w:t>
      </w:r>
      <w:r>
        <w:rPr>
          <w:spacing w:val="-17"/>
          <w:position w:val="3"/>
        </w:rPr>
        <w:t>类</w:t>
      </w:r>
      <w:r>
        <w:t>全</w:t>
      </w:r>
    </w:p>
    <w:p>
      <w:pPr>
        <w:spacing w:after="0" w:line="290" w:lineRule="auto"/>
        <w:sectPr>
          <w:footerReference w:type="default" r:id="rId35"/>
          <w:type w:val="continuous"/>
          <w:pgSz w:w="17860" w:h="25260"/>
          <w:pgMar w:top="1760" w:right="1900" w:bottom="2060" w:left="1880" w:header="708" w:footer="708"/>
          <w:pgNumType w:start="26"/>
          <w:cols w:num="3" w:space="708" w:equalWidth="0">
            <w:col w:w="6336" w:space="40"/>
            <w:col w:w="2428" w:space="111"/>
            <w:col w:w="5165" w:space="0"/>
          </w:cols>
        </w:sectPr>
      </w:pPr>
    </w:p>
    <w:p>
      <w:pPr>
        <w:pStyle w:val="BodyText"/>
        <w:rPr>
          <w:sz w:val="20"/>
        </w:rPr>
      </w:pPr>
      <w:r>
        <w:pict>
          <v:group id="_x0000_s1032" style="width:700pt;height:571pt;margin-top:91pt;margin-left:97pt;mso-position-horizontal-relative:page;mso-position-vertical-relative:page;position:absolute;z-index:-251644928" coordorigin="1940,1820" coordsize="14000,11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14000;height:11420;left:1940;position:absolute;top:1820" stroked="f">
              <v:imagedata r:id="rId36" o:title=""/>
            </v:shape>
            <v:shape id="_x0000_s1034" type="#_x0000_t202" style="width:337;height:768;left:2142;position:absolute;top:1986" filled="f" stroked="f">
              <v:textbox inset="0,0,0,0">
                <w:txbxContent>
                  <w:p>
                    <w:pPr>
                      <w:spacing w:before="0" w:line="359" w:lineRule="exact"/>
                      <w:ind w:left="0" w:right="0" w:firstLine="0"/>
                      <w:jc w:val="left"/>
                      <w:rPr>
                        <w:b/>
                        <w:sz w:val="31"/>
                      </w:rPr>
                    </w:pPr>
                    <w:r>
                      <w:rPr>
                        <w:b/>
                        <w:w w:val="101"/>
                        <w:sz w:val="31"/>
                      </w:rPr>
                      <w:t>序</w:t>
                    </w:r>
                  </w:p>
                  <w:p>
                    <w:pPr>
                      <w:spacing w:before="53" w:line="355" w:lineRule="exact"/>
                      <w:ind w:left="0" w:right="0" w:firstLine="0"/>
                      <w:jc w:val="left"/>
                      <w:rPr>
                        <w:b/>
                        <w:sz w:val="31"/>
                      </w:rPr>
                    </w:pPr>
                    <w:r>
                      <w:rPr>
                        <w:b/>
                        <w:w w:val="101"/>
                        <w:sz w:val="31"/>
                      </w:rPr>
                      <w:t>号</w:t>
                    </w:r>
                  </w:p>
                </w:txbxContent>
              </v:textbox>
            </v:shape>
            <v:shape id="_x0000_s1035" type="#_x0000_t202" style="width:1288;height:317;left:2816;position:absolute;top:2213" filled="f" stroked="f">
              <v:textbox inset="0,0,0,0">
                <w:txbxContent>
                  <w:p>
                    <w:pPr>
                      <w:spacing w:before="0" w:line="317" w:lineRule="exact"/>
                      <w:ind w:left="0" w:right="0" w:firstLine="0"/>
                      <w:jc w:val="left"/>
                      <w:rPr>
                        <w:b/>
                        <w:sz w:val="31"/>
                      </w:rPr>
                    </w:pPr>
                    <w:r>
                      <w:rPr>
                        <w:b/>
                        <w:sz w:val="31"/>
                      </w:rPr>
                      <w:t>检查内容</w:t>
                    </w:r>
                  </w:p>
                </w:txbxContent>
              </v:textbox>
            </v:shape>
            <v:shape id="_x0000_s1036" type="#_x0000_t202" style="width:2238;height:317;left:5148;position:absolute;top:2213" filled="f" stroked="f">
              <v:textbox inset="0,0,0,0">
                <w:txbxContent>
                  <w:p>
                    <w:pPr>
                      <w:spacing w:before="0" w:line="317" w:lineRule="exact"/>
                      <w:ind w:left="0" w:right="0" w:firstLine="0"/>
                      <w:jc w:val="left"/>
                      <w:rPr>
                        <w:b/>
                        <w:sz w:val="31"/>
                      </w:rPr>
                    </w:pPr>
                    <w:r>
                      <w:rPr>
                        <w:b/>
                        <w:sz w:val="31"/>
                      </w:rPr>
                      <w:t>检查标准或依据</w:t>
                    </w:r>
                  </w:p>
                </w:txbxContent>
              </v:textbox>
            </v:shape>
            <v:shape id="_x0000_s1037" type="#_x0000_t202" style="width:1288;height:317;left:8983;position:absolute;top:2213" filled="f" stroked="f">
              <v:textbox inset="0,0,0,0">
                <w:txbxContent>
                  <w:p>
                    <w:pPr>
                      <w:spacing w:before="0" w:line="317" w:lineRule="exact"/>
                      <w:ind w:left="0" w:right="0" w:firstLine="0"/>
                      <w:jc w:val="left"/>
                      <w:rPr>
                        <w:b/>
                        <w:sz w:val="31"/>
                      </w:rPr>
                    </w:pPr>
                    <w:r>
                      <w:rPr>
                        <w:b/>
                        <w:sz w:val="31"/>
                      </w:rPr>
                      <w:t>法规依据</w:t>
                    </w:r>
                  </w:p>
                </w:txbxContent>
              </v:textbox>
            </v:shape>
            <v:shape id="_x0000_s1038" type="#_x0000_t202" style="width:1288;height:317;left:11669;position:absolute;top:2213" filled="f" stroked="f">
              <v:textbox inset="0,0,0,0">
                <w:txbxContent>
                  <w:p>
                    <w:pPr>
                      <w:spacing w:before="0" w:line="317" w:lineRule="exact"/>
                      <w:ind w:left="0" w:right="0" w:firstLine="0"/>
                      <w:jc w:val="left"/>
                      <w:rPr>
                        <w:b/>
                        <w:sz w:val="31"/>
                      </w:rPr>
                    </w:pPr>
                    <w:r>
                      <w:rPr>
                        <w:b/>
                        <w:sz w:val="31"/>
                      </w:rPr>
                      <w:t>检查方法</w:t>
                    </w:r>
                  </w:p>
                </w:txbxContent>
              </v:textbox>
            </v:shape>
            <v:shape id="_x0000_s1039" type="#_x0000_t202" style="width:654;height:768;left:13877;position:absolute;top:1986" filled="f" stroked="f">
              <v:textbox inset="0,0,0,0">
                <w:txbxContent>
                  <w:p>
                    <w:pPr>
                      <w:spacing w:before="0" w:line="359" w:lineRule="exact"/>
                      <w:ind w:left="0" w:right="0" w:firstLine="0"/>
                      <w:jc w:val="left"/>
                      <w:rPr>
                        <w:b/>
                        <w:sz w:val="31"/>
                      </w:rPr>
                    </w:pPr>
                    <w:r>
                      <w:rPr>
                        <w:b/>
                        <w:sz w:val="31"/>
                      </w:rPr>
                      <w:t>检查</w:t>
                    </w:r>
                  </w:p>
                  <w:p>
                    <w:pPr>
                      <w:spacing w:before="53" w:line="355" w:lineRule="exact"/>
                      <w:ind w:left="0" w:right="0" w:firstLine="0"/>
                      <w:jc w:val="left"/>
                      <w:rPr>
                        <w:b/>
                        <w:sz w:val="31"/>
                      </w:rPr>
                    </w:pPr>
                    <w:r>
                      <w:rPr>
                        <w:b/>
                        <w:sz w:val="31"/>
                      </w:rPr>
                      <w:t>结果</w:t>
                    </w:r>
                  </w:p>
                </w:txbxContent>
              </v:textbox>
            </v:shape>
            <v:shape id="_x0000_s1040" type="#_x0000_t202" style="width:654;height:768;left:15011;position:absolute;top:1986" filled="f" stroked="f">
              <v:textbox inset="0,0,0,0">
                <w:txbxContent>
                  <w:p>
                    <w:pPr>
                      <w:spacing w:before="0" w:line="359" w:lineRule="exact"/>
                      <w:ind w:left="0" w:right="0" w:firstLine="0"/>
                      <w:jc w:val="left"/>
                      <w:rPr>
                        <w:b/>
                        <w:sz w:val="31"/>
                      </w:rPr>
                    </w:pPr>
                    <w:r>
                      <w:rPr>
                        <w:b/>
                        <w:sz w:val="31"/>
                      </w:rPr>
                      <w:t>执法</w:t>
                    </w:r>
                  </w:p>
                  <w:p>
                    <w:pPr>
                      <w:spacing w:before="53" w:line="355" w:lineRule="exact"/>
                      <w:ind w:left="0" w:right="0" w:firstLine="0"/>
                      <w:jc w:val="left"/>
                      <w:rPr>
                        <w:b/>
                        <w:sz w:val="31"/>
                      </w:rPr>
                    </w:pPr>
                    <w:r>
                      <w:rPr>
                        <w:b/>
                        <w:sz w:val="31"/>
                      </w:rPr>
                      <w:t>建议</w:t>
                    </w:r>
                  </w:p>
                </w:txbxContent>
              </v:textbox>
            </v:shape>
            <v:shape id="_x0000_s1041" type="#_x0000_t202" style="width:3718;height:1721;left:4414;position:absolute;top:2883" filled="f" stroked="f">
              <v:textbox inset="0,0,0,0">
                <w:txbxContent>
                  <w:p>
                    <w:pPr>
                      <w:spacing w:before="0" w:line="359" w:lineRule="exact"/>
                      <w:ind w:left="0" w:right="0" w:firstLine="0"/>
                      <w:jc w:val="left"/>
                      <w:rPr>
                        <w:sz w:val="31"/>
                      </w:rPr>
                    </w:pPr>
                    <w:r>
                      <w:rPr>
                        <w:sz w:val="31"/>
                      </w:rPr>
                      <w:t>矿井应有完善可靠的通讯</w:t>
                    </w:r>
                  </w:p>
                  <w:p>
                    <w:pPr>
                      <w:spacing w:before="8" w:line="460" w:lineRule="atLeast"/>
                      <w:ind w:left="0" w:right="18" w:firstLine="0"/>
                      <w:jc w:val="both"/>
                      <w:rPr>
                        <w:sz w:val="31"/>
                      </w:rPr>
                    </w:pPr>
                    <w:r>
                      <w:rPr>
                        <w:spacing w:val="-13"/>
                        <w:sz w:val="31"/>
                      </w:rPr>
                      <w:t>系统图，保持矿内外、井上</w:t>
                    </w:r>
                    <w:r>
                      <w:rPr>
                        <w:spacing w:val="-12"/>
                        <w:sz w:val="31"/>
                      </w:rPr>
                      <w:t>下和重要场所、作业地点通</w:t>
                    </w:r>
                    <w:r>
                      <w:rPr>
                        <w:sz w:val="31"/>
                      </w:rPr>
                      <w:t>讯畅通</w:t>
                    </w:r>
                  </w:p>
                </w:txbxContent>
              </v:textbox>
            </v:shape>
            <v:shape id="_x0000_s1042" type="#_x0000_t202" style="width:2238;height:317;left:8425;position:absolute;top:3117" filled="f" stroked="f">
              <v:textbox inset="0,0,0,0">
                <w:txbxContent>
                  <w:p>
                    <w:pPr>
                      <w:spacing w:before="0" w:line="317" w:lineRule="exact"/>
                      <w:ind w:left="0" w:right="0" w:firstLine="0"/>
                      <w:jc w:val="left"/>
                      <w:rPr>
                        <w:sz w:val="31"/>
                      </w:rPr>
                    </w:pPr>
                    <w:r>
                      <w:rPr>
                        <w:sz w:val="31"/>
                      </w:rPr>
                      <w:t>《金属非金属矿</w:t>
                    </w:r>
                  </w:p>
                </w:txbxContent>
              </v:textbox>
            </v:shape>
            <v:shape id="_x0000_s1043" type="#_x0000_t202" style="width:2238;height:317;left:11136;position:absolute;top:3117" filled="f" stroked="f">
              <v:textbox inset="0,0,0,0">
                <w:txbxContent>
                  <w:p>
                    <w:pPr>
                      <w:spacing w:before="0" w:line="317" w:lineRule="exact"/>
                      <w:ind w:left="0" w:right="0" w:firstLine="0"/>
                      <w:jc w:val="left"/>
                      <w:rPr>
                        <w:sz w:val="31"/>
                      </w:rPr>
                    </w:pPr>
                    <w:r>
                      <w:rPr>
                        <w:sz w:val="31"/>
                      </w:rPr>
                      <w:t>查看设计资料，</w:t>
                    </w:r>
                  </w:p>
                </w:txbxContent>
              </v:textbox>
            </v:shape>
            <v:shape id="_x0000_s1044" type="#_x0000_t202" style="width:179;height:317;left:2222;position:absolute;top:4952" filled="f" stroked="f">
              <v:textbox inset="0,0,0,0">
                <w:txbxContent>
                  <w:p>
                    <w:pPr>
                      <w:spacing w:before="18" w:line="298" w:lineRule="exact"/>
                      <w:ind w:left="0" w:right="0" w:firstLine="0"/>
                      <w:jc w:val="left"/>
                      <w:rPr>
                        <w:rFonts w:ascii="Arial"/>
                        <w:sz w:val="31"/>
                      </w:rPr>
                    </w:pPr>
                    <w:r>
                      <w:rPr>
                        <w:rFonts w:ascii="Arial"/>
                        <w:w w:val="91"/>
                        <w:sz w:val="31"/>
                      </w:rPr>
                      <w:t>7</w:t>
                    </w:r>
                  </w:p>
                </w:txbxContent>
              </v:textbox>
            </v:shape>
            <v:shape id="_x0000_s1045" type="#_x0000_t202" style="width:1288;height:317;left:2816;position:absolute;top:4992" filled="f" stroked="f">
              <v:textbox inset="0,0,0,0">
                <w:txbxContent>
                  <w:p>
                    <w:pPr>
                      <w:spacing w:before="0" w:line="317" w:lineRule="exact"/>
                      <w:ind w:left="0" w:right="0" w:firstLine="0"/>
                      <w:jc w:val="left"/>
                      <w:rPr>
                        <w:sz w:val="31"/>
                      </w:rPr>
                    </w:pPr>
                    <w:r>
                      <w:rPr>
                        <w:sz w:val="31"/>
                      </w:rPr>
                      <w:t>矿井通讯</w:t>
                    </w:r>
                  </w:p>
                </w:txbxContent>
              </v:textbox>
            </v:shape>
            <v:shape id="_x0000_s1046" type="#_x0000_t202" style="width:3505;height:317;left:4414;position:absolute;top:4762" filled="f" stroked="f">
              <v:textbox inset="0,0,0,0">
                <w:txbxContent>
                  <w:p>
                    <w:pPr>
                      <w:spacing w:before="0" w:line="317" w:lineRule="exact"/>
                      <w:ind w:left="0" w:right="0" w:firstLine="0"/>
                      <w:jc w:val="left"/>
                      <w:rPr>
                        <w:sz w:val="31"/>
                      </w:rPr>
                    </w:pPr>
                    <w:r>
                      <w:rPr>
                        <w:sz w:val="31"/>
                      </w:rPr>
                      <w:t>地表调度室至井下各中段</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p>
      <w:pPr>
        <w:spacing w:line="240" w:lineRule="auto"/>
        <w:ind w:left="292" w:right="0" w:firstLine="0"/>
        <w:rPr>
          <w:sz w:val="20"/>
        </w:rPr>
      </w:pPr>
      <w:r>
        <w:rPr>
          <w:sz w:val="20"/>
        </w:rPr>
        <w:pict>
          <v:shape id="_x0000_i1047" type="#_x0000_t202" style="width:304.7pt;height:397.9pt;mso-position-horizontal-relative:char;mso-position-vertical-relative:line"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6"/>
                    <w:gridCol w:w="1650"/>
                    <w:gridCol w:w="401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2076" w:type="dxa"/>
                        <w:gridSpan w:val="2"/>
                        <w:vMerge w:val="restart"/>
                      </w:tcPr>
                      <w:p>
                        <w:pPr>
                          <w:pStyle w:val="TableParagraph"/>
                          <w:rPr>
                            <w:rFonts w:ascii="Times New Roman"/>
                            <w:sz w:val="30"/>
                          </w:rPr>
                        </w:pPr>
                      </w:p>
                    </w:tc>
                    <w:tc>
                      <w:tcPr>
                        <w:tcW w:w="4017" w:type="dxa"/>
                      </w:tcPr>
                      <w:p>
                        <w:pPr>
                          <w:pStyle w:val="TableParagraph"/>
                          <w:spacing w:line="359" w:lineRule="exact"/>
                          <w:ind w:left="166"/>
                          <w:rPr>
                            <w:sz w:val="31"/>
                          </w:rPr>
                        </w:pPr>
                        <w:r>
                          <w:rPr>
                            <w:sz w:val="31"/>
                          </w:rPr>
                          <w:t>采区、马头门、装卸矿点、</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076" w:type="dxa"/>
                        <w:gridSpan w:val="2"/>
                        <w:vMerge/>
                        <w:tcBorders>
                          <w:top w:val="nil"/>
                        </w:tcBorders>
                      </w:tcPr>
                      <w:p>
                        <w:pPr>
                          <w:rPr>
                            <w:sz w:val="2"/>
                            <w:szCs w:val="2"/>
                          </w:rPr>
                        </w:pPr>
                      </w:p>
                    </w:tc>
                    <w:tc>
                      <w:tcPr>
                        <w:tcW w:w="4017" w:type="dxa"/>
                      </w:tcPr>
                      <w:p>
                        <w:pPr>
                          <w:pStyle w:val="TableParagraph"/>
                          <w:spacing w:before="38"/>
                          <w:ind w:left="166"/>
                          <w:rPr>
                            <w:sz w:val="31"/>
                          </w:rPr>
                        </w:pPr>
                        <w:r>
                          <w:rPr>
                            <w:sz w:val="31"/>
                          </w:rPr>
                          <w:t>井下车场、主要机电硐室、</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76" w:type="dxa"/>
                        <w:gridSpan w:val="2"/>
                        <w:vMerge/>
                        <w:tcBorders>
                          <w:top w:val="nil"/>
                        </w:tcBorders>
                      </w:tcPr>
                      <w:p>
                        <w:pPr>
                          <w:rPr>
                            <w:sz w:val="2"/>
                            <w:szCs w:val="2"/>
                          </w:rPr>
                        </w:pPr>
                      </w:p>
                    </w:tc>
                    <w:tc>
                      <w:tcPr>
                        <w:tcW w:w="4017" w:type="dxa"/>
                      </w:tcPr>
                      <w:p>
                        <w:pPr>
                          <w:pStyle w:val="TableParagraph"/>
                          <w:spacing w:before="38"/>
                          <w:ind w:left="166"/>
                          <w:rPr>
                            <w:sz w:val="31"/>
                          </w:rPr>
                        </w:pPr>
                        <w:r>
                          <w:rPr>
                            <w:sz w:val="31"/>
                          </w:rPr>
                          <w:t>井下变电所、主要泵房和主</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76" w:type="dxa"/>
                        <w:gridSpan w:val="2"/>
                        <w:vMerge/>
                        <w:tcBorders>
                          <w:top w:val="nil"/>
                        </w:tcBorders>
                      </w:tcPr>
                      <w:p>
                        <w:pPr>
                          <w:rPr>
                            <w:sz w:val="2"/>
                            <w:szCs w:val="2"/>
                          </w:rPr>
                        </w:pPr>
                      </w:p>
                    </w:tc>
                    <w:tc>
                      <w:tcPr>
                        <w:tcW w:w="4017" w:type="dxa"/>
                      </w:tcPr>
                      <w:p>
                        <w:pPr>
                          <w:pStyle w:val="TableParagraph"/>
                          <w:spacing w:before="38"/>
                          <w:ind w:left="166"/>
                          <w:rPr>
                            <w:sz w:val="31"/>
                          </w:rPr>
                        </w:pPr>
                        <w:r>
                          <w:rPr>
                            <w:sz w:val="31"/>
                          </w:rPr>
                          <w:t>扇风机房等，应设有可靠的</w:t>
                        </w:r>
                      </w:p>
                    </w:tc>
                  </w:tr>
                  <w:tr>
                    <w:tblPrEx>
                      <w:tblW w:w="0" w:type="auto"/>
                      <w:jc w:val="left"/>
                      <w:tblInd w:w="7" w:type="dxa"/>
                      <w:tblLayout w:type="fixed"/>
                      <w:tblCellMar>
                        <w:top w:w="0" w:type="dxa"/>
                        <w:left w:w="0" w:type="dxa"/>
                        <w:bottom w:w="0" w:type="dxa"/>
                        <w:right w:w="0" w:type="dxa"/>
                      </w:tblCellMar>
                      <w:tblLook w:val="01E0"/>
                    </w:tblPrEx>
                    <w:trPr>
                      <w:trHeight w:val="511"/>
                      <w:jc w:val="left"/>
                    </w:trPr>
                    <w:tc>
                      <w:tcPr>
                        <w:tcW w:w="2076" w:type="dxa"/>
                        <w:gridSpan w:val="2"/>
                        <w:vMerge/>
                        <w:tcBorders>
                          <w:top w:val="nil"/>
                        </w:tcBorders>
                      </w:tcPr>
                      <w:p>
                        <w:pPr>
                          <w:rPr>
                            <w:sz w:val="2"/>
                            <w:szCs w:val="2"/>
                          </w:rPr>
                        </w:pPr>
                      </w:p>
                    </w:tc>
                    <w:tc>
                      <w:tcPr>
                        <w:tcW w:w="4017" w:type="dxa"/>
                      </w:tcPr>
                      <w:p>
                        <w:pPr>
                          <w:pStyle w:val="TableParagraph"/>
                          <w:spacing w:before="38"/>
                          <w:ind w:left="166"/>
                          <w:rPr>
                            <w:sz w:val="31"/>
                          </w:rPr>
                        </w:pPr>
                        <w:r>
                          <w:rPr>
                            <w:sz w:val="31"/>
                          </w:rPr>
                          <w:t>通讯系统</w:t>
                        </w:r>
                      </w:p>
                    </w:tc>
                  </w:tr>
                  <w:tr>
                    <w:tblPrEx>
                      <w:tblW w:w="0" w:type="auto"/>
                      <w:jc w:val="left"/>
                      <w:tblInd w:w="7" w:type="dxa"/>
                      <w:tblLayout w:type="fixed"/>
                      <w:tblCellMar>
                        <w:top w:w="0" w:type="dxa"/>
                        <w:left w:w="0" w:type="dxa"/>
                        <w:bottom w:w="0" w:type="dxa"/>
                        <w:right w:w="0" w:type="dxa"/>
                      </w:tblCellMar>
                      <w:tblLook w:val="01E0"/>
                    </w:tblPrEx>
                    <w:trPr>
                      <w:trHeight w:val="502"/>
                      <w:jc w:val="left"/>
                    </w:trPr>
                    <w:tc>
                      <w:tcPr>
                        <w:tcW w:w="2076" w:type="dxa"/>
                        <w:gridSpan w:val="2"/>
                        <w:vMerge/>
                        <w:tcBorders>
                          <w:top w:val="nil"/>
                        </w:tcBorders>
                      </w:tcPr>
                      <w:p>
                        <w:pPr>
                          <w:rPr>
                            <w:sz w:val="2"/>
                            <w:szCs w:val="2"/>
                          </w:rPr>
                        </w:pPr>
                      </w:p>
                    </w:tc>
                    <w:tc>
                      <w:tcPr>
                        <w:tcW w:w="4017" w:type="dxa"/>
                      </w:tcPr>
                      <w:p>
                        <w:pPr>
                          <w:pStyle w:val="TableParagraph"/>
                          <w:spacing w:before="81"/>
                          <w:ind w:left="166"/>
                          <w:rPr>
                            <w:sz w:val="31"/>
                          </w:rPr>
                        </w:pPr>
                        <w:r>
                          <w:rPr>
                            <w:sz w:val="31"/>
                          </w:rPr>
                          <w:t>应建立顶板分级管理制度。</w:t>
                        </w: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2076" w:type="dxa"/>
                        <w:gridSpan w:val="2"/>
                        <w:vMerge/>
                        <w:tcBorders>
                          <w:top w:val="nil"/>
                        </w:tcBorders>
                      </w:tcPr>
                      <w:p>
                        <w:pPr>
                          <w:rPr>
                            <w:sz w:val="2"/>
                            <w:szCs w:val="2"/>
                          </w:rPr>
                        </w:pPr>
                      </w:p>
                    </w:tc>
                    <w:tc>
                      <w:tcPr>
                        <w:tcW w:w="4017" w:type="dxa"/>
                      </w:tcPr>
                      <w:p>
                        <w:pPr>
                          <w:pStyle w:val="TableParagraph"/>
                          <w:spacing w:before="29"/>
                          <w:ind w:left="166"/>
                          <w:rPr>
                            <w:sz w:val="31"/>
                          </w:rPr>
                        </w:pPr>
                        <w:r>
                          <w:rPr>
                            <w:sz w:val="31"/>
                          </w:rPr>
                          <w:t>对顶板不稳固的采场，应有</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76" w:type="dxa"/>
                        <w:gridSpan w:val="2"/>
                        <w:vMerge/>
                        <w:tcBorders>
                          <w:top w:val="nil"/>
                        </w:tcBorders>
                      </w:tcPr>
                      <w:p>
                        <w:pPr>
                          <w:rPr>
                            <w:sz w:val="2"/>
                            <w:szCs w:val="2"/>
                          </w:rPr>
                        </w:pPr>
                      </w:p>
                    </w:tc>
                    <w:tc>
                      <w:tcPr>
                        <w:tcW w:w="4017" w:type="dxa"/>
                      </w:tcPr>
                      <w:p>
                        <w:pPr>
                          <w:pStyle w:val="TableParagraph"/>
                          <w:spacing w:before="29"/>
                          <w:ind w:left="166"/>
                          <w:rPr>
                            <w:sz w:val="31"/>
                          </w:rPr>
                        </w:pPr>
                        <w:r>
                          <w:rPr>
                            <w:sz w:val="31"/>
                          </w:rPr>
                          <w:t>监控手段和处理措施</w:t>
                        </w:r>
                      </w:p>
                    </w:tc>
                  </w:tr>
                  <w:tr>
                    <w:tblPrEx>
                      <w:tblW w:w="0" w:type="auto"/>
                      <w:jc w:val="left"/>
                      <w:tblInd w:w="7" w:type="dxa"/>
                      <w:tblLayout w:type="fixed"/>
                      <w:tblCellMar>
                        <w:top w:w="0" w:type="dxa"/>
                        <w:left w:w="0" w:type="dxa"/>
                        <w:bottom w:w="0" w:type="dxa"/>
                        <w:right w:w="0" w:type="dxa"/>
                      </w:tblCellMar>
                      <w:tblLook w:val="01E0"/>
                    </w:tblPrEx>
                    <w:trPr>
                      <w:trHeight w:val="824"/>
                      <w:jc w:val="left"/>
                    </w:trPr>
                    <w:tc>
                      <w:tcPr>
                        <w:tcW w:w="426" w:type="dxa"/>
                      </w:tcPr>
                      <w:p>
                        <w:pPr>
                          <w:pStyle w:val="TableParagraph"/>
                          <w:spacing w:before="102"/>
                          <w:ind w:left="50"/>
                          <w:rPr>
                            <w:rFonts w:ascii="Arial"/>
                            <w:sz w:val="31"/>
                          </w:rPr>
                        </w:pPr>
                        <w:r>
                          <w:rPr>
                            <w:rFonts w:ascii="Arial"/>
                            <w:w w:val="91"/>
                            <w:sz w:val="31"/>
                          </w:rPr>
                          <w:t>8</w:t>
                        </w:r>
                      </w:p>
                    </w:tc>
                    <w:tc>
                      <w:tcPr>
                        <w:tcW w:w="1650" w:type="dxa"/>
                      </w:tcPr>
                      <w:p>
                        <w:pPr>
                          <w:pStyle w:val="TableParagraph"/>
                          <w:spacing w:before="87"/>
                          <w:ind w:right="162"/>
                          <w:jc w:val="right"/>
                          <w:rPr>
                            <w:sz w:val="31"/>
                          </w:rPr>
                        </w:pPr>
                        <w:r>
                          <w:rPr>
                            <w:sz w:val="31"/>
                          </w:rPr>
                          <w:t>顶板管理</w:t>
                        </w:r>
                      </w:p>
                    </w:tc>
                    <w:tc>
                      <w:tcPr>
                        <w:tcW w:w="4017" w:type="dxa"/>
                      </w:tcPr>
                      <w:p>
                        <w:pPr>
                          <w:pStyle w:val="TableParagraph"/>
                          <w:spacing w:before="6"/>
                          <w:rPr>
                            <w:sz w:val="31"/>
                          </w:rPr>
                        </w:pPr>
                      </w:p>
                      <w:p>
                        <w:pPr>
                          <w:pStyle w:val="TableParagraph"/>
                          <w:ind w:left="166"/>
                          <w:rPr>
                            <w:sz w:val="31"/>
                          </w:rPr>
                        </w:pPr>
                        <w:r>
                          <w:rPr>
                            <w:sz w:val="31"/>
                          </w:rPr>
                          <w:t>采用全面采矿法、房柱采矿</w:t>
                        </w: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426" w:type="dxa"/>
                      </w:tcPr>
                      <w:p>
                        <w:pPr>
                          <w:pStyle w:val="TableParagraph"/>
                          <w:rPr>
                            <w:rFonts w:ascii="Times New Roman"/>
                            <w:sz w:val="30"/>
                          </w:rPr>
                        </w:pPr>
                      </w:p>
                    </w:tc>
                    <w:tc>
                      <w:tcPr>
                        <w:tcW w:w="1650" w:type="dxa"/>
                      </w:tcPr>
                      <w:p>
                        <w:pPr>
                          <w:pStyle w:val="TableParagraph"/>
                          <w:rPr>
                            <w:rFonts w:ascii="Times New Roman"/>
                            <w:sz w:val="30"/>
                          </w:rPr>
                        </w:pPr>
                      </w:p>
                    </w:tc>
                    <w:tc>
                      <w:tcPr>
                        <w:tcW w:w="4017" w:type="dxa"/>
                      </w:tcPr>
                      <w:p>
                        <w:pPr>
                          <w:pStyle w:val="TableParagraph"/>
                          <w:spacing w:before="29"/>
                          <w:ind w:left="166"/>
                          <w:rPr>
                            <w:sz w:val="31"/>
                          </w:rPr>
                        </w:pPr>
                        <w:r>
                          <w:rPr>
                            <w:sz w:val="31"/>
                          </w:rPr>
                          <w:t>法采矿，应根据顶板稳定情</w:t>
                        </w:r>
                      </w:p>
                    </w:tc>
                  </w:tr>
                  <w:tr>
                    <w:tblPrEx>
                      <w:tblW w:w="0" w:type="auto"/>
                      <w:jc w:val="left"/>
                      <w:tblInd w:w="7" w:type="dxa"/>
                      <w:tblLayout w:type="fixed"/>
                      <w:tblCellMar>
                        <w:top w:w="0" w:type="dxa"/>
                        <w:left w:w="0" w:type="dxa"/>
                        <w:bottom w:w="0" w:type="dxa"/>
                        <w:right w:w="0" w:type="dxa"/>
                      </w:tblCellMar>
                      <w:tblLook w:val="01E0"/>
                    </w:tblPrEx>
                    <w:trPr>
                      <w:trHeight w:val="610"/>
                      <w:jc w:val="left"/>
                    </w:trPr>
                    <w:tc>
                      <w:tcPr>
                        <w:tcW w:w="426" w:type="dxa"/>
                      </w:tcPr>
                      <w:p>
                        <w:pPr>
                          <w:pStyle w:val="TableParagraph"/>
                          <w:rPr>
                            <w:rFonts w:ascii="Times New Roman"/>
                            <w:sz w:val="30"/>
                          </w:rPr>
                        </w:pPr>
                      </w:p>
                    </w:tc>
                    <w:tc>
                      <w:tcPr>
                        <w:tcW w:w="1650" w:type="dxa"/>
                      </w:tcPr>
                      <w:p>
                        <w:pPr>
                          <w:pStyle w:val="TableParagraph"/>
                          <w:rPr>
                            <w:rFonts w:ascii="Times New Roman"/>
                            <w:sz w:val="30"/>
                          </w:rPr>
                        </w:pPr>
                      </w:p>
                    </w:tc>
                    <w:tc>
                      <w:tcPr>
                        <w:tcW w:w="4017" w:type="dxa"/>
                      </w:tcPr>
                      <w:p>
                        <w:pPr>
                          <w:pStyle w:val="TableParagraph"/>
                          <w:spacing w:before="29"/>
                          <w:ind w:left="166"/>
                          <w:rPr>
                            <w:sz w:val="31"/>
                          </w:rPr>
                        </w:pPr>
                        <w:r>
                          <w:rPr>
                            <w:sz w:val="31"/>
                          </w:rPr>
                          <w:t>况，留出合适的矿柱</w:t>
                        </w:r>
                      </w:p>
                    </w:tc>
                  </w:tr>
                  <w:tr>
                    <w:tblPrEx>
                      <w:tblW w:w="0" w:type="auto"/>
                      <w:jc w:val="left"/>
                      <w:tblInd w:w="7" w:type="dxa"/>
                      <w:tblLayout w:type="fixed"/>
                      <w:tblCellMar>
                        <w:top w:w="0" w:type="dxa"/>
                        <w:left w:w="0" w:type="dxa"/>
                        <w:bottom w:w="0" w:type="dxa"/>
                        <w:right w:w="0" w:type="dxa"/>
                      </w:tblCellMar>
                      <w:tblLook w:val="01E0"/>
                    </w:tblPrEx>
                    <w:trPr>
                      <w:trHeight w:val="610"/>
                      <w:jc w:val="left"/>
                    </w:trPr>
                    <w:tc>
                      <w:tcPr>
                        <w:tcW w:w="426" w:type="dxa"/>
                      </w:tcPr>
                      <w:p>
                        <w:pPr>
                          <w:pStyle w:val="TableParagraph"/>
                          <w:rPr>
                            <w:rFonts w:ascii="Times New Roman"/>
                            <w:sz w:val="30"/>
                          </w:rPr>
                        </w:pPr>
                      </w:p>
                    </w:tc>
                    <w:tc>
                      <w:tcPr>
                        <w:tcW w:w="1650" w:type="dxa"/>
                      </w:tcPr>
                      <w:p>
                        <w:pPr>
                          <w:pStyle w:val="TableParagraph"/>
                          <w:rPr>
                            <w:rFonts w:ascii="Times New Roman"/>
                            <w:sz w:val="30"/>
                          </w:rPr>
                        </w:pPr>
                      </w:p>
                    </w:tc>
                    <w:tc>
                      <w:tcPr>
                        <w:tcW w:w="4017" w:type="dxa"/>
                      </w:tcPr>
                      <w:p>
                        <w:pPr>
                          <w:pStyle w:val="TableParagraph"/>
                          <w:spacing w:before="189"/>
                          <w:ind w:left="166"/>
                          <w:rPr>
                            <w:sz w:val="31"/>
                          </w:rPr>
                        </w:pPr>
                        <w:r>
                          <w:rPr>
                            <w:sz w:val="31"/>
                          </w:rPr>
                          <w:t>矿山爆破后，经通风吹散炮</w:t>
                        </w:r>
                      </w:p>
                    </w:tc>
                  </w:tr>
                  <w:tr>
                    <w:tblPrEx>
                      <w:tblW w:w="0" w:type="auto"/>
                      <w:jc w:val="left"/>
                      <w:tblInd w:w="7" w:type="dxa"/>
                      <w:tblLayout w:type="fixed"/>
                      <w:tblCellMar>
                        <w:top w:w="0" w:type="dxa"/>
                        <w:left w:w="0" w:type="dxa"/>
                        <w:bottom w:w="0" w:type="dxa"/>
                        <w:right w:w="0" w:type="dxa"/>
                      </w:tblCellMar>
                      <w:tblLook w:val="01E0"/>
                    </w:tblPrEx>
                    <w:trPr>
                      <w:trHeight w:val="420"/>
                      <w:jc w:val="left"/>
                    </w:trPr>
                    <w:tc>
                      <w:tcPr>
                        <w:tcW w:w="426" w:type="dxa"/>
                      </w:tcPr>
                      <w:p>
                        <w:pPr>
                          <w:pStyle w:val="TableParagraph"/>
                          <w:rPr>
                            <w:rFonts w:ascii="Times New Roman"/>
                            <w:sz w:val="30"/>
                          </w:rPr>
                        </w:pPr>
                      </w:p>
                    </w:tc>
                    <w:tc>
                      <w:tcPr>
                        <w:tcW w:w="1650" w:type="dxa"/>
                      </w:tcPr>
                      <w:p>
                        <w:pPr>
                          <w:pStyle w:val="TableParagraph"/>
                          <w:rPr>
                            <w:rFonts w:ascii="Times New Roman"/>
                            <w:sz w:val="30"/>
                          </w:rPr>
                        </w:pPr>
                      </w:p>
                    </w:tc>
                    <w:tc>
                      <w:tcPr>
                        <w:tcW w:w="4017" w:type="dxa"/>
                      </w:tcPr>
                      <w:p>
                        <w:pPr>
                          <w:pStyle w:val="TableParagraph"/>
                          <w:spacing w:before="29" w:line="372" w:lineRule="exact"/>
                          <w:ind w:left="166"/>
                          <w:rPr>
                            <w:sz w:val="31"/>
                          </w:rPr>
                        </w:pPr>
                        <w:r>
                          <w:rPr>
                            <w:sz w:val="31"/>
                          </w:rPr>
                          <w:t>烟、检查确认井下空气合格</w:t>
                        </w:r>
                      </w:p>
                    </w:tc>
                  </w:tr>
                  <w:tr>
                    <w:tblPrEx>
                      <w:tblW w:w="0" w:type="auto"/>
                      <w:jc w:val="left"/>
                      <w:tblInd w:w="7" w:type="dxa"/>
                      <w:tblLayout w:type="fixed"/>
                      <w:tblCellMar>
                        <w:top w:w="0" w:type="dxa"/>
                        <w:left w:w="0" w:type="dxa"/>
                        <w:bottom w:w="0" w:type="dxa"/>
                        <w:right w:w="0" w:type="dxa"/>
                      </w:tblCellMar>
                      <w:tblLook w:val="01E0"/>
                    </w:tblPrEx>
                    <w:trPr>
                      <w:trHeight w:val="479"/>
                      <w:jc w:val="left"/>
                    </w:trPr>
                    <w:tc>
                      <w:tcPr>
                        <w:tcW w:w="426" w:type="dxa"/>
                      </w:tcPr>
                      <w:p>
                        <w:pPr>
                          <w:pStyle w:val="TableParagraph"/>
                          <w:spacing w:before="55"/>
                          <w:ind w:left="50"/>
                          <w:rPr>
                            <w:rFonts w:ascii="Arial"/>
                            <w:sz w:val="31"/>
                          </w:rPr>
                        </w:pPr>
                        <w:r>
                          <w:rPr>
                            <w:rFonts w:ascii="Arial"/>
                            <w:w w:val="91"/>
                            <w:sz w:val="31"/>
                          </w:rPr>
                          <w:t>9</w:t>
                        </w:r>
                      </w:p>
                    </w:tc>
                    <w:tc>
                      <w:tcPr>
                        <w:tcW w:w="1650" w:type="dxa"/>
                      </w:tcPr>
                      <w:p>
                        <w:pPr>
                          <w:pStyle w:val="TableParagraph"/>
                          <w:spacing w:before="40"/>
                          <w:ind w:right="162"/>
                          <w:jc w:val="right"/>
                          <w:rPr>
                            <w:sz w:val="31"/>
                          </w:rPr>
                        </w:pPr>
                        <w:r>
                          <w:rPr>
                            <w:sz w:val="31"/>
                          </w:rPr>
                          <w:t>放炮管理</w:t>
                        </w:r>
                      </w:p>
                    </w:tc>
                    <w:tc>
                      <w:tcPr>
                        <w:tcW w:w="4017" w:type="dxa"/>
                      </w:tcPr>
                      <w:p>
                        <w:pPr>
                          <w:pStyle w:val="TableParagraph"/>
                          <w:spacing w:before="58"/>
                          <w:ind w:left="166"/>
                          <w:rPr>
                            <w:sz w:val="31"/>
                          </w:rPr>
                        </w:pPr>
                        <w:r>
                          <w:rPr>
                            <w:spacing w:val="-9"/>
                            <w:sz w:val="31"/>
                          </w:rPr>
                          <w:t xml:space="preserve">后、等待时间超过 </w:t>
                        </w:r>
                        <w:r>
                          <w:rPr>
                            <w:rFonts w:ascii="Arial" w:eastAsia="Arial"/>
                            <w:sz w:val="31"/>
                          </w:rPr>
                          <w:t xml:space="preserve">15 </w:t>
                        </w:r>
                        <w:r>
                          <w:rPr>
                            <w:rFonts w:ascii="Arial" w:eastAsia="Arial"/>
                            <w:spacing w:val="-3"/>
                            <w:sz w:val="31"/>
                          </w:rPr>
                          <w:t>min</w:t>
                        </w:r>
                        <w:r>
                          <w:rPr>
                            <w:spacing w:val="-3"/>
                            <w:sz w:val="31"/>
                          </w:rPr>
                          <w:t>，</w:t>
                        </w: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426" w:type="dxa"/>
                      </w:tcPr>
                      <w:p>
                        <w:pPr>
                          <w:pStyle w:val="TableParagraph"/>
                          <w:rPr>
                            <w:rFonts w:ascii="Times New Roman"/>
                            <w:sz w:val="30"/>
                          </w:rPr>
                        </w:pPr>
                      </w:p>
                    </w:tc>
                    <w:tc>
                      <w:tcPr>
                        <w:tcW w:w="1650" w:type="dxa"/>
                      </w:tcPr>
                      <w:p>
                        <w:pPr>
                          <w:pStyle w:val="TableParagraph"/>
                          <w:rPr>
                            <w:rFonts w:ascii="Times New Roman"/>
                            <w:sz w:val="30"/>
                          </w:rPr>
                        </w:pPr>
                      </w:p>
                    </w:tc>
                    <w:tc>
                      <w:tcPr>
                        <w:tcW w:w="4017" w:type="dxa"/>
                      </w:tcPr>
                      <w:p>
                        <w:pPr>
                          <w:pStyle w:val="TableParagraph"/>
                          <w:spacing w:before="29"/>
                          <w:ind w:left="166"/>
                          <w:rPr>
                            <w:sz w:val="31"/>
                          </w:rPr>
                        </w:pPr>
                        <w:r>
                          <w:rPr>
                            <w:sz w:val="31"/>
                          </w:rPr>
                          <w:t>方准许作业人员进人爆破</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426" w:type="dxa"/>
                      </w:tcPr>
                      <w:p>
                        <w:pPr>
                          <w:pStyle w:val="TableParagraph"/>
                          <w:rPr>
                            <w:rFonts w:ascii="Times New Roman"/>
                            <w:sz w:val="28"/>
                          </w:rPr>
                        </w:pPr>
                      </w:p>
                    </w:tc>
                    <w:tc>
                      <w:tcPr>
                        <w:tcW w:w="1650" w:type="dxa"/>
                      </w:tcPr>
                      <w:p>
                        <w:pPr>
                          <w:pStyle w:val="TableParagraph"/>
                          <w:rPr>
                            <w:rFonts w:ascii="Times New Roman"/>
                            <w:sz w:val="28"/>
                          </w:rPr>
                        </w:pPr>
                      </w:p>
                    </w:tc>
                    <w:tc>
                      <w:tcPr>
                        <w:tcW w:w="4017" w:type="dxa"/>
                      </w:tcPr>
                      <w:p>
                        <w:pPr>
                          <w:pStyle w:val="TableParagraph"/>
                          <w:spacing w:before="29" w:line="335" w:lineRule="exact"/>
                          <w:ind w:left="166"/>
                          <w:rPr>
                            <w:sz w:val="31"/>
                          </w:rPr>
                        </w:pPr>
                        <w:r>
                          <w:rPr>
                            <w:sz w:val="31"/>
                          </w:rPr>
                          <w:t>作业地点</w:t>
                        </w:r>
                      </w:p>
                    </w:tc>
                  </w:tr>
                </w:tbl>
                <w:p>
                  <w:pPr>
                    <w:pStyle w:val="BodyText"/>
                  </w:pPr>
                </w:p>
              </w:txbxContent>
            </v:textbox>
            <w10:wrap type="none"/>
            <w10:anchorlock/>
          </v:shape>
        </w:pict>
      </w:r>
      <w:r>
        <w:rPr>
          <w:rFonts w:ascii="Times New Roman"/>
          <w:spacing w:val="59"/>
          <w:sz w:val="20"/>
        </w:rPr>
        <w:t xml:space="preserve"> </w:t>
      </w:r>
      <w:r>
        <w:rPr>
          <w:spacing w:val="59"/>
          <w:position w:val="64"/>
          <w:sz w:val="20"/>
        </w:rPr>
        <w:pict>
          <v:shape id="_x0000_i1048" type="#_x0000_t202" style="width:365.45pt;height:450.1pt;mso-position-horizontal-relative:char;mso-position-vertical-relative:line"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3"/>
                    <w:gridCol w:w="3201"/>
                    <w:gridCol w:w="143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0"/>
                      <w:jc w:val="left"/>
                    </w:trPr>
                    <w:tc>
                      <w:tcPr>
                        <w:tcW w:w="2673" w:type="dxa"/>
                      </w:tcPr>
                      <w:p>
                        <w:pPr>
                          <w:pStyle w:val="TableParagraph"/>
                          <w:spacing w:line="391" w:lineRule="exact"/>
                          <w:ind w:left="50"/>
                          <w:rPr>
                            <w:sz w:val="31"/>
                          </w:rPr>
                        </w:pPr>
                        <w:r>
                          <w:rPr>
                            <w:sz w:val="31"/>
                          </w:rPr>
                          <w:t>山安全规程》第</w:t>
                        </w:r>
                      </w:p>
                    </w:tc>
                    <w:tc>
                      <w:tcPr>
                        <w:tcW w:w="3201" w:type="dxa"/>
                      </w:tcPr>
                      <w:p>
                        <w:pPr>
                          <w:pStyle w:val="TableParagraph"/>
                          <w:spacing w:line="391" w:lineRule="exact"/>
                          <w:ind w:left="88"/>
                          <w:rPr>
                            <w:sz w:val="31"/>
                          </w:rPr>
                        </w:pPr>
                        <w:r>
                          <w:rPr>
                            <w:sz w:val="31"/>
                          </w:rPr>
                          <w:t>并对各点通讯进</w:t>
                        </w:r>
                      </w:p>
                    </w:tc>
                    <w:tc>
                      <w:tcPr>
                        <w:tcW w:w="1436" w:type="dxa"/>
                      </w:tcPr>
                      <w:p>
                        <w:pPr>
                          <w:pStyle w:val="TableParagraph"/>
                          <w:spacing w:line="391" w:lineRule="exact"/>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958"/>
                      <w:jc w:val="left"/>
                    </w:trPr>
                    <w:tc>
                      <w:tcPr>
                        <w:tcW w:w="2673" w:type="dxa"/>
                      </w:tcPr>
                      <w:p>
                        <w:pPr>
                          <w:pStyle w:val="TableParagraph"/>
                          <w:spacing w:before="56"/>
                          <w:ind w:left="50"/>
                          <w:rPr>
                            <w:sz w:val="31"/>
                          </w:rPr>
                        </w:pPr>
                        <w:r>
                          <w:rPr>
                            <w:rFonts w:ascii="Arial" w:eastAsia="Arial"/>
                            <w:sz w:val="31"/>
                          </w:rPr>
                          <w:t xml:space="preserve">6.5.1.8 </w:t>
                        </w:r>
                        <w:r>
                          <w:rPr>
                            <w:sz w:val="31"/>
                          </w:rPr>
                          <w:t>条</w:t>
                        </w:r>
                      </w:p>
                    </w:tc>
                    <w:tc>
                      <w:tcPr>
                        <w:tcW w:w="3201" w:type="dxa"/>
                      </w:tcPr>
                      <w:p>
                        <w:pPr>
                          <w:pStyle w:val="TableParagraph"/>
                          <w:spacing w:before="56"/>
                          <w:ind w:left="88"/>
                          <w:rPr>
                            <w:sz w:val="31"/>
                          </w:rPr>
                        </w:pPr>
                        <w:r>
                          <w:rPr>
                            <w:sz w:val="31"/>
                          </w:rPr>
                          <w:t>行抽样试验</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921"/>
                      <w:jc w:val="left"/>
                    </w:trPr>
                    <w:tc>
                      <w:tcPr>
                        <w:tcW w:w="2673" w:type="dxa"/>
                      </w:tcPr>
                      <w:p>
                        <w:pPr>
                          <w:pStyle w:val="TableParagraph"/>
                          <w:spacing w:before="3"/>
                          <w:rPr>
                            <w:rFonts w:ascii="Times New Roman"/>
                            <w:sz w:val="44"/>
                          </w:rPr>
                        </w:pPr>
                      </w:p>
                      <w:p>
                        <w:pPr>
                          <w:pStyle w:val="TableParagraph"/>
                          <w:spacing w:line="392" w:lineRule="exact"/>
                          <w:ind w:left="50"/>
                          <w:rPr>
                            <w:sz w:val="31"/>
                          </w:rPr>
                        </w:pPr>
                        <w:r>
                          <w:rPr>
                            <w:sz w:val="31"/>
                          </w:rPr>
                          <w:t>《金属非金属矿</w:t>
                        </w:r>
                      </w:p>
                    </w:tc>
                    <w:tc>
                      <w:tcPr>
                        <w:tcW w:w="3201" w:type="dxa"/>
                      </w:tcPr>
                      <w:p>
                        <w:pPr>
                          <w:pStyle w:val="TableParagraph"/>
                          <w:spacing w:before="3"/>
                          <w:rPr>
                            <w:rFonts w:ascii="Times New Roman"/>
                            <w:sz w:val="44"/>
                          </w:rPr>
                        </w:pPr>
                      </w:p>
                      <w:p>
                        <w:pPr>
                          <w:pStyle w:val="TableParagraph"/>
                          <w:spacing w:line="392" w:lineRule="exact"/>
                          <w:ind w:left="88"/>
                          <w:rPr>
                            <w:sz w:val="31"/>
                          </w:rPr>
                        </w:pPr>
                        <w:r>
                          <w:rPr>
                            <w:sz w:val="31"/>
                          </w:rPr>
                          <w:t>查看设计资料，</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673" w:type="dxa"/>
                      </w:tcPr>
                      <w:p>
                        <w:pPr>
                          <w:pStyle w:val="TableParagraph"/>
                          <w:spacing w:before="56" w:line="392" w:lineRule="exact"/>
                          <w:ind w:left="50"/>
                          <w:rPr>
                            <w:sz w:val="31"/>
                          </w:rPr>
                        </w:pPr>
                        <w:r>
                          <w:rPr>
                            <w:sz w:val="31"/>
                          </w:rPr>
                          <w:t>山安全规程》第</w:t>
                        </w:r>
                      </w:p>
                    </w:tc>
                    <w:tc>
                      <w:tcPr>
                        <w:tcW w:w="3201" w:type="dxa"/>
                      </w:tcPr>
                      <w:p>
                        <w:pPr>
                          <w:pStyle w:val="TableParagraph"/>
                          <w:spacing w:before="56" w:line="392" w:lineRule="exact"/>
                          <w:ind w:left="88"/>
                          <w:rPr>
                            <w:sz w:val="31"/>
                          </w:rPr>
                        </w:pPr>
                        <w:r>
                          <w:rPr>
                            <w:sz w:val="31"/>
                          </w:rPr>
                          <w:t>并对各点通讯进</w:t>
                        </w:r>
                      </w:p>
                    </w:tc>
                    <w:tc>
                      <w:tcPr>
                        <w:tcW w:w="1436" w:type="dxa"/>
                      </w:tcPr>
                      <w:p>
                        <w:pPr>
                          <w:pStyle w:val="TableParagraph"/>
                          <w:spacing w:before="56" w:line="392" w:lineRule="exact"/>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866"/>
                      <w:jc w:val="left"/>
                    </w:trPr>
                    <w:tc>
                      <w:tcPr>
                        <w:tcW w:w="2673" w:type="dxa"/>
                      </w:tcPr>
                      <w:p>
                        <w:pPr>
                          <w:pStyle w:val="TableParagraph"/>
                          <w:spacing w:before="56"/>
                          <w:ind w:left="50"/>
                          <w:rPr>
                            <w:sz w:val="31"/>
                          </w:rPr>
                        </w:pPr>
                        <w:r>
                          <w:rPr>
                            <w:rFonts w:ascii="Arial" w:eastAsia="Arial"/>
                            <w:sz w:val="31"/>
                          </w:rPr>
                          <w:t xml:space="preserve">6.5.5.4 </w:t>
                        </w:r>
                        <w:r>
                          <w:rPr>
                            <w:sz w:val="31"/>
                          </w:rPr>
                          <w:t>条</w:t>
                        </w:r>
                      </w:p>
                    </w:tc>
                    <w:tc>
                      <w:tcPr>
                        <w:tcW w:w="3201" w:type="dxa"/>
                      </w:tcPr>
                      <w:p>
                        <w:pPr>
                          <w:pStyle w:val="TableParagraph"/>
                          <w:spacing w:before="56"/>
                          <w:ind w:left="88"/>
                          <w:rPr>
                            <w:sz w:val="31"/>
                          </w:rPr>
                        </w:pPr>
                        <w:r>
                          <w:rPr>
                            <w:sz w:val="31"/>
                          </w:rPr>
                          <w:t>行抽样试验</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856"/>
                      <w:jc w:val="left"/>
                    </w:trPr>
                    <w:tc>
                      <w:tcPr>
                        <w:tcW w:w="2673" w:type="dxa"/>
                      </w:tcPr>
                      <w:p>
                        <w:pPr>
                          <w:pStyle w:val="TableParagraph"/>
                          <w:spacing w:before="9"/>
                          <w:rPr>
                            <w:rFonts w:ascii="Times New Roman"/>
                            <w:sz w:val="38"/>
                          </w:rPr>
                        </w:pPr>
                      </w:p>
                      <w:p>
                        <w:pPr>
                          <w:pStyle w:val="TableParagraph"/>
                          <w:spacing w:before="1" w:line="390" w:lineRule="exact"/>
                          <w:ind w:left="50"/>
                          <w:rPr>
                            <w:sz w:val="31"/>
                          </w:rPr>
                        </w:pPr>
                        <w:r>
                          <w:rPr>
                            <w:sz w:val="31"/>
                          </w:rPr>
                          <w:t>《金属非金属矿</w:t>
                        </w:r>
                      </w:p>
                    </w:tc>
                    <w:tc>
                      <w:tcPr>
                        <w:tcW w:w="3201" w:type="dxa"/>
                      </w:tcPr>
                      <w:p>
                        <w:pPr>
                          <w:pStyle w:val="TableParagraph"/>
                          <w:spacing w:before="4"/>
                          <w:rPr>
                            <w:rFonts w:ascii="Times New Roman"/>
                            <w:sz w:val="36"/>
                          </w:rPr>
                        </w:pPr>
                      </w:p>
                      <w:p>
                        <w:pPr>
                          <w:pStyle w:val="TableParagraph"/>
                          <w:ind w:left="88"/>
                          <w:rPr>
                            <w:sz w:val="31"/>
                          </w:rPr>
                        </w:pPr>
                        <w:r>
                          <w:rPr>
                            <w:sz w:val="31"/>
                          </w:rPr>
                          <w:t>查 制 度 建 立 情</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2673" w:type="dxa"/>
                      </w:tcPr>
                      <w:p>
                        <w:pPr>
                          <w:pStyle w:val="TableParagraph"/>
                          <w:spacing w:before="40" w:line="390" w:lineRule="exact"/>
                          <w:ind w:left="50"/>
                          <w:rPr>
                            <w:sz w:val="31"/>
                          </w:rPr>
                        </w:pPr>
                        <w:r>
                          <w:rPr>
                            <w:sz w:val="31"/>
                          </w:rPr>
                          <w:t>山安全规程》第</w:t>
                        </w:r>
                      </w:p>
                    </w:tc>
                    <w:tc>
                      <w:tcPr>
                        <w:tcW w:w="3201" w:type="dxa"/>
                      </w:tcPr>
                      <w:p>
                        <w:pPr>
                          <w:pStyle w:val="TableParagraph"/>
                          <w:spacing w:before="54" w:line="376" w:lineRule="exact"/>
                          <w:ind w:left="88"/>
                          <w:rPr>
                            <w:sz w:val="31"/>
                          </w:rPr>
                        </w:pPr>
                        <w:r>
                          <w:rPr>
                            <w:sz w:val="31"/>
                          </w:rPr>
                          <w:t>况；是否对采场</w:t>
                        </w:r>
                      </w:p>
                    </w:tc>
                    <w:tc>
                      <w:tcPr>
                        <w:tcW w:w="1436" w:type="dxa"/>
                      </w:tcPr>
                      <w:p>
                        <w:pPr>
                          <w:pStyle w:val="TableParagraph"/>
                          <w:spacing w:before="54" w:line="376" w:lineRule="exact"/>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547"/>
                      <w:jc w:val="left"/>
                    </w:trPr>
                    <w:tc>
                      <w:tcPr>
                        <w:tcW w:w="2673" w:type="dxa"/>
                      </w:tcPr>
                      <w:p>
                        <w:pPr>
                          <w:pStyle w:val="TableParagraph"/>
                          <w:spacing w:before="40"/>
                          <w:ind w:left="50"/>
                          <w:rPr>
                            <w:sz w:val="31"/>
                          </w:rPr>
                        </w:pPr>
                        <w:r>
                          <w:rPr>
                            <w:rFonts w:ascii="Arial" w:eastAsia="Arial"/>
                            <w:sz w:val="31"/>
                          </w:rPr>
                          <w:t xml:space="preserve">6.2.1.8 </w:t>
                        </w:r>
                        <w:r>
                          <w:rPr>
                            <w:sz w:val="31"/>
                          </w:rPr>
                          <w:t>条</w:t>
                        </w:r>
                      </w:p>
                    </w:tc>
                    <w:tc>
                      <w:tcPr>
                        <w:tcW w:w="3201" w:type="dxa"/>
                      </w:tcPr>
                      <w:p>
                        <w:pPr>
                          <w:pStyle w:val="TableParagraph"/>
                          <w:spacing w:before="101"/>
                          <w:ind w:left="88"/>
                          <w:rPr>
                            <w:sz w:val="31"/>
                          </w:rPr>
                        </w:pPr>
                        <w:r>
                          <w:rPr>
                            <w:sz w:val="31"/>
                          </w:rPr>
                          <w:t>进行监控</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1583"/>
                      <w:jc w:val="left"/>
                    </w:trPr>
                    <w:tc>
                      <w:tcPr>
                        <w:tcW w:w="2673" w:type="dxa"/>
                      </w:tcPr>
                      <w:p>
                        <w:pPr>
                          <w:pStyle w:val="TableParagraph"/>
                          <w:spacing w:before="1"/>
                          <w:rPr>
                            <w:rFonts w:ascii="Times New Roman"/>
                            <w:sz w:val="29"/>
                          </w:rPr>
                        </w:pPr>
                      </w:p>
                      <w:p>
                        <w:pPr>
                          <w:pStyle w:val="TableParagraph"/>
                          <w:spacing w:line="271" w:lineRule="auto"/>
                          <w:ind w:left="50" w:right="403"/>
                          <w:rPr>
                            <w:sz w:val="31"/>
                          </w:rPr>
                        </w:pPr>
                        <w:r>
                          <w:rPr>
                            <w:sz w:val="31"/>
                          </w:rPr>
                          <w:t>《金属非金属矿山安全规程》第</w:t>
                        </w:r>
                      </w:p>
                      <w:p>
                        <w:pPr>
                          <w:pStyle w:val="TableParagraph"/>
                          <w:spacing w:before="2" w:line="329" w:lineRule="exact"/>
                          <w:ind w:left="50"/>
                          <w:rPr>
                            <w:sz w:val="31"/>
                          </w:rPr>
                        </w:pPr>
                        <w:r>
                          <w:rPr>
                            <w:rFonts w:ascii="Arial" w:eastAsia="Arial"/>
                            <w:sz w:val="31"/>
                          </w:rPr>
                          <w:t xml:space="preserve">6.2.2.1 </w:t>
                        </w:r>
                        <w:r>
                          <w:rPr>
                            <w:sz w:val="31"/>
                          </w:rPr>
                          <w:t>条</w:t>
                        </w:r>
                      </w:p>
                    </w:tc>
                    <w:tc>
                      <w:tcPr>
                        <w:tcW w:w="3201" w:type="dxa"/>
                      </w:tcPr>
                      <w:p>
                        <w:pPr>
                          <w:pStyle w:val="TableParagraph"/>
                          <w:spacing w:before="54" w:line="300" w:lineRule="auto"/>
                          <w:ind w:left="88" w:right="894"/>
                          <w:jc w:val="both"/>
                          <w:rPr>
                            <w:sz w:val="31"/>
                          </w:rPr>
                        </w:pPr>
                        <w:r>
                          <w:rPr>
                            <w:sz w:val="31"/>
                          </w:rPr>
                          <w:t>查设计资料和初步设计中的采矿方法的可靠性分</w:t>
                        </w:r>
                      </w:p>
                    </w:tc>
                    <w:tc>
                      <w:tcPr>
                        <w:tcW w:w="1436" w:type="dxa"/>
                      </w:tcPr>
                      <w:p>
                        <w:pPr>
                          <w:pStyle w:val="TableParagraph"/>
                          <w:rPr>
                            <w:rFonts w:ascii="Times New Roman"/>
                            <w:sz w:val="34"/>
                          </w:rPr>
                        </w:pPr>
                      </w:p>
                      <w:p>
                        <w:pPr>
                          <w:pStyle w:val="TableParagraph"/>
                          <w:spacing w:before="2"/>
                          <w:rPr>
                            <w:rFonts w:ascii="Times New Roman"/>
                            <w:sz w:val="35"/>
                          </w:rPr>
                        </w:pPr>
                      </w:p>
                      <w:p>
                        <w:pPr>
                          <w:pStyle w:val="TableParagraph"/>
                          <w:ind w:right="49"/>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718"/>
                      <w:jc w:val="left"/>
                    </w:trPr>
                    <w:tc>
                      <w:tcPr>
                        <w:tcW w:w="2673" w:type="dxa"/>
                      </w:tcPr>
                      <w:p>
                        <w:pPr>
                          <w:pStyle w:val="TableParagraph"/>
                          <w:rPr>
                            <w:rFonts w:ascii="Times New Roman"/>
                            <w:sz w:val="30"/>
                          </w:rPr>
                        </w:pPr>
                      </w:p>
                    </w:tc>
                    <w:tc>
                      <w:tcPr>
                        <w:tcW w:w="3201" w:type="dxa"/>
                      </w:tcPr>
                      <w:p>
                        <w:pPr>
                          <w:pStyle w:val="TableParagraph"/>
                          <w:spacing w:line="354" w:lineRule="exact"/>
                          <w:ind w:left="88"/>
                          <w:rPr>
                            <w:sz w:val="31"/>
                          </w:rPr>
                        </w:pPr>
                        <w:r>
                          <w:rPr>
                            <w:w w:val="102"/>
                            <w:sz w:val="31"/>
                          </w:rPr>
                          <w:t>析</w:t>
                        </w:r>
                      </w:p>
                    </w:tc>
                    <w:tc>
                      <w:tcPr>
                        <w:tcW w:w="14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1220"/>
                      <w:jc w:val="left"/>
                    </w:trPr>
                    <w:tc>
                      <w:tcPr>
                        <w:tcW w:w="2673" w:type="dxa"/>
                      </w:tcPr>
                      <w:p>
                        <w:pPr>
                          <w:pStyle w:val="TableParagraph"/>
                          <w:spacing w:before="5"/>
                          <w:rPr>
                            <w:rFonts w:ascii="Times New Roman"/>
                            <w:sz w:val="28"/>
                          </w:rPr>
                        </w:pPr>
                      </w:p>
                      <w:p>
                        <w:pPr>
                          <w:pStyle w:val="TableParagraph"/>
                          <w:spacing w:line="450" w:lineRule="atLeast"/>
                          <w:ind w:left="50" w:right="86"/>
                          <w:rPr>
                            <w:sz w:val="31"/>
                          </w:rPr>
                        </w:pPr>
                        <w:r>
                          <w:rPr>
                            <w:spacing w:val="-3"/>
                            <w:sz w:val="31"/>
                          </w:rPr>
                          <w:t>《爆破安全规程》</w:t>
                        </w:r>
                        <w:r>
                          <w:rPr>
                            <w:spacing w:val="-52"/>
                            <w:sz w:val="31"/>
                          </w:rPr>
                          <w:t xml:space="preserve">第 </w:t>
                        </w:r>
                        <w:r>
                          <w:rPr>
                            <w:rFonts w:ascii="Arial" w:eastAsia="Arial"/>
                            <w:sz w:val="31"/>
                          </w:rPr>
                          <w:t xml:space="preserve">4.13.1.4 </w:t>
                        </w:r>
                        <w:r>
                          <w:rPr>
                            <w:sz w:val="31"/>
                          </w:rPr>
                          <w:t>条</w:t>
                        </w:r>
                      </w:p>
                    </w:tc>
                    <w:tc>
                      <w:tcPr>
                        <w:tcW w:w="3201" w:type="dxa"/>
                      </w:tcPr>
                      <w:p>
                        <w:pPr>
                          <w:pStyle w:val="TableParagraph"/>
                          <w:spacing w:before="276" w:line="490" w:lineRule="atLeast"/>
                          <w:ind w:left="88" w:right="894"/>
                          <w:rPr>
                            <w:sz w:val="31"/>
                          </w:rPr>
                        </w:pPr>
                        <w:r>
                          <w:rPr>
                            <w:sz w:val="31"/>
                          </w:rPr>
                          <w:t>查爆破作业规程是否有相关规定</w:t>
                        </w:r>
                      </w:p>
                    </w:tc>
                    <w:tc>
                      <w:tcPr>
                        <w:tcW w:w="1436" w:type="dxa"/>
                      </w:tcPr>
                      <w:p>
                        <w:pPr>
                          <w:pStyle w:val="TableParagraph"/>
                          <w:rPr>
                            <w:rFonts w:ascii="Times New Roman"/>
                            <w:sz w:val="34"/>
                          </w:rPr>
                        </w:pPr>
                      </w:p>
                      <w:p>
                        <w:pPr>
                          <w:pStyle w:val="TableParagraph"/>
                          <w:spacing w:before="226"/>
                          <w:ind w:right="49"/>
                          <w:jc w:val="right"/>
                          <w:rPr>
                            <w:sz w:val="31"/>
                          </w:rPr>
                        </w:pPr>
                        <w:r>
                          <w:rPr>
                            <w:rFonts w:ascii="Arial" w:eastAsia="Arial"/>
                            <w:sz w:val="31"/>
                          </w:rPr>
                          <w:t xml:space="preserve">C </w:t>
                        </w:r>
                        <w:r>
                          <w:rPr>
                            <w:sz w:val="31"/>
                          </w:rPr>
                          <w:t>类</w:t>
                        </w:r>
                      </w:p>
                    </w:tc>
                  </w:tr>
                </w:tbl>
                <w:p>
                  <w:pPr>
                    <w:pStyle w:val="BodyText"/>
                  </w:pPr>
                </w:p>
              </w:txbxContent>
            </v:textbox>
            <w10:wrap type="none"/>
            <w10:anchorlock/>
          </v:shape>
        </w:pict>
      </w:r>
    </w:p>
    <w:p>
      <w:pPr>
        <w:spacing w:after="0" w:line="240" w:lineRule="auto"/>
        <w:rPr>
          <w:sz w:val="20"/>
        </w:rPr>
        <w:sectPr>
          <w:footerReference w:type="default" r:id="rId37"/>
          <w:pgSz w:w="17860" w:h="25260"/>
          <w:pgMar w:top="1800" w:right="1900" w:bottom="2140" w:left="1880" w:header="0" w:footer="1867"/>
          <w:pgNumType w:start="27"/>
          <w:cols w:space="708"/>
        </w:sectPr>
      </w:pPr>
    </w:p>
    <w:p>
      <w:pPr>
        <w:pStyle w:val="Heading1"/>
        <w:ind w:left="76"/>
      </w:pPr>
      <w:r>
        <w:t>金属非金属露天矿山安全生产现场检查</w:t>
      </w:r>
    </w:p>
    <w:p>
      <w:pPr>
        <w:pStyle w:val="Heading2"/>
        <w:spacing w:before="413"/>
        <w:rPr>
          <w:rFonts w:ascii="黑体" w:eastAsia="黑体" w:hint="eastAsia"/>
        </w:rPr>
      </w:pPr>
      <w:r>
        <w:rPr>
          <w:rFonts w:ascii="黑体" w:eastAsia="黑体" w:hint="eastAsia"/>
        </w:rPr>
        <w:t>一、安全管理检查</w:t>
      </w:r>
    </w:p>
    <w:p>
      <w:pPr>
        <w:pStyle w:val="Heading3"/>
      </w:pPr>
      <w:r>
        <w:t>金属非金属露天矿山安全管理检查表</w:t>
      </w:r>
    </w:p>
    <w:p>
      <w:pPr>
        <w:pStyle w:val="BodyText"/>
        <w:spacing w:before="12"/>
        <w:rPr>
          <w:b/>
          <w:sz w:val="13"/>
        </w:rPr>
      </w:pPr>
    </w:p>
    <w:p>
      <w:pPr>
        <w:spacing w:after="0"/>
        <w:rPr>
          <w:sz w:val="13"/>
        </w:rPr>
        <w:sectPr>
          <w:footerReference w:type="default" r:id="rId38"/>
          <w:pgSz w:w="17860" w:h="25260"/>
          <w:pgMar w:top="1840" w:right="1900" w:bottom="2140" w:left="1880" w:header="0" w:footer="1867"/>
          <w:pgNumType w:start="28"/>
          <w:cols w:space="708"/>
        </w:sectPr>
      </w:pPr>
    </w:p>
    <w:p>
      <w:pPr>
        <w:pStyle w:val="Heading4"/>
        <w:spacing w:before="63" w:line="316" w:lineRule="exact"/>
      </w:pPr>
      <w:r>
        <w:drawing>
          <wp:anchor distT="0" distB="0" distL="0" distR="0" simplePos="0" relativeHeight="251672576" behindDoc="1" locked="0" layoutInCell="1" allowOverlap="1">
            <wp:simplePos x="0" y="0"/>
            <wp:positionH relativeFrom="page">
              <wp:posOffset>1231900</wp:posOffset>
            </wp:positionH>
            <wp:positionV relativeFrom="paragraph">
              <wp:posOffset>-31368</wp:posOffset>
            </wp:positionV>
            <wp:extent cx="8890000" cy="114935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39" cstate="print"/>
                    <a:stretch>
                      <a:fillRect/>
                    </a:stretch>
                  </pic:blipFill>
                  <pic:spPr>
                    <a:xfrm>
                      <a:off x="0" y="0"/>
                      <a:ext cx="8890000" cy="11493500"/>
                    </a:xfrm>
                    <a:prstGeom prst="rect">
                      <a:avLst/>
                    </a:prstGeom>
                  </pic:spPr>
                </pic:pic>
              </a:graphicData>
            </a:graphic>
          </wp:anchor>
        </w:drawing>
      </w:r>
      <w:r>
        <w:rPr>
          <w:w w:val="101"/>
        </w:rPr>
        <w:t>序</w:t>
      </w:r>
    </w:p>
    <w:p>
      <w:pPr>
        <w:spacing w:before="0" w:line="234" w:lineRule="exact"/>
        <w:ind w:left="946" w:right="0" w:firstLine="0"/>
        <w:jc w:val="left"/>
        <w:rPr>
          <w:b/>
          <w:sz w:val="31"/>
        </w:rPr>
      </w:pPr>
      <w:r>
        <w:rPr>
          <w:b/>
          <w:sz w:val="31"/>
        </w:rPr>
        <w:t>检查内容</w:t>
      </w:r>
    </w:p>
    <w:p>
      <w:pPr>
        <w:pStyle w:val="Heading4"/>
        <w:spacing w:line="316" w:lineRule="exact"/>
      </w:pPr>
      <w:r>
        <w:rPr>
          <w:w w:val="101"/>
        </w:rPr>
        <w:t>号</w:t>
      </w:r>
    </w:p>
    <w:p>
      <w:pPr>
        <w:pStyle w:val="BodyText"/>
        <w:spacing w:before="8"/>
        <w:rPr>
          <w:b/>
          <w:sz w:val="25"/>
        </w:rPr>
      </w:pPr>
      <w:r>
        <w:br w:type="column"/>
      </w:r>
    </w:p>
    <w:p>
      <w:pPr>
        <w:spacing w:before="1"/>
        <w:ind w:left="993" w:right="0" w:firstLine="0"/>
        <w:jc w:val="left"/>
        <w:rPr>
          <w:b/>
          <w:sz w:val="31"/>
        </w:rPr>
      </w:pPr>
      <w:r>
        <w:rPr>
          <w:b/>
          <w:sz w:val="31"/>
        </w:rPr>
        <w:t>检查标准或依据</w:t>
      </w:r>
    </w:p>
    <w:p>
      <w:pPr>
        <w:pStyle w:val="BodyText"/>
        <w:spacing w:before="9"/>
        <w:rPr>
          <w:b/>
          <w:sz w:val="43"/>
        </w:rPr>
      </w:pPr>
    </w:p>
    <w:p>
      <w:pPr>
        <w:pStyle w:val="BodyText"/>
        <w:spacing w:line="292" w:lineRule="auto"/>
        <w:ind w:left="262" w:right="4"/>
      </w:pPr>
      <w:r>
        <w:rPr>
          <w:spacing w:val="-12"/>
        </w:rPr>
        <w:t>依法立项审批，履行建设项</w:t>
      </w:r>
      <w:r>
        <w:t>目审批、核准或备案手续</w:t>
      </w:r>
    </w:p>
    <w:p>
      <w:pPr>
        <w:pStyle w:val="BodyText"/>
        <w:rPr>
          <w:sz w:val="32"/>
        </w:rPr>
      </w:pPr>
    </w:p>
    <w:p>
      <w:pPr>
        <w:pStyle w:val="BodyText"/>
        <w:spacing w:before="8"/>
        <w:rPr>
          <w:sz w:val="25"/>
        </w:rPr>
      </w:pPr>
    </w:p>
    <w:p>
      <w:pPr>
        <w:pStyle w:val="BodyText"/>
        <w:spacing w:line="292" w:lineRule="auto"/>
        <w:ind w:left="262" w:right="8"/>
      </w:pPr>
      <w:r>
        <w:rPr>
          <w:spacing w:val="-13"/>
        </w:rPr>
        <w:t>可行性研究阶段，由具有资</w:t>
      </w:r>
      <w:r>
        <w:t>质的安全评价机构进行安全预评价</w:t>
      </w:r>
    </w:p>
    <w:p>
      <w:pPr>
        <w:pStyle w:val="BodyText"/>
        <w:spacing w:before="1"/>
        <w:rPr>
          <w:sz w:val="39"/>
        </w:rPr>
      </w:pPr>
    </w:p>
    <w:p>
      <w:pPr>
        <w:pStyle w:val="BodyText"/>
        <w:spacing w:line="292" w:lineRule="auto"/>
        <w:ind w:left="262"/>
      </w:pPr>
      <w:r>
        <w:t>初步设计应按规定编制安</w:t>
      </w:r>
      <w:r>
        <w:rPr>
          <w:spacing w:val="-13"/>
        </w:rPr>
        <w:t>全专篇；安全设施的设计应</w:t>
      </w:r>
      <w:r>
        <w:t>由具有资质的设计单位承</w:t>
      </w:r>
      <w:r>
        <w:rPr>
          <w:spacing w:val="-13"/>
        </w:rPr>
        <w:t>担，并经安全生产监督管理</w:t>
      </w:r>
      <w:r>
        <w:rPr>
          <w:spacing w:val="-12"/>
        </w:rPr>
        <w:t>部门审查同意；有重大变更</w:t>
      </w:r>
    </w:p>
    <w:p>
      <w:pPr>
        <w:pStyle w:val="BodyText"/>
        <w:spacing w:before="8"/>
        <w:rPr>
          <w:sz w:val="25"/>
        </w:rPr>
      </w:pPr>
      <w:r>
        <w:br w:type="column"/>
      </w:r>
    </w:p>
    <w:p>
      <w:pPr>
        <w:pStyle w:val="Heading4"/>
        <w:spacing w:before="1"/>
        <w:ind w:left="802"/>
      </w:pPr>
      <w:r>
        <w:t>法规依据</w:t>
      </w:r>
    </w:p>
    <w:p>
      <w:pPr>
        <w:pStyle w:val="BodyText"/>
        <w:spacing w:before="9"/>
        <w:rPr>
          <w:b/>
          <w:sz w:val="43"/>
        </w:rPr>
      </w:pPr>
    </w:p>
    <w:p>
      <w:pPr>
        <w:pStyle w:val="BodyText"/>
        <w:spacing w:line="292" w:lineRule="auto"/>
        <w:ind w:left="262" w:right="159"/>
      </w:pPr>
      <w:r>
        <w:t xml:space="preserve">《矿山安全法实施条例》第 </w:t>
      </w:r>
      <w:r>
        <w:rPr>
          <w:rFonts w:ascii="Arial" w:eastAsia="Arial"/>
        </w:rPr>
        <w:t xml:space="preserve">6 </w:t>
      </w:r>
      <w:r>
        <w:t>条</w:t>
      </w:r>
    </w:p>
    <w:p>
      <w:pPr>
        <w:pStyle w:val="BodyText"/>
        <w:tabs>
          <w:tab w:val="left" w:pos="2455"/>
        </w:tabs>
        <w:spacing w:before="251" w:line="292" w:lineRule="auto"/>
        <w:ind w:left="262" w:right="91"/>
      </w:pPr>
      <w:r>
        <w:t>《非煤矿矿山建设项目安全设施设计审查与竣工验收办法》第</w:t>
        <w:tab/>
      </w:r>
      <w:r>
        <w:rPr>
          <w:rFonts w:ascii="Arial" w:eastAsia="Arial"/>
          <w:spacing w:val="-17"/>
        </w:rPr>
        <w:t xml:space="preserve">8 </w:t>
      </w:r>
      <w:r>
        <w:t>条</w:t>
      </w:r>
    </w:p>
    <w:p>
      <w:pPr>
        <w:pStyle w:val="BodyText"/>
        <w:spacing w:before="5"/>
        <w:rPr>
          <w:sz w:val="39"/>
        </w:rPr>
      </w:pPr>
    </w:p>
    <w:p>
      <w:pPr>
        <w:pStyle w:val="BodyText"/>
        <w:spacing w:before="1" w:line="292" w:lineRule="auto"/>
        <w:ind w:left="262"/>
      </w:pPr>
      <w:r>
        <w:t>《非煤矿矿山建设项目安全设施设计审查与竣工</w:t>
      </w:r>
      <w:r>
        <w:rPr>
          <w:spacing w:val="-9"/>
        </w:rPr>
        <w:t xml:space="preserve">验收办法》第 </w:t>
      </w:r>
      <w:r>
        <w:rPr>
          <w:rFonts w:ascii="Arial" w:eastAsia="Arial"/>
          <w:spacing w:val="-4"/>
        </w:rPr>
        <w:t>3</w:t>
      </w:r>
      <w:r>
        <w:rPr>
          <w:spacing w:val="-19"/>
        </w:rPr>
        <w:t>、</w:t>
      </w:r>
    </w:p>
    <w:p>
      <w:pPr>
        <w:pStyle w:val="Heading4"/>
        <w:tabs>
          <w:tab w:val="left" w:pos="4079"/>
        </w:tabs>
        <w:spacing w:before="63" w:line="332" w:lineRule="exact"/>
        <w:ind w:left="2941"/>
      </w:pPr>
      <w:r>
        <w:rPr>
          <w:b w:val="0"/>
        </w:rPr>
        <w:br w:type="column"/>
      </w:r>
      <w:r>
        <w:t>检查</w:t>
        <w:tab/>
        <w:t>执法</w:t>
      </w:r>
    </w:p>
    <w:p>
      <w:pPr>
        <w:tabs>
          <w:tab w:val="left" w:pos="2941"/>
          <w:tab w:val="left" w:pos="4079"/>
        </w:tabs>
        <w:spacing w:before="0" w:line="187" w:lineRule="auto"/>
        <w:ind w:left="726" w:right="0" w:firstLine="0"/>
        <w:jc w:val="left"/>
        <w:rPr>
          <w:b/>
          <w:sz w:val="31"/>
        </w:rPr>
      </w:pPr>
      <w:r>
        <w:rPr>
          <w:b/>
          <w:sz w:val="31"/>
        </w:rPr>
        <w:t>检查方法</w:t>
        <w:tab/>
      </w:r>
      <w:r>
        <w:rPr>
          <w:b/>
          <w:position w:val="-19"/>
          <w:sz w:val="31"/>
        </w:rPr>
        <w:t>结果</w:t>
        <w:tab/>
        <w:t>建议</w:t>
      </w:r>
    </w:p>
    <w:p>
      <w:pPr>
        <w:pStyle w:val="BodyText"/>
        <w:spacing w:before="133"/>
        <w:ind w:left="190"/>
      </w:pPr>
      <w:r>
        <w:t>查 建 设 项 目 审</w:t>
      </w:r>
    </w:p>
    <w:p>
      <w:pPr>
        <w:pStyle w:val="BodyText"/>
        <w:tabs>
          <w:tab w:val="left" w:pos="4093"/>
        </w:tabs>
        <w:spacing w:before="89" w:line="292" w:lineRule="auto"/>
        <w:ind w:left="190" w:right="328"/>
      </w:pPr>
      <w:r>
        <w:t>批、核准或者备</w:t>
        <w:tab/>
      </w:r>
      <w:r>
        <w:rPr>
          <w:rFonts w:ascii="Arial" w:eastAsia="Arial"/>
        </w:rPr>
        <w:t>B</w:t>
      </w:r>
      <w:r>
        <w:rPr>
          <w:rFonts w:ascii="Arial" w:eastAsia="Arial"/>
          <w:spacing w:val="3"/>
        </w:rPr>
        <w:t xml:space="preserve"> </w:t>
      </w:r>
      <w:r>
        <w:rPr>
          <w:spacing w:val="-19"/>
        </w:rPr>
        <w:t>类</w:t>
      </w:r>
      <w:r>
        <w:t>案文件</w:t>
      </w:r>
    </w:p>
    <w:p>
      <w:pPr>
        <w:pStyle w:val="BodyText"/>
        <w:spacing w:before="10"/>
        <w:rPr>
          <w:sz w:val="38"/>
        </w:rPr>
      </w:pPr>
    </w:p>
    <w:p>
      <w:pPr>
        <w:pStyle w:val="BodyText"/>
        <w:ind w:left="190"/>
      </w:pPr>
      <w:r>
        <w:t>查是否有安全预</w:t>
      </w:r>
    </w:p>
    <w:p>
      <w:pPr>
        <w:pStyle w:val="BodyText"/>
        <w:tabs>
          <w:tab w:val="left" w:pos="4093"/>
        </w:tabs>
        <w:spacing w:before="89" w:line="292" w:lineRule="auto"/>
        <w:ind w:left="190" w:right="328"/>
      </w:pPr>
      <w:r>
        <w:t>评价报告书及其</w:t>
        <w:tab/>
      </w:r>
      <w:r>
        <w:rPr>
          <w:rFonts w:ascii="Arial" w:eastAsia="Arial"/>
        </w:rPr>
        <w:t>B</w:t>
      </w:r>
      <w:r>
        <w:rPr>
          <w:rFonts w:ascii="Arial" w:eastAsia="Arial"/>
          <w:spacing w:val="3"/>
        </w:rPr>
        <w:t xml:space="preserve"> </w:t>
      </w:r>
      <w:r>
        <w:rPr>
          <w:spacing w:val="-19"/>
        </w:rPr>
        <w:t>类</w:t>
      </w:r>
      <w:r>
        <w:t>备案文件</w:t>
      </w:r>
    </w:p>
    <w:p>
      <w:pPr>
        <w:pStyle w:val="BodyText"/>
        <w:rPr>
          <w:sz w:val="32"/>
        </w:rPr>
      </w:pPr>
    </w:p>
    <w:p>
      <w:pPr>
        <w:pStyle w:val="BodyText"/>
        <w:rPr>
          <w:sz w:val="32"/>
        </w:rPr>
      </w:pPr>
    </w:p>
    <w:p>
      <w:pPr>
        <w:pStyle w:val="BodyText"/>
        <w:spacing w:before="9"/>
      </w:pPr>
    </w:p>
    <w:p>
      <w:pPr>
        <w:pStyle w:val="BodyText"/>
        <w:spacing w:before="1"/>
        <w:ind w:left="190"/>
      </w:pPr>
      <w:r>
        <w:t>查安全设施设计</w:t>
      </w:r>
    </w:p>
    <w:p>
      <w:pPr>
        <w:pStyle w:val="BodyText"/>
        <w:tabs>
          <w:tab w:val="left" w:pos="4093"/>
        </w:tabs>
        <w:spacing w:before="105" w:line="182" w:lineRule="auto"/>
        <w:ind w:left="190" w:right="328"/>
      </w:pPr>
      <w:r>
        <w:t>审查合格及设计</w:t>
        <w:tab/>
      </w:r>
      <w:r>
        <w:rPr>
          <w:rFonts w:ascii="Arial" w:eastAsia="Arial"/>
          <w:position w:val="-23"/>
        </w:rPr>
        <w:t>B</w:t>
      </w:r>
      <w:r>
        <w:rPr>
          <w:rFonts w:ascii="Arial" w:eastAsia="Arial"/>
          <w:spacing w:val="3"/>
          <w:position w:val="-23"/>
        </w:rPr>
        <w:t xml:space="preserve"> </w:t>
      </w:r>
      <w:r>
        <w:rPr>
          <w:spacing w:val="-19"/>
          <w:position w:val="-23"/>
        </w:rPr>
        <w:t>类</w:t>
      </w:r>
      <w:r>
        <w:t>修</w:t>
      </w:r>
      <w:r>
        <w:rPr>
          <w:spacing w:val="-65"/>
        </w:rPr>
        <w:t xml:space="preserve"> </w:t>
      </w:r>
      <w:r>
        <w:t>改</w:t>
      </w:r>
      <w:r>
        <w:rPr>
          <w:spacing w:val="-65"/>
        </w:rPr>
        <w:t xml:space="preserve"> </w:t>
      </w:r>
      <w:r>
        <w:t>的</w:t>
      </w:r>
      <w:r>
        <w:rPr>
          <w:spacing w:val="-67"/>
        </w:rPr>
        <w:t xml:space="preserve"> </w:t>
      </w:r>
      <w:r>
        <w:t>有</w:t>
      </w:r>
      <w:r>
        <w:rPr>
          <w:spacing w:val="-65"/>
        </w:rPr>
        <w:t xml:space="preserve"> </w:t>
      </w:r>
      <w:r>
        <w:t>关</w:t>
      </w:r>
      <w:r>
        <w:rPr>
          <w:spacing w:val="-68"/>
        </w:rPr>
        <w:t xml:space="preserve"> </w:t>
      </w:r>
      <w:r>
        <w:t>文</w:t>
      </w:r>
    </w:p>
    <w:p>
      <w:pPr>
        <w:pStyle w:val="BodyText"/>
        <w:spacing w:before="112" w:line="243" w:lineRule="exact"/>
        <w:ind w:left="190"/>
      </w:pPr>
      <w:r>
        <w:t>件、资料</w:t>
      </w:r>
    </w:p>
    <w:p>
      <w:pPr>
        <w:spacing w:after="0" w:line="243" w:lineRule="exact"/>
        <w:sectPr>
          <w:footerReference w:type="default" r:id="rId40"/>
          <w:type w:val="continuous"/>
          <w:pgSz w:w="17860" w:h="25260"/>
          <w:pgMar w:top="1760" w:right="1900" w:bottom="2060" w:left="1880" w:header="708" w:footer="708"/>
          <w:pgNumType w:start="29"/>
          <w:cols w:num="4" w:space="708" w:equalWidth="0">
            <w:col w:w="2255" w:space="46"/>
            <w:col w:w="3960" w:space="39"/>
            <w:col w:w="2709" w:space="40"/>
            <w:col w:w="5031" w:space="0"/>
          </w:cols>
        </w:sectPr>
      </w:pPr>
    </w:p>
    <w:p>
      <w:pPr>
        <w:pStyle w:val="BodyText"/>
        <w:rPr>
          <w:sz w:val="36"/>
        </w:rPr>
      </w:pPr>
    </w:p>
    <w:p>
      <w:pPr>
        <w:pStyle w:val="ListParagraph"/>
        <w:numPr>
          <w:ilvl w:val="4"/>
          <w:numId w:val="11"/>
        </w:numPr>
        <w:tabs>
          <w:tab w:val="left" w:pos="946"/>
          <w:tab w:val="left" w:pos="947"/>
        </w:tabs>
        <w:spacing w:before="246" w:after="0" w:line="312" w:lineRule="exact"/>
        <w:ind w:left="946" w:right="0" w:hanging="606"/>
        <w:jc w:val="left"/>
        <w:rPr>
          <w:sz w:val="31"/>
        </w:rPr>
      </w:pPr>
      <w:r>
        <w:rPr>
          <w:spacing w:val="-5"/>
          <w:sz w:val="31"/>
        </w:rPr>
        <w:t>依法办矿</w:t>
      </w:r>
    </w:p>
    <w:p>
      <w:pPr>
        <w:pStyle w:val="BodyText"/>
        <w:spacing w:before="2" w:line="292" w:lineRule="auto"/>
        <w:ind w:left="308" w:right="5095"/>
      </w:pPr>
      <w:r>
        <w:br w:type="column"/>
      </w:r>
      <w:r>
        <w:t xml:space="preserve">的，应经原设计单位同意， </w:t>
      </w:r>
      <w:r>
        <w:rPr>
          <w:rFonts w:ascii="Arial" w:eastAsia="Arial"/>
        </w:rPr>
        <w:t>5</w:t>
      </w:r>
      <w:r>
        <w:t>、</w:t>
      </w:r>
      <w:r>
        <w:rPr>
          <w:rFonts w:ascii="Arial" w:eastAsia="Arial"/>
        </w:rPr>
        <w:t>14</w:t>
      </w:r>
      <w:r>
        <w:t>、</w:t>
      </w:r>
      <w:r>
        <w:rPr>
          <w:rFonts w:ascii="Arial" w:eastAsia="Arial"/>
        </w:rPr>
        <w:t>15</w:t>
      </w:r>
      <w:r>
        <w:t>、</w:t>
      </w:r>
      <w:r>
        <w:rPr>
          <w:rFonts w:ascii="Arial" w:eastAsia="Arial"/>
        </w:rPr>
        <w:t xml:space="preserve">21 </w:t>
      </w:r>
      <w:r>
        <w:t>条并报原审查部门审查同意</w:t>
      </w:r>
    </w:p>
    <w:p>
      <w:pPr>
        <w:spacing w:after="0" w:line="292" w:lineRule="auto"/>
        <w:sectPr>
          <w:footerReference w:type="default" r:id="rId41"/>
          <w:type w:val="continuous"/>
          <w:pgSz w:w="17860" w:h="25260"/>
          <w:pgMar w:top="1760" w:right="1900" w:bottom="2060" w:left="1880" w:header="708" w:footer="708"/>
          <w:pgNumType w:start="30"/>
          <w:cols w:num="2" w:space="708" w:equalWidth="0">
            <w:col w:w="2215" w:space="40"/>
            <w:col w:w="11825" w:space="0"/>
          </w:cols>
        </w:sectPr>
      </w:pPr>
    </w:p>
    <w:p>
      <w:pPr>
        <w:pStyle w:val="BodyText"/>
        <w:rPr>
          <w:sz w:val="32"/>
        </w:rPr>
      </w:pPr>
    </w:p>
    <w:p>
      <w:pPr>
        <w:pStyle w:val="BodyText"/>
        <w:spacing w:before="279" w:line="292" w:lineRule="auto"/>
        <w:ind w:left="2563"/>
      </w:pPr>
      <w:r>
        <w:pict>
          <v:shape id="_x0000_s1049" type="#_x0000_t202" style="width:564.4pt;height:188.65pt;margin-top:50.4pt;margin-left:219.65pt;mso-position-horizontal-relative:page;position:absolute;z-index:251673600"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94"/>
                    <w:gridCol w:w="2670"/>
                    <w:gridCol w:w="3222"/>
                    <w:gridCol w:w="150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1"/>
                      <w:jc w:val="left"/>
                    </w:trPr>
                    <w:tc>
                      <w:tcPr>
                        <w:tcW w:w="3894" w:type="dxa"/>
                        <w:vMerge w:val="restart"/>
                      </w:tcPr>
                      <w:p>
                        <w:pPr>
                          <w:pStyle w:val="TableParagraph"/>
                          <w:rPr>
                            <w:rFonts w:ascii="Times New Roman"/>
                            <w:sz w:val="32"/>
                          </w:rPr>
                        </w:pPr>
                      </w:p>
                    </w:tc>
                    <w:tc>
                      <w:tcPr>
                        <w:tcW w:w="2670" w:type="dxa"/>
                      </w:tcPr>
                      <w:p>
                        <w:pPr>
                          <w:pStyle w:val="TableParagraph"/>
                          <w:spacing w:before="2"/>
                          <w:ind w:left="156"/>
                          <w:rPr>
                            <w:rFonts w:ascii="Arial" w:eastAsia="Arial"/>
                            <w:sz w:val="31"/>
                          </w:rPr>
                        </w:pPr>
                        <w:r>
                          <w:rPr>
                            <w:sz w:val="31"/>
                          </w:rPr>
                          <w:t xml:space="preserve">验收办法》第 </w:t>
                        </w:r>
                        <w:r>
                          <w:rPr>
                            <w:rFonts w:ascii="Arial" w:eastAsia="Arial"/>
                            <w:sz w:val="31"/>
                          </w:rPr>
                          <w:t>22</w:t>
                        </w:r>
                      </w:p>
                    </w:tc>
                    <w:tc>
                      <w:tcPr>
                        <w:tcW w:w="3222" w:type="dxa"/>
                      </w:tcPr>
                      <w:p>
                        <w:pPr>
                          <w:pStyle w:val="TableParagraph"/>
                          <w:spacing w:before="2"/>
                          <w:ind w:left="161"/>
                          <w:rPr>
                            <w:sz w:val="31"/>
                          </w:rPr>
                        </w:pPr>
                        <w:r>
                          <w:rPr>
                            <w:sz w:val="31"/>
                          </w:rPr>
                          <w:t>工作总结</w:t>
                        </w:r>
                      </w:p>
                    </w:tc>
                    <w:tc>
                      <w:tcPr>
                        <w:tcW w:w="1501" w:type="dxa"/>
                        <w:vMerge w:val="restart"/>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89"/>
                      <w:jc w:val="left"/>
                    </w:trPr>
                    <w:tc>
                      <w:tcPr>
                        <w:tcW w:w="3894" w:type="dxa"/>
                        <w:vMerge/>
                        <w:tcBorders>
                          <w:top w:val="nil"/>
                        </w:tcBorders>
                      </w:tcPr>
                      <w:p>
                        <w:pPr>
                          <w:rPr>
                            <w:sz w:val="2"/>
                            <w:szCs w:val="2"/>
                          </w:rPr>
                        </w:pPr>
                      </w:p>
                    </w:tc>
                    <w:tc>
                      <w:tcPr>
                        <w:tcW w:w="2670" w:type="dxa"/>
                      </w:tcPr>
                      <w:p>
                        <w:pPr>
                          <w:pStyle w:val="TableParagraph"/>
                          <w:spacing w:before="47"/>
                          <w:ind w:left="156"/>
                          <w:rPr>
                            <w:sz w:val="31"/>
                          </w:rPr>
                        </w:pPr>
                        <w:r>
                          <w:rPr>
                            <w:w w:val="102"/>
                            <w:sz w:val="31"/>
                          </w:rPr>
                          <w:t>条</w:t>
                        </w:r>
                      </w:p>
                    </w:tc>
                    <w:tc>
                      <w:tcPr>
                        <w:tcW w:w="3222" w:type="dxa"/>
                      </w:tcPr>
                      <w:p>
                        <w:pPr>
                          <w:pStyle w:val="TableParagraph"/>
                          <w:rPr>
                            <w:rFonts w:ascii="Times New Roman"/>
                            <w:sz w:val="32"/>
                          </w:rPr>
                        </w:pPr>
                      </w:p>
                    </w:tc>
                    <w:tc>
                      <w:tcPr>
                        <w:tcW w:w="150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89"/>
                      <w:jc w:val="left"/>
                    </w:trPr>
                    <w:tc>
                      <w:tcPr>
                        <w:tcW w:w="3894" w:type="dxa"/>
                        <w:vMerge/>
                        <w:tcBorders>
                          <w:top w:val="nil"/>
                        </w:tcBorders>
                      </w:tcPr>
                      <w:p>
                        <w:pPr>
                          <w:rPr>
                            <w:sz w:val="2"/>
                            <w:szCs w:val="2"/>
                          </w:rPr>
                        </w:pPr>
                      </w:p>
                    </w:tc>
                    <w:tc>
                      <w:tcPr>
                        <w:tcW w:w="2670" w:type="dxa"/>
                      </w:tcPr>
                      <w:p>
                        <w:pPr>
                          <w:pStyle w:val="TableParagraph"/>
                          <w:spacing w:before="50"/>
                          <w:ind w:left="156"/>
                          <w:rPr>
                            <w:sz w:val="31"/>
                          </w:rPr>
                        </w:pPr>
                        <w:r>
                          <w:rPr>
                            <w:sz w:val="31"/>
                          </w:rPr>
                          <w:t>《非煤矿矿山建</w:t>
                        </w:r>
                      </w:p>
                    </w:tc>
                    <w:tc>
                      <w:tcPr>
                        <w:tcW w:w="3222" w:type="dxa"/>
                      </w:tcPr>
                      <w:p>
                        <w:pPr>
                          <w:pStyle w:val="TableParagraph"/>
                          <w:rPr>
                            <w:rFonts w:ascii="Times New Roman"/>
                            <w:sz w:val="32"/>
                          </w:rPr>
                        </w:pPr>
                      </w:p>
                    </w:tc>
                    <w:tc>
                      <w:tcPr>
                        <w:tcW w:w="150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458"/>
                      <w:jc w:val="left"/>
                    </w:trPr>
                    <w:tc>
                      <w:tcPr>
                        <w:tcW w:w="3894" w:type="dxa"/>
                      </w:tcPr>
                      <w:p>
                        <w:pPr>
                          <w:pStyle w:val="TableParagraph"/>
                          <w:spacing w:before="47" w:line="292" w:lineRule="auto"/>
                          <w:ind w:left="50" w:right="100"/>
                          <w:rPr>
                            <w:sz w:val="31"/>
                          </w:rPr>
                        </w:pPr>
                        <w:r>
                          <w:rPr>
                            <w:sz w:val="31"/>
                          </w:rPr>
                          <w:t>投入生产或使用前，由具有资质的安全评价机构进行</w:t>
                        </w:r>
                      </w:p>
                      <w:p>
                        <w:pPr>
                          <w:pStyle w:val="TableParagraph"/>
                          <w:spacing w:before="2"/>
                          <w:ind w:left="50"/>
                          <w:rPr>
                            <w:sz w:val="31"/>
                          </w:rPr>
                        </w:pPr>
                        <w:r>
                          <w:rPr>
                            <w:sz w:val="31"/>
                          </w:rPr>
                          <w:t>安全验收评价</w:t>
                        </w:r>
                      </w:p>
                    </w:tc>
                    <w:tc>
                      <w:tcPr>
                        <w:tcW w:w="2670" w:type="dxa"/>
                      </w:tcPr>
                      <w:p>
                        <w:pPr>
                          <w:pStyle w:val="TableParagraph"/>
                          <w:spacing w:before="47" w:line="292" w:lineRule="auto"/>
                          <w:ind w:left="156" w:right="295"/>
                          <w:rPr>
                            <w:sz w:val="31"/>
                          </w:rPr>
                        </w:pPr>
                        <w:r>
                          <w:rPr>
                            <w:spacing w:val="-3"/>
                            <w:sz w:val="31"/>
                          </w:rPr>
                          <w:t>设项目安全设施设计审查与竣工</w:t>
                        </w:r>
                      </w:p>
                      <w:p>
                        <w:pPr>
                          <w:pStyle w:val="TableParagraph"/>
                          <w:tabs>
                            <w:tab w:val="left" w:pos="2349"/>
                          </w:tabs>
                          <w:spacing w:before="2"/>
                          <w:ind w:left="156"/>
                          <w:rPr>
                            <w:rFonts w:ascii="Arial" w:eastAsia="Arial"/>
                            <w:sz w:val="31"/>
                          </w:rPr>
                        </w:pPr>
                        <w:r>
                          <w:rPr>
                            <w:sz w:val="31"/>
                          </w:rPr>
                          <w:t>验收办法》第</w:t>
                          <w:tab/>
                        </w:r>
                        <w:r>
                          <w:rPr>
                            <w:rFonts w:ascii="Arial" w:eastAsia="Arial"/>
                            <w:sz w:val="31"/>
                          </w:rPr>
                          <w:t>8</w:t>
                        </w:r>
                      </w:p>
                    </w:tc>
                    <w:tc>
                      <w:tcPr>
                        <w:tcW w:w="3222" w:type="dxa"/>
                      </w:tcPr>
                      <w:p>
                        <w:pPr>
                          <w:pStyle w:val="TableParagraph"/>
                          <w:spacing w:before="47" w:line="292" w:lineRule="auto"/>
                          <w:ind w:left="161" w:right="840"/>
                          <w:rPr>
                            <w:sz w:val="31"/>
                          </w:rPr>
                        </w:pPr>
                        <w:r>
                          <w:rPr>
                            <w:sz w:val="31"/>
                          </w:rPr>
                          <w:t>查是否有安全验收评价报告书及</w:t>
                        </w:r>
                      </w:p>
                      <w:p>
                        <w:pPr>
                          <w:pStyle w:val="TableParagraph"/>
                          <w:spacing w:before="2"/>
                          <w:ind w:left="161"/>
                          <w:rPr>
                            <w:sz w:val="31"/>
                          </w:rPr>
                        </w:pPr>
                        <w:r>
                          <w:rPr>
                            <w:sz w:val="31"/>
                          </w:rPr>
                          <w:t>其备案文件</w:t>
                        </w:r>
                      </w:p>
                    </w:tc>
                    <w:tc>
                      <w:tcPr>
                        <w:tcW w:w="1501" w:type="dxa"/>
                      </w:tcPr>
                      <w:p>
                        <w:pPr>
                          <w:pStyle w:val="TableParagraph"/>
                          <w:spacing w:before="7"/>
                          <w:rPr>
                            <w:sz w:val="41"/>
                          </w:rPr>
                        </w:pPr>
                      </w:p>
                      <w:p>
                        <w:pPr>
                          <w:pStyle w:val="TableParagraph"/>
                          <w:ind w:left="843"/>
                          <w:rPr>
                            <w:sz w:val="31"/>
                          </w:rPr>
                        </w:pPr>
                        <w:r>
                          <w:rPr>
                            <w:rFonts w:ascii="Arial" w:eastAsia="Arial"/>
                            <w:sz w:val="31"/>
                          </w:rPr>
                          <w:t xml:space="preserve">B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489"/>
                      <w:jc w:val="left"/>
                    </w:trPr>
                    <w:tc>
                      <w:tcPr>
                        <w:tcW w:w="3894" w:type="dxa"/>
                      </w:tcPr>
                      <w:p>
                        <w:pPr>
                          <w:pStyle w:val="TableParagraph"/>
                          <w:rPr>
                            <w:rFonts w:ascii="Times New Roman"/>
                            <w:sz w:val="32"/>
                          </w:rPr>
                        </w:pPr>
                      </w:p>
                    </w:tc>
                    <w:tc>
                      <w:tcPr>
                        <w:tcW w:w="2670" w:type="dxa"/>
                      </w:tcPr>
                      <w:p>
                        <w:pPr>
                          <w:pStyle w:val="TableParagraph"/>
                          <w:spacing w:before="47"/>
                          <w:ind w:left="156"/>
                          <w:rPr>
                            <w:sz w:val="31"/>
                          </w:rPr>
                        </w:pPr>
                        <w:r>
                          <w:rPr>
                            <w:w w:val="102"/>
                            <w:sz w:val="31"/>
                          </w:rPr>
                          <w:t>条</w:t>
                        </w:r>
                      </w:p>
                    </w:tc>
                    <w:tc>
                      <w:tcPr>
                        <w:tcW w:w="3222" w:type="dxa"/>
                      </w:tcPr>
                      <w:p>
                        <w:pPr>
                          <w:pStyle w:val="TableParagraph"/>
                          <w:rPr>
                            <w:rFonts w:ascii="Times New Roman"/>
                            <w:sz w:val="32"/>
                          </w:rPr>
                        </w:pPr>
                      </w:p>
                    </w:tc>
                    <w:tc>
                      <w:tcPr>
                        <w:tcW w:w="1501"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05"/>
                      <w:jc w:val="left"/>
                    </w:trPr>
                    <w:tc>
                      <w:tcPr>
                        <w:tcW w:w="3894" w:type="dxa"/>
                      </w:tcPr>
                      <w:p>
                        <w:pPr>
                          <w:pStyle w:val="TableParagraph"/>
                          <w:spacing w:before="50" w:line="335" w:lineRule="exact"/>
                          <w:ind w:left="50"/>
                          <w:rPr>
                            <w:sz w:val="31"/>
                          </w:rPr>
                        </w:pPr>
                        <w:r>
                          <w:rPr>
                            <w:sz w:val="31"/>
                          </w:rPr>
                          <w:t>建设项目竣工投入生产或</w:t>
                        </w:r>
                      </w:p>
                    </w:tc>
                    <w:tc>
                      <w:tcPr>
                        <w:tcW w:w="2670" w:type="dxa"/>
                      </w:tcPr>
                      <w:p>
                        <w:pPr>
                          <w:pStyle w:val="TableParagraph"/>
                          <w:rPr>
                            <w:rFonts w:ascii="Times New Roman"/>
                            <w:sz w:val="30"/>
                          </w:rPr>
                        </w:pPr>
                      </w:p>
                    </w:tc>
                    <w:tc>
                      <w:tcPr>
                        <w:tcW w:w="3222" w:type="dxa"/>
                      </w:tcPr>
                      <w:p>
                        <w:pPr>
                          <w:pStyle w:val="TableParagraph"/>
                          <w:rPr>
                            <w:rFonts w:ascii="Times New Roman"/>
                            <w:sz w:val="30"/>
                          </w:rPr>
                        </w:pPr>
                      </w:p>
                    </w:tc>
                    <w:tc>
                      <w:tcPr>
                        <w:tcW w:w="1501" w:type="dxa"/>
                      </w:tcPr>
                      <w:p>
                        <w:pPr>
                          <w:pStyle w:val="TableParagraph"/>
                          <w:rPr>
                            <w:rFonts w:ascii="Times New Roman"/>
                            <w:sz w:val="30"/>
                          </w:rPr>
                        </w:pPr>
                      </w:p>
                    </w:tc>
                  </w:tr>
                </w:tbl>
                <w:p>
                  <w:pPr>
                    <w:pStyle w:val="BodyText"/>
                  </w:pPr>
                </w:p>
              </w:txbxContent>
            </v:textbox>
          </v:shape>
        </w:pict>
      </w:r>
      <w:r>
        <w:t>安全设施应由具有相应资质的施工单位施工</w:t>
      </w:r>
    </w:p>
    <w:p>
      <w:pPr>
        <w:pStyle w:val="BodyText"/>
        <w:spacing w:line="360" w:lineRule="exact"/>
        <w:ind w:left="475"/>
      </w:pPr>
      <w:r>
        <w:br w:type="column"/>
      </w:r>
      <w:r>
        <w:rPr>
          <w:spacing w:val="-3"/>
        </w:rPr>
        <w:t>《非煤矿矿山建</w:t>
      </w:r>
    </w:p>
    <w:p>
      <w:pPr>
        <w:pStyle w:val="BodyText"/>
        <w:spacing w:before="89" w:line="292" w:lineRule="auto"/>
        <w:ind w:left="475"/>
      </w:pPr>
      <w:r>
        <w:rPr>
          <w:spacing w:val="-3"/>
        </w:rPr>
        <w:t>设项目安全设施设计审查与竣工</w:t>
      </w:r>
    </w:p>
    <w:p>
      <w:pPr>
        <w:pStyle w:val="BodyText"/>
        <w:rPr>
          <w:sz w:val="35"/>
        </w:rPr>
      </w:pPr>
      <w:r>
        <w:br w:type="column"/>
      </w:r>
    </w:p>
    <w:p>
      <w:pPr>
        <w:pStyle w:val="BodyText"/>
        <w:ind w:left="417"/>
      </w:pPr>
      <w:r>
        <w:t>查施工单位资质</w:t>
      </w:r>
    </w:p>
    <w:p>
      <w:pPr>
        <w:pStyle w:val="BodyText"/>
        <w:tabs>
          <w:tab w:val="left" w:pos="4321"/>
        </w:tabs>
        <w:spacing w:before="89"/>
        <w:ind w:left="417"/>
      </w:pPr>
      <w:r>
        <w:t>证明材料及监理</w:t>
        <w:tab/>
      </w:r>
      <w:r>
        <w:rPr>
          <w:rFonts w:ascii="Arial" w:eastAsia="Arial"/>
        </w:rPr>
        <w:t>B</w:t>
      </w:r>
      <w:r>
        <w:rPr>
          <w:rFonts w:ascii="Arial" w:eastAsia="Arial"/>
          <w:spacing w:val="-4"/>
        </w:rPr>
        <w:t xml:space="preserve"> </w:t>
      </w:r>
      <w:r>
        <w:t>类</w:t>
      </w:r>
    </w:p>
    <w:p>
      <w:pPr>
        <w:spacing w:after="0"/>
        <w:sectPr>
          <w:footerReference w:type="default" r:id="rId42"/>
          <w:type w:val="continuous"/>
          <w:pgSz w:w="17860" w:h="25260"/>
          <w:pgMar w:top="1760" w:right="1900" w:bottom="2060" w:left="1880" w:header="708" w:footer="708"/>
          <w:pgNumType w:start="31"/>
          <w:cols w:num="3" w:space="708" w:equalWidth="0">
            <w:col w:w="6048" w:space="40"/>
            <w:col w:w="2694" w:space="39"/>
            <w:col w:w="525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spacing w:after="0"/>
        <w:rPr>
          <w:sz w:val="21"/>
        </w:rPr>
        <w:sectPr>
          <w:footerReference w:type="default" r:id="rId43"/>
          <w:type w:val="continuous"/>
          <w:pgSz w:w="17860" w:h="25260"/>
          <w:pgMar w:top="1760" w:right="1900" w:bottom="2060" w:left="1880" w:header="708" w:footer="708"/>
          <w:pgNumType w:start="32"/>
          <w:cols w:space="708"/>
        </w:sectPr>
      </w:pPr>
    </w:p>
    <w:p>
      <w:pPr>
        <w:pStyle w:val="BodyText"/>
        <w:spacing w:before="62" w:line="295" w:lineRule="auto"/>
        <w:ind w:left="2563"/>
      </w:pPr>
      <w:r>
        <w:rPr>
          <w:spacing w:val="-13"/>
        </w:rPr>
        <w:t>者使用前，必须依照有关法律、行政法规的规定对安全</w:t>
      </w:r>
      <w:r>
        <w:t>设施进行验收，验收合格后，方可投入生产和使用</w:t>
      </w:r>
      <w:r>
        <w:rPr>
          <w:spacing w:val="-11"/>
        </w:rPr>
        <w:t>具有采矿许可证、安全生产</w:t>
      </w:r>
      <w:r>
        <w:rPr>
          <w:spacing w:val="-15"/>
        </w:rPr>
        <w:t>许可证，工商营业执照、民</w:t>
      </w:r>
    </w:p>
    <w:p>
      <w:pPr>
        <w:pStyle w:val="ListParagraph"/>
        <w:numPr>
          <w:ilvl w:val="4"/>
          <w:numId w:val="11"/>
        </w:numPr>
        <w:tabs>
          <w:tab w:val="left" w:pos="946"/>
          <w:tab w:val="left" w:pos="947"/>
          <w:tab w:val="left" w:pos="2562"/>
        </w:tabs>
        <w:spacing w:before="0" w:after="0" w:line="389" w:lineRule="exact"/>
        <w:ind w:left="946" w:right="0" w:hanging="606"/>
        <w:jc w:val="left"/>
        <w:rPr>
          <w:sz w:val="31"/>
        </w:rPr>
      </w:pPr>
      <w:r>
        <w:rPr>
          <w:position w:val="3"/>
          <w:sz w:val="31"/>
        </w:rPr>
        <w:t>证照齐全</w:t>
        <w:tab/>
      </w:r>
      <w:r>
        <w:rPr>
          <w:sz w:val="31"/>
        </w:rPr>
        <w:t>用爆炸物品使用许可证</w:t>
      </w:r>
    </w:p>
    <w:p>
      <w:pPr>
        <w:pStyle w:val="BodyText"/>
        <w:spacing w:before="303" w:line="292" w:lineRule="auto"/>
        <w:ind w:left="263" w:right="38"/>
      </w:pPr>
      <w:r>
        <w:br w:type="column"/>
      </w:r>
      <w:r>
        <w:t xml:space="preserve">《安全生产法》第 </w:t>
      </w:r>
      <w:r>
        <w:rPr>
          <w:rFonts w:ascii="Arial" w:eastAsia="Arial"/>
        </w:rPr>
        <w:t xml:space="preserve">27 </w:t>
      </w:r>
      <w:r>
        <w:t>条</w:t>
      </w:r>
    </w:p>
    <w:p>
      <w:pPr>
        <w:pStyle w:val="BodyText"/>
        <w:rPr>
          <w:sz w:val="36"/>
        </w:rPr>
      </w:pPr>
    </w:p>
    <w:p>
      <w:pPr>
        <w:pStyle w:val="BodyText"/>
        <w:spacing w:before="8"/>
        <w:rPr>
          <w:sz w:val="40"/>
        </w:rPr>
      </w:pPr>
    </w:p>
    <w:p>
      <w:pPr>
        <w:pStyle w:val="BodyText"/>
        <w:spacing w:before="1" w:line="292" w:lineRule="auto"/>
        <w:ind w:left="263" w:right="38"/>
      </w:pPr>
      <w:r>
        <w:rPr>
          <w:spacing w:val="-3"/>
        </w:rPr>
        <w:t>《安全生产许可</w:t>
      </w:r>
      <w:r>
        <w:rPr>
          <w:spacing w:val="-13"/>
        </w:rPr>
        <w:t xml:space="preserve">证条例》第 </w:t>
      </w:r>
      <w:r>
        <w:rPr>
          <w:rFonts w:ascii="Arial" w:eastAsia="Arial"/>
        </w:rPr>
        <w:t xml:space="preserve">2 </w:t>
      </w:r>
      <w:r>
        <w:rPr>
          <w:spacing w:val="-11"/>
        </w:rPr>
        <w:t>条</w:t>
      </w:r>
    </w:p>
    <w:p>
      <w:pPr>
        <w:pStyle w:val="BodyText"/>
        <w:spacing w:before="12"/>
        <w:rPr>
          <w:sz w:val="24"/>
        </w:rPr>
      </w:pPr>
      <w:r>
        <w:br w:type="column"/>
      </w:r>
    </w:p>
    <w:p>
      <w:pPr>
        <w:pStyle w:val="BodyText"/>
        <w:tabs>
          <w:tab w:val="left" w:pos="4245"/>
        </w:tabs>
        <w:spacing w:line="182" w:lineRule="auto"/>
        <w:ind w:left="342" w:right="328"/>
      </w:pPr>
      <w:r>
        <w:t>查是否有安全验</w:t>
        <w:tab/>
      </w:r>
      <w:r>
        <w:rPr>
          <w:rFonts w:ascii="Arial" w:eastAsia="Arial"/>
          <w:position w:val="-23"/>
        </w:rPr>
        <w:t>B</w:t>
      </w:r>
      <w:r>
        <w:rPr>
          <w:rFonts w:ascii="Arial" w:eastAsia="Arial"/>
          <w:spacing w:val="3"/>
          <w:position w:val="-23"/>
        </w:rPr>
        <w:t xml:space="preserve"> </w:t>
      </w:r>
      <w:r>
        <w:rPr>
          <w:spacing w:val="-19"/>
          <w:position w:val="-23"/>
        </w:rPr>
        <w:t>类</w:t>
      </w:r>
      <w:r>
        <w:t>收批复文件资料</w:t>
      </w:r>
    </w:p>
    <w:p>
      <w:pPr>
        <w:pStyle w:val="BodyText"/>
        <w:rPr>
          <w:sz w:val="32"/>
        </w:rPr>
      </w:pPr>
    </w:p>
    <w:p>
      <w:pPr>
        <w:pStyle w:val="BodyText"/>
        <w:rPr>
          <w:sz w:val="32"/>
        </w:rPr>
      </w:pPr>
    </w:p>
    <w:p>
      <w:pPr>
        <w:pStyle w:val="BodyText"/>
        <w:spacing w:before="6"/>
        <w:rPr>
          <w:sz w:val="22"/>
        </w:rPr>
      </w:pPr>
    </w:p>
    <w:p>
      <w:pPr>
        <w:pStyle w:val="BodyText"/>
        <w:tabs>
          <w:tab w:val="left" w:pos="4238"/>
        </w:tabs>
        <w:spacing w:line="182" w:lineRule="auto"/>
        <w:ind w:left="342" w:right="316"/>
      </w:pPr>
      <w:r>
        <w:t>查各证照有无及</w:t>
        <w:tab/>
      </w:r>
      <w:r>
        <w:rPr>
          <w:rFonts w:ascii="Arial" w:eastAsia="Arial"/>
          <w:position w:val="-23"/>
        </w:rPr>
        <w:t>A</w:t>
      </w:r>
      <w:r>
        <w:rPr>
          <w:rFonts w:ascii="Arial" w:eastAsia="Arial"/>
          <w:spacing w:val="16"/>
          <w:position w:val="-23"/>
        </w:rPr>
        <w:t xml:space="preserve"> </w:t>
      </w:r>
      <w:r>
        <w:rPr>
          <w:spacing w:val="-17"/>
          <w:position w:val="-23"/>
        </w:rPr>
        <w:t>类</w:t>
      </w:r>
      <w:r>
        <w:t>其有效性</w:t>
      </w:r>
    </w:p>
    <w:p>
      <w:pPr>
        <w:spacing w:after="0" w:line="182" w:lineRule="auto"/>
        <w:sectPr>
          <w:footerReference w:type="default" r:id="rId44"/>
          <w:type w:val="continuous"/>
          <w:pgSz w:w="17860" w:h="25260"/>
          <w:pgMar w:top="1760" w:right="1900" w:bottom="2060" w:left="1880" w:header="708" w:footer="708"/>
          <w:pgNumType w:start="33"/>
          <w:cols w:num="3" w:space="708" w:equalWidth="0">
            <w:col w:w="6261" w:space="40"/>
            <w:col w:w="2521" w:space="74"/>
            <w:col w:w="5184" w:space="0"/>
          </w:cols>
        </w:sectPr>
      </w:pPr>
    </w:p>
    <w:p>
      <w:pPr>
        <w:pStyle w:val="BodyText"/>
        <w:spacing w:before="96" w:line="292" w:lineRule="auto"/>
        <w:ind w:left="2563"/>
      </w:pPr>
      <w:r>
        <w:rPr>
          <w:spacing w:val="2"/>
        </w:rPr>
        <w:t>生产经营单位主要负责人、 《矿山安全法》</w:t>
      </w:r>
      <w:r>
        <w:rPr>
          <w:spacing w:val="1"/>
        </w:rPr>
        <w:t xml:space="preserve">安全管理人员安全资格证、 第 </w:t>
      </w:r>
      <w:r>
        <w:rPr>
          <w:rFonts w:ascii="Arial" w:eastAsia="Arial"/>
        </w:rPr>
        <w:t>26</w:t>
      </w:r>
      <w:r>
        <w:rPr>
          <w:spacing w:val="-87"/>
        </w:rPr>
        <w:t>、</w:t>
      </w:r>
      <w:r>
        <w:rPr>
          <w:rFonts w:ascii="Arial" w:eastAsia="Arial"/>
        </w:rPr>
        <w:t xml:space="preserve">27 </w:t>
      </w:r>
      <w:r>
        <w:rPr>
          <w:spacing w:val="-66"/>
        </w:rPr>
        <w:t>条，《安</w:t>
      </w:r>
    </w:p>
    <w:p>
      <w:pPr>
        <w:pStyle w:val="BodyText"/>
        <w:tabs>
          <w:tab w:val="left" w:pos="4183"/>
        </w:tabs>
        <w:spacing w:before="113" w:line="182" w:lineRule="auto"/>
        <w:ind w:left="280" w:right="328"/>
      </w:pPr>
      <w:r>
        <w:br w:type="column"/>
      </w:r>
      <w:r>
        <w:t>查各证照有无及</w:t>
        <w:tab/>
      </w:r>
      <w:r>
        <w:rPr>
          <w:rFonts w:ascii="Arial" w:eastAsia="Arial"/>
          <w:position w:val="-23"/>
        </w:rPr>
        <w:t>B</w:t>
      </w:r>
      <w:r>
        <w:rPr>
          <w:rFonts w:ascii="Arial" w:eastAsia="Arial"/>
          <w:spacing w:val="3"/>
          <w:position w:val="-23"/>
        </w:rPr>
        <w:t xml:space="preserve"> </w:t>
      </w:r>
      <w:r>
        <w:rPr>
          <w:spacing w:val="-19"/>
          <w:position w:val="-23"/>
        </w:rPr>
        <w:t>类</w:t>
      </w:r>
      <w:r>
        <w:t>其有效性</w:t>
      </w:r>
    </w:p>
    <w:p>
      <w:pPr>
        <w:spacing w:after="0" w:line="182" w:lineRule="auto"/>
        <w:sectPr>
          <w:footerReference w:type="default" r:id="rId45"/>
          <w:type w:val="continuous"/>
          <w:pgSz w:w="17860" w:h="25260"/>
          <w:pgMar w:top="1760" w:right="1900" w:bottom="2060" w:left="1880" w:header="708" w:footer="708"/>
          <w:pgNumType w:start="34"/>
          <w:cols w:num="2" w:space="708" w:equalWidth="0">
            <w:col w:w="8919" w:space="40"/>
            <w:col w:w="5121" w:space="0"/>
          </w:cols>
        </w:sectPr>
      </w:pPr>
    </w:p>
    <w:p>
      <w:pPr>
        <w:pStyle w:val="Heading4"/>
        <w:spacing w:before="120" w:line="316" w:lineRule="exact"/>
      </w:pPr>
      <w:r>
        <w:rPr>
          <w:w w:val="101"/>
        </w:rPr>
        <w:t>序</w:t>
      </w:r>
    </w:p>
    <w:p>
      <w:pPr>
        <w:spacing w:before="0" w:line="234" w:lineRule="exact"/>
        <w:ind w:left="946" w:right="0" w:firstLine="0"/>
        <w:jc w:val="left"/>
        <w:rPr>
          <w:b/>
          <w:sz w:val="31"/>
        </w:rPr>
      </w:pPr>
      <w:r>
        <w:rPr>
          <w:b/>
          <w:sz w:val="31"/>
        </w:rPr>
        <w:t>检查内容</w:t>
      </w:r>
    </w:p>
    <w:p>
      <w:pPr>
        <w:pStyle w:val="Heading4"/>
        <w:spacing w:line="316" w:lineRule="exact"/>
      </w:pPr>
      <w:r>
        <w:rPr>
          <w:w w:val="101"/>
        </w:rPr>
        <w:t>号</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5"/>
        <w:rPr>
          <w:b/>
          <w:sz w:val="35"/>
        </w:rPr>
      </w:pPr>
    </w:p>
    <w:p>
      <w:pPr>
        <w:pStyle w:val="ListParagraph"/>
        <w:numPr>
          <w:ilvl w:val="4"/>
          <w:numId w:val="16"/>
        </w:numPr>
        <w:tabs>
          <w:tab w:val="left" w:pos="946"/>
          <w:tab w:val="left" w:pos="947"/>
        </w:tabs>
        <w:spacing w:before="1" w:after="0" w:line="240" w:lineRule="auto"/>
        <w:ind w:left="946" w:right="0" w:hanging="606"/>
        <w:jc w:val="left"/>
        <w:rPr>
          <w:sz w:val="31"/>
        </w:rPr>
      </w:pPr>
      <w:r>
        <w:rPr>
          <w:sz w:val="31"/>
        </w:rPr>
        <w:t>规章制度</w:t>
      </w:r>
    </w:p>
    <w:p>
      <w:pPr>
        <w:pStyle w:val="BodyText"/>
        <w:spacing w:before="2"/>
        <w:rPr>
          <w:sz w:val="30"/>
        </w:rPr>
      </w:pPr>
      <w:r>
        <w:br w:type="column"/>
      </w:r>
    </w:p>
    <w:p>
      <w:pPr>
        <w:pStyle w:val="Heading4"/>
        <w:spacing w:before="1"/>
        <w:ind w:left="993"/>
      </w:pPr>
      <w:r>
        <w:t>检查标准或依据</w:t>
      </w:r>
    </w:p>
    <w:p>
      <w:pPr>
        <w:pStyle w:val="BodyText"/>
        <w:spacing w:before="7"/>
        <w:rPr>
          <w:b/>
          <w:sz w:val="24"/>
        </w:rPr>
      </w:pPr>
    </w:p>
    <w:p>
      <w:pPr>
        <w:pStyle w:val="BodyText"/>
        <w:spacing w:before="1" w:line="292" w:lineRule="auto"/>
        <w:ind w:left="262" w:right="210"/>
      </w:pPr>
      <w:r>
        <w:rPr>
          <w:spacing w:val="-2"/>
        </w:rPr>
        <w:t>各类特种作业人员的资格</w:t>
      </w:r>
      <w:r>
        <w:t>证书</w:t>
      </w:r>
    </w:p>
    <w:p>
      <w:pPr>
        <w:pStyle w:val="BodyText"/>
        <w:spacing w:line="278" w:lineRule="auto"/>
        <w:ind w:left="262"/>
      </w:pPr>
      <w:r>
        <w:t>矿山企业应当建立健全行政领导岗位安全生产责任</w:t>
      </w:r>
      <w:r>
        <w:rPr>
          <w:spacing w:val="-13"/>
        </w:rPr>
        <w:t>制、职能机构安全生产责任制、岗位人员的安全生产责</w:t>
      </w:r>
      <w:r>
        <w:t>任制</w:t>
      </w:r>
    </w:p>
    <w:p>
      <w:pPr>
        <w:pStyle w:val="BodyText"/>
        <w:spacing w:line="278" w:lineRule="auto"/>
        <w:ind w:left="262" w:right="1"/>
      </w:pPr>
      <w:r>
        <w:t>矿山企业应建立健全安全</w:t>
      </w:r>
      <w:r>
        <w:rPr>
          <w:spacing w:val="-13"/>
        </w:rPr>
        <w:t>活动日制度、安全目标管理</w:t>
      </w:r>
      <w:r>
        <w:rPr>
          <w:spacing w:val="-12"/>
        </w:rPr>
        <w:t>制度、安全奖惩制度、安全</w:t>
      </w:r>
      <w:r>
        <w:rPr>
          <w:spacing w:val="-19"/>
        </w:rPr>
        <w:t>技术审批制度、危险源监控</w:t>
      </w:r>
      <w:r>
        <w:rPr>
          <w:spacing w:val="-11"/>
        </w:rPr>
        <w:t>和安全隐患排查制度、安全</w:t>
      </w:r>
      <w:r>
        <w:rPr>
          <w:spacing w:val="-17"/>
        </w:rPr>
        <w:t>检查制度、安全教育培训制</w:t>
      </w:r>
      <w:r>
        <w:rPr>
          <w:spacing w:val="-13"/>
        </w:rPr>
        <w:t>度、安全办公会议制度、安全费用提取制度</w:t>
      </w:r>
    </w:p>
    <w:p>
      <w:pPr>
        <w:pStyle w:val="BodyText"/>
        <w:spacing w:line="391" w:lineRule="exact"/>
        <w:ind w:left="262"/>
      </w:pPr>
      <w:r>
        <w:t>矿山企业应建立爆破作业</w:t>
      </w:r>
    </w:p>
    <w:p>
      <w:pPr>
        <w:pStyle w:val="BodyText"/>
        <w:spacing w:before="56" w:line="265" w:lineRule="exact"/>
        <w:ind w:left="262"/>
      </w:pPr>
      <w:r>
        <w:rPr>
          <w:spacing w:val="-11"/>
        </w:rPr>
        <w:t>规程及爆破说明书、装运作</w:t>
      </w:r>
    </w:p>
    <w:p>
      <w:pPr>
        <w:pStyle w:val="BodyText"/>
        <w:spacing w:before="2"/>
        <w:rPr>
          <w:sz w:val="30"/>
        </w:rPr>
      </w:pPr>
      <w:r>
        <w:br w:type="column"/>
      </w:r>
    </w:p>
    <w:p>
      <w:pPr>
        <w:pStyle w:val="Heading4"/>
        <w:spacing w:before="1"/>
        <w:ind w:left="802"/>
      </w:pPr>
      <w:r>
        <w:t>法规依据</w:t>
      </w:r>
    </w:p>
    <w:p>
      <w:pPr>
        <w:pStyle w:val="BodyText"/>
        <w:spacing w:before="7"/>
        <w:rPr>
          <w:b/>
          <w:sz w:val="24"/>
        </w:rPr>
      </w:pPr>
    </w:p>
    <w:p>
      <w:pPr>
        <w:pStyle w:val="BodyText"/>
        <w:spacing w:before="1"/>
        <w:ind w:left="262"/>
        <w:rPr>
          <w:rFonts w:ascii="Arial" w:eastAsia="Arial"/>
        </w:rPr>
      </w:pPr>
      <w:r>
        <w:rPr>
          <w:spacing w:val="-2"/>
        </w:rPr>
        <w:t xml:space="preserve">全生产法》第 </w:t>
      </w:r>
      <w:r>
        <w:rPr>
          <w:rFonts w:ascii="Arial" w:eastAsia="Arial"/>
          <w:spacing w:val="-10"/>
        </w:rPr>
        <w:t>20</w:t>
      </w:r>
    </w:p>
    <w:p>
      <w:pPr>
        <w:pStyle w:val="BodyText"/>
        <w:spacing w:before="88"/>
        <w:ind w:left="262"/>
      </w:pPr>
      <w:r>
        <w:t>条、</w:t>
      </w:r>
      <w:r>
        <w:rPr>
          <w:rFonts w:ascii="Arial" w:eastAsia="Arial"/>
        </w:rPr>
        <w:t xml:space="preserve">23 </w:t>
      </w:r>
      <w:r>
        <w:t>条</w:t>
      </w:r>
    </w:p>
    <w:p>
      <w:pPr>
        <w:pStyle w:val="BodyText"/>
        <w:spacing w:before="78" w:line="278" w:lineRule="auto"/>
        <w:ind w:left="262"/>
      </w:pPr>
      <w:r>
        <w:t>《安全生产许可</w:t>
      </w:r>
      <w:r>
        <w:rPr>
          <w:spacing w:val="-16"/>
        </w:rPr>
        <w:t xml:space="preserve">证条例》第 </w:t>
      </w:r>
      <w:r>
        <w:rPr>
          <w:rFonts w:ascii="Arial" w:eastAsia="Arial"/>
        </w:rPr>
        <w:t>28</w:t>
      </w:r>
      <w:r>
        <w:rPr>
          <w:rFonts w:ascii="Arial" w:eastAsia="Arial"/>
          <w:spacing w:val="-3"/>
        </w:rPr>
        <w:t xml:space="preserve"> </w:t>
      </w:r>
      <w:r>
        <w:rPr>
          <w:spacing w:val="-19"/>
        </w:rPr>
        <w:t>条</w:t>
      </w:r>
    </w:p>
    <w:p>
      <w:pPr>
        <w:pStyle w:val="BodyText"/>
        <w:spacing w:line="278" w:lineRule="auto"/>
        <w:ind w:left="262" w:right="133"/>
      </w:pPr>
      <w:r>
        <w:rPr>
          <w:spacing w:val="-3"/>
        </w:rPr>
        <w:t>《金属非金属矿山安全规程》第</w:t>
      </w:r>
    </w:p>
    <w:p>
      <w:pPr>
        <w:pStyle w:val="BodyText"/>
        <w:spacing w:line="394" w:lineRule="exact"/>
        <w:ind w:left="262"/>
      </w:pPr>
      <w:r>
        <w:rPr>
          <w:rFonts w:ascii="Arial" w:eastAsia="Arial"/>
        </w:rPr>
        <w:t xml:space="preserve">4.1 </w:t>
      </w:r>
      <w:r>
        <w:t>条</w:t>
      </w:r>
    </w:p>
    <w:p>
      <w:pPr>
        <w:pStyle w:val="BodyText"/>
        <w:spacing w:before="298" w:line="276" w:lineRule="auto"/>
        <w:ind w:left="262" w:right="133"/>
      </w:pPr>
      <w:r>
        <w:t>《金属非金属矿山安全规程》第</w:t>
      </w:r>
    </w:p>
    <w:p>
      <w:pPr>
        <w:pStyle w:val="BodyText"/>
        <w:spacing w:before="5"/>
        <w:ind w:left="262"/>
      </w:pPr>
      <w:r>
        <w:rPr>
          <w:rFonts w:ascii="Arial" w:eastAsia="Arial"/>
        </w:rPr>
        <w:t xml:space="preserve">4.1 </w:t>
      </w:r>
      <w:r>
        <w:t>条</w:t>
      </w:r>
    </w:p>
    <w:p>
      <w:pPr>
        <w:pStyle w:val="BodyText"/>
        <w:spacing w:before="61" w:line="278" w:lineRule="auto"/>
        <w:ind w:left="262" w:right="133"/>
        <w:jc w:val="both"/>
      </w:pPr>
      <w:r>
        <w:t xml:space="preserve">《国务院关于进一步加强安全生产工作的决定》第 </w:t>
      </w:r>
      <w:r>
        <w:rPr>
          <w:rFonts w:ascii="Arial" w:eastAsia="Arial"/>
        </w:rPr>
        <w:t xml:space="preserve">13 </w:t>
      </w:r>
      <w:r>
        <w:t>条</w:t>
      </w:r>
    </w:p>
    <w:p>
      <w:pPr>
        <w:pStyle w:val="BodyText"/>
        <w:spacing w:before="2"/>
        <w:rPr>
          <w:sz w:val="30"/>
        </w:rPr>
      </w:pPr>
      <w:r>
        <w:br w:type="column"/>
      </w:r>
    </w:p>
    <w:p>
      <w:pPr>
        <w:pStyle w:val="Heading4"/>
        <w:spacing w:before="1"/>
        <w:ind w:left="799"/>
      </w:pPr>
      <w:r>
        <w:t>检查方法</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7"/>
        <w:rPr>
          <w:b/>
          <w:sz w:val="25"/>
        </w:rPr>
      </w:pPr>
    </w:p>
    <w:p>
      <w:pPr>
        <w:pStyle w:val="BodyText"/>
        <w:spacing w:line="276" w:lineRule="auto"/>
        <w:ind w:left="262" w:right="38"/>
      </w:pPr>
      <w:r>
        <w:rPr>
          <w:spacing w:val="-3"/>
        </w:rPr>
        <w:t>查制度建立及落</w:t>
      </w:r>
      <w:r>
        <w:t>实情况</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4"/>
        </w:rPr>
      </w:pPr>
    </w:p>
    <w:p>
      <w:pPr>
        <w:pStyle w:val="BodyText"/>
        <w:spacing w:before="1" w:line="276" w:lineRule="auto"/>
        <w:ind w:left="262" w:right="38"/>
      </w:pPr>
      <w:r>
        <w:rPr>
          <w:spacing w:val="-3"/>
        </w:rPr>
        <w:t>查制度制定及落</w:t>
      </w:r>
      <w:r>
        <w:t>实情况</w:t>
      </w:r>
    </w:p>
    <w:p>
      <w:pPr>
        <w:pStyle w:val="Heading4"/>
        <w:tabs>
          <w:tab w:val="left" w:pos="1400"/>
        </w:tabs>
        <w:spacing w:before="120"/>
      </w:pPr>
      <w:r>
        <w:rPr>
          <w:b w:val="0"/>
        </w:rPr>
        <w:br w:type="column"/>
      </w:r>
      <w:r>
        <w:t>检查</w:t>
        <w:tab/>
        <w:t>执法</w:t>
      </w:r>
    </w:p>
    <w:p>
      <w:pPr>
        <w:tabs>
          <w:tab w:val="left" w:pos="1400"/>
        </w:tabs>
        <w:spacing w:before="71"/>
        <w:ind w:left="262" w:right="0" w:firstLine="0"/>
        <w:jc w:val="left"/>
        <w:rPr>
          <w:b/>
          <w:sz w:val="31"/>
        </w:rPr>
      </w:pPr>
      <w:r>
        <w:rPr>
          <w:b/>
          <w:sz w:val="31"/>
        </w:rPr>
        <w:t>结果</w:t>
        <w:tab/>
        <w:t>建议</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1"/>
        <w:rPr>
          <w:b/>
          <w:sz w:val="25"/>
        </w:rPr>
      </w:pPr>
    </w:p>
    <w:p>
      <w:pPr>
        <w:pStyle w:val="BodyText"/>
        <w:spacing w:before="1"/>
        <w:ind w:left="1414"/>
      </w:pPr>
      <w:r>
        <w:rPr>
          <w:rFonts w:ascii="Arial" w:eastAsia="Arial"/>
        </w:rPr>
        <w:t>C</w:t>
      </w:r>
      <w:r>
        <w:rPr>
          <w:rFonts w:ascii="Arial" w:eastAsia="Arial"/>
          <w:spacing w:val="-12"/>
        </w:rPr>
        <w:t xml:space="preserve"> </w:t>
      </w:r>
      <w:r>
        <w:t>类</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7"/>
        <w:rPr>
          <w:sz w:val="32"/>
        </w:rPr>
      </w:pPr>
    </w:p>
    <w:p>
      <w:pPr>
        <w:pStyle w:val="BodyText"/>
        <w:ind w:left="1414"/>
      </w:pPr>
      <w:r>
        <w:rPr>
          <w:rFonts w:ascii="Arial" w:eastAsia="Arial"/>
        </w:rPr>
        <w:t>C</w:t>
      </w:r>
      <w:r>
        <w:rPr>
          <w:rFonts w:ascii="Arial" w:eastAsia="Arial"/>
          <w:spacing w:val="-12"/>
        </w:rPr>
        <w:t xml:space="preserve"> </w:t>
      </w:r>
      <w:r>
        <w:t>类</w:t>
      </w:r>
    </w:p>
    <w:p>
      <w:pPr>
        <w:spacing w:after="0"/>
        <w:sectPr>
          <w:footerReference w:type="default" r:id="rId46"/>
          <w:pgSz w:w="17860" w:h="25260"/>
          <w:pgMar w:top="1800" w:right="1900" w:bottom="2140" w:left="1880" w:header="0" w:footer="1867"/>
          <w:pgNumType w:start="35"/>
          <w:cols w:num="5" w:space="708" w:equalWidth="0">
            <w:col w:w="2255" w:space="46"/>
            <w:col w:w="3961" w:space="39"/>
            <w:col w:w="2615" w:space="60"/>
            <w:col w:w="2521" w:space="230"/>
            <w:col w:w="2353" w:space="0"/>
          </w:cols>
        </w:sectPr>
      </w:pPr>
    </w:p>
    <w:p>
      <w:pPr>
        <w:pStyle w:val="BodyText"/>
        <w:spacing w:before="192" w:line="278" w:lineRule="auto"/>
        <w:ind w:left="2563"/>
      </w:pPr>
      <w:r>
        <w:rPr>
          <w:spacing w:val="-14"/>
        </w:rPr>
        <w:t>业规程、主要机械设备</w:t>
      </w:r>
      <w:r>
        <w:t>（钻</w:t>
      </w:r>
      <w:r>
        <w:rPr>
          <w:spacing w:val="-2"/>
        </w:rPr>
        <w:t>车、挖掘机、装载机、凿岩</w:t>
      </w:r>
      <w:r>
        <w:t>机、排水泵等）操作规程</w:t>
      </w:r>
    </w:p>
    <w:p>
      <w:pPr>
        <w:pStyle w:val="BodyText"/>
        <w:spacing w:before="4" w:line="268" w:lineRule="exact"/>
        <w:ind w:left="2563"/>
      </w:pPr>
      <w:r>
        <w:t>应设置安全生产管理机构</w:t>
      </w:r>
    </w:p>
    <w:p>
      <w:pPr>
        <w:pStyle w:val="BodyText"/>
        <w:spacing w:line="266" w:lineRule="exact"/>
        <w:ind w:left="379" w:right="168"/>
        <w:jc w:val="center"/>
      </w:pPr>
      <w:r>
        <w:br w:type="column"/>
      </w:r>
      <w:r>
        <w:t>查制度制定及落</w:t>
      </w:r>
    </w:p>
    <w:p>
      <w:pPr>
        <w:pStyle w:val="BodyText"/>
        <w:tabs>
          <w:tab w:val="left" w:pos="6578"/>
        </w:tabs>
        <w:spacing w:line="240" w:lineRule="exact"/>
        <w:ind w:right="168"/>
        <w:jc w:val="center"/>
      </w:pPr>
      <w:r>
        <w:t>综合因素</w:t>
        <w:tab/>
      </w:r>
      <w:r>
        <w:rPr>
          <w:rFonts w:ascii="Arial" w:eastAsia="Arial"/>
          <w:position w:val="2"/>
        </w:rPr>
        <w:t>C</w:t>
      </w:r>
      <w:r>
        <w:rPr>
          <w:rFonts w:ascii="Arial" w:eastAsia="Arial"/>
          <w:spacing w:val="-8"/>
          <w:position w:val="2"/>
        </w:rPr>
        <w:t xml:space="preserve"> </w:t>
      </w:r>
      <w:r>
        <w:rPr>
          <w:position w:val="2"/>
        </w:rPr>
        <w:t>类</w:t>
      </w:r>
    </w:p>
    <w:p>
      <w:pPr>
        <w:pStyle w:val="BodyText"/>
        <w:spacing w:line="314" w:lineRule="exact"/>
        <w:ind w:left="2825" w:right="3879"/>
        <w:jc w:val="center"/>
      </w:pPr>
      <w:r>
        <w:t>实情况</w:t>
      </w:r>
    </w:p>
    <w:p>
      <w:pPr>
        <w:spacing w:after="0" w:line="314" w:lineRule="exact"/>
        <w:jc w:val="center"/>
        <w:sectPr>
          <w:footerReference w:type="default" r:id="rId47"/>
          <w:type w:val="continuous"/>
          <w:pgSz w:w="17860" w:h="25260"/>
          <w:pgMar w:top="1760" w:right="1900" w:bottom="2060" w:left="1880" w:header="708" w:footer="708"/>
          <w:pgNumType w:start="36"/>
          <w:cols w:num="2" w:space="708" w:equalWidth="0">
            <w:col w:w="6365" w:space="40"/>
            <w:col w:w="7675" w:space="0"/>
          </w:cols>
        </w:sectPr>
      </w:pPr>
    </w:p>
    <w:p>
      <w:pPr>
        <w:pStyle w:val="BodyText"/>
        <w:rPr>
          <w:sz w:val="36"/>
        </w:rPr>
      </w:pPr>
    </w:p>
    <w:p>
      <w:pPr>
        <w:pStyle w:val="BodyText"/>
        <w:rPr>
          <w:sz w:val="49"/>
        </w:rPr>
      </w:pPr>
    </w:p>
    <w:p>
      <w:pPr>
        <w:pStyle w:val="ListParagraph"/>
        <w:numPr>
          <w:ilvl w:val="4"/>
          <w:numId w:val="16"/>
        </w:numPr>
        <w:tabs>
          <w:tab w:val="left" w:pos="917"/>
          <w:tab w:val="left" w:pos="918"/>
        </w:tabs>
        <w:spacing w:before="1" w:after="0" w:line="240" w:lineRule="auto"/>
        <w:ind w:left="918" w:right="0" w:hanging="577"/>
        <w:jc w:val="left"/>
        <w:rPr>
          <w:sz w:val="31"/>
        </w:rPr>
      </w:pPr>
      <w:r>
        <w:rPr>
          <w:spacing w:val="-5"/>
          <w:sz w:val="31"/>
        </w:rPr>
        <w:t>管理机构</w:t>
      </w:r>
    </w:p>
    <w:p>
      <w:pPr>
        <w:pStyle w:val="BodyText"/>
        <w:spacing w:before="189" w:line="278" w:lineRule="auto"/>
        <w:ind w:left="337" w:right="38"/>
      </w:pPr>
      <w:r>
        <w:br w:type="column"/>
      </w:r>
      <w:r>
        <w:t>或者配备专职安全生产管理人员</w:t>
      </w:r>
    </w:p>
    <w:p>
      <w:pPr>
        <w:pStyle w:val="BodyText"/>
        <w:spacing w:before="4"/>
        <w:ind w:left="337"/>
      </w:pPr>
      <w:r>
        <w:t>安全生产管理人员应由有</w:t>
      </w:r>
    </w:p>
    <w:p>
      <w:pPr>
        <w:pStyle w:val="BodyText"/>
        <w:spacing w:line="360" w:lineRule="exact"/>
        <w:ind w:left="341"/>
      </w:pPr>
      <w:r>
        <w:br w:type="column"/>
      </w:r>
      <w:r>
        <w:t>《安全生产法》</w:t>
      </w:r>
    </w:p>
    <w:p>
      <w:pPr>
        <w:pStyle w:val="BodyText"/>
        <w:spacing w:before="60"/>
        <w:ind w:left="341"/>
      </w:pPr>
      <w:r>
        <w:t xml:space="preserve">第 </w:t>
      </w:r>
      <w:r>
        <w:rPr>
          <w:rFonts w:ascii="Arial" w:eastAsia="Arial"/>
        </w:rPr>
        <w:t xml:space="preserve">19 </w:t>
      </w:r>
      <w:r>
        <w:t>条</w:t>
      </w:r>
    </w:p>
    <w:p>
      <w:pPr>
        <w:pStyle w:val="BodyText"/>
        <w:tabs>
          <w:tab w:val="left" w:pos="4245"/>
        </w:tabs>
        <w:spacing w:line="180" w:lineRule="auto"/>
        <w:ind w:left="342" w:right="328"/>
      </w:pPr>
      <w:r>
        <w:br w:type="column"/>
      </w:r>
      <w:r>
        <w:t>查安全机构和管</w:t>
        <w:tab/>
      </w:r>
      <w:r>
        <w:rPr>
          <w:rFonts w:ascii="Arial" w:eastAsia="Arial"/>
          <w:position w:val="-20"/>
        </w:rPr>
        <w:t>C</w:t>
      </w:r>
      <w:r>
        <w:rPr>
          <w:rFonts w:ascii="Arial" w:eastAsia="Arial"/>
          <w:spacing w:val="-11"/>
          <w:position w:val="-20"/>
        </w:rPr>
        <w:t xml:space="preserve"> </w:t>
      </w:r>
      <w:r>
        <w:rPr>
          <w:spacing w:val="-19"/>
          <w:position w:val="-20"/>
        </w:rPr>
        <w:t>类</w:t>
      </w:r>
      <w:r>
        <w:t>理人员有无状况</w:t>
      </w:r>
    </w:p>
    <w:p>
      <w:pPr>
        <w:spacing w:after="0" w:line="180" w:lineRule="auto"/>
        <w:sectPr>
          <w:footerReference w:type="default" r:id="rId48"/>
          <w:type w:val="continuous"/>
          <w:pgSz w:w="17860" w:h="25260"/>
          <w:pgMar w:top="1760" w:right="1900" w:bottom="2060" w:left="1880" w:header="708" w:footer="708"/>
          <w:pgNumType w:start="37"/>
          <w:cols w:num="4" w:space="708" w:equalWidth="0">
            <w:col w:w="2186" w:space="40"/>
            <w:col w:w="3863" w:space="132"/>
            <w:col w:w="2600" w:space="76"/>
            <w:col w:w="5183" w:space="0"/>
          </w:cols>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
        <w:rPr>
          <w:sz w:val="39"/>
        </w:rPr>
      </w:pPr>
    </w:p>
    <w:p>
      <w:pPr>
        <w:pStyle w:val="ListParagraph"/>
        <w:numPr>
          <w:ilvl w:val="4"/>
          <w:numId w:val="16"/>
        </w:numPr>
        <w:tabs>
          <w:tab w:val="left" w:pos="946"/>
          <w:tab w:val="left" w:pos="947"/>
        </w:tabs>
        <w:spacing w:before="0" w:after="0" w:line="240" w:lineRule="auto"/>
        <w:ind w:left="946" w:right="0" w:hanging="606"/>
        <w:jc w:val="left"/>
        <w:rPr>
          <w:sz w:val="31"/>
        </w:rPr>
      </w:pPr>
      <w:r>
        <w:rPr>
          <w:spacing w:val="-5"/>
          <w:sz w:val="31"/>
        </w:rPr>
        <w:t>基本图纸</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
        <w:rPr>
          <w:sz w:val="41"/>
        </w:rPr>
      </w:pPr>
    </w:p>
    <w:p>
      <w:pPr>
        <w:pStyle w:val="ListParagraph"/>
        <w:numPr>
          <w:ilvl w:val="4"/>
          <w:numId w:val="16"/>
        </w:numPr>
        <w:tabs>
          <w:tab w:val="left" w:pos="946"/>
          <w:tab w:val="left" w:pos="947"/>
        </w:tabs>
        <w:spacing w:before="0" w:after="0" w:line="290" w:lineRule="exact"/>
        <w:ind w:left="946" w:right="0" w:hanging="606"/>
        <w:jc w:val="left"/>
        <w:rPr>
          <w:sz w:val="31"/>
        </w:rPr>
      </w:pPr>
      <w:r>
        <w:rPr>
          <w:spacing w:val="-5"/>
          <w:sz w:val="31"/>
        </w:rPr>
        <w:t>教育培训</w:t>
      </w:r>
    </w:p>
    <w:p>
      <w:pPr>
        <w:pStyle w:val="BodyText"/>
        <w:spacing w:before="64" w:line="278" w:lineRule="auto"/>
        <w:ind w:left="308" w:right="314"/>
        <w:jc w:val="both"/>
      </w:pPr>
      <w:r>
        <w:br w:type="column"/>
      </w:r>
      <w:r>
        <w:t>关主管部门对其安全生产知识和管理能力考核合格后方可任职</w:t>
      </w:r>
    </w:p>
    <w:p>
      <w:pPr>
        <w:pStyle w:val="BodyText"/>
        <w:spacing w:line="278" w:lineRule="auto"/>
        <w:ind w:left="308"/>
      </w:pPr>
      <w:r>
        <w:t xml:space="preserve">矿山必须具备：地形地质 </w:t>
      </w:r>
      <w:r>
        <w:rPr>
          <w:spacing w:val="-12"/>
        </w:rPr>
        <w:t xml:space="preserve">图、采剥工程年末图、防排水系统及排水设备布置图 矿山所具备的各种图纸经 </w:t>
      </w:r>
      <w:r>
        <w:rPr>
          <w:spacing w:val="-13"/>
        </w:rPr>
        <w:t xml:space="preserve">矿山企业技术负责人审查， </w:t>
      </w:r>
      <w:r>
        <w:t>并根据矿井发展情况和采 掘活动及时修改、填绘</w:t>
      </w:r>
    </w:p>
    <w:p>
      <w:pPr>
        <w:pStyle w:val="BodyText"/>
        <w:spacing w:before="5" w:line="278" w:lineRule="auto"/>
        <w:ind w:left="308" w:right="314"/>
      </w:pPr>
      <w:r>
        <w:t>新进矿职工，接受安全教育、培训的时间不得少于</w:t>
      </w:r>
    </w:p>
    <w:p>
      <w:pPr>
        <w:pStyle w:val="BodyText"/>
        <w:spacing w:line="278" w:lineRule="auto"/>
        <w:ind w:left="308" w:right="152"/>
      </w:pPr>
      <w:r>
        <w:rPr>
          <w:rFonts w:ascii="Arial" w:eastAsia="Arial"/>
        </w:rPr>
        <w:t xml:space="preserve">40 </w:t>
      </w:r>
      <w:r>
        <w:t>小时，经考试合格后， 方可上岗作业</w:t>
      </w:r>
    </w:p>
    <w:p>
      <w:pPr>
        <w:pStyle w:val="BodyText"/>
        <w:spacing w:line="268" w:lineRule="exact"/>
        <w:ind w:left="308"/>
      </w:pPr>
      <w:r>
        <w:t>所有生产作业人员，每年接</w:t>
      </w:r>
    </w:p>
    <w:p>
      <w:pPr>
        <w:pStyle w:val="BodyText"/>
        <w:spacing w:before="64" w:line="276" w:lineRule="auto"/>
        <w:ind w:left="158" w:right="133"/>
      </w:pPr>
      <w:r>
        <w:br w:type="column"/>
      </w:r>
      <w:r>
        <w:t xml:space="preserve">《安全生产法》第 </w:t>
      </w:r>
      <w:r>
        <w:rPr>
          <w:rFonts w:ascii="Arial" w:eastAsia="Arial"/>
        </w:rPr>
        <w:t xml:space="preserve">20 </w:t>
      </w:r>
      <w:r>
        <w:t>条</w:t>
      </w:r>
    </w:p>
    <w:p>
      <w:pPr>
        <w:pStyle w:val="BodyText"/>
        <w:spacing w:before="7"/>
        <w:rPr>
          <w:sz w:val="36"/>
        </w:rPr>
      </w:pPr>
    </w:p>
    <w:p>
      <w:pPr>
        <w:pStyle w:val="BodyText"/>
        <w:spacing w:before="1" w:line="278" w:lineRule="auto"/>
        <w:ind w:left="158" w:right="133"/>
      </w:pPr>
      <w:r>
        <w:t>《金属非金属矿山安全规程》第</w:t>
      </w:r>
    </w:p>
    <w:p>
      <w:pPr>
        <w:pStyle w:val="BodyText"/>
        <w:spacing w:line="394" w:lineRule="exact"/>
        <w:ind w:left="158"/>
      </w:pPr>
      <w:r>
        <w:rPr>
          <w:rFonts w:ascii="Arial" w:eastAsia="Arial"/>
        </w:rPr>
        <w:t xml:space="preserve">4.15 </w:t>
      </w:r>
      <w:r>
        <w:t>条</w:t>
      </w:r>
    </w:p>
    <w:p>
      <w:pPr>
        <w:pStyle w:val="BodyText"/>
        <w:spacing w:before="301" w:line="276" w:lineRule="auto"/>
        <w:ind w:left="158" w:right="133"/>
      </w:pPr>
      <w:r>
        <w:t>《金属非金属矿山安全规程》第</w:t>
      </w:r>
    </w:p>
    <w:p>
      <w:pPr>
        <w:pStyle w:val="BodyText"/>
        <w:spacing w:before="4"/>
        <w:ind w:left="158"/>
      </w:pPr>
      <w:r>
        <w:rPr>
          <w:rFonts w:ascii="Arial" w:eastAsia="Arial"/>
        </w:rPr>
        <w:t xml:space="preserve">4.15 </w:t>
      </w:r>
      <w:r>
        <w:t>条</w:t>
      </w:r>
    </w:p>
    <w:p>
      <w:pPr>
        <w:pStyle w:val="BodyText"/>
        <w:rPr>
          <w:sz w:val="34"/>
        </w:rPr>
      </w:pPr>
    </w:p>
    <w:p>
      <w:pPr>
        <w:pStyle w:val="BodyText"/>
        <w:spacing w:before="3"/>
        <w:rPr>
          <w:sz w:val="25"/>
        </w:rPr>
      </w:pPr>
    </w:p>
    <w:p>
      <w:pPr>
        <w:pStyle w:val="BodyText"/>
        <w:spacing w:before="1" w:line="276" w:lineRule="auto"/>
        <w:ind w:left="158"/>
      </w:pPr>
      <w:r>
        <w:t>《矿山安全法实</w:t>
      </w:r>
      <w:r>
        <w:rPr>
          <w:spacing w:val="-16"/>
        </w:rPr>
        <w:t xml:space="preserve">施条例》第 </w:t>
      </w:r>
      <w:r>
        <w:rPr>
          <w:rFonts w:ascii="Arial" w:eastAsia="Arial"/>
        </w:rPr>
        <w:t xml:space="preserve">35 </w:t>
      </w:r>
      <w:r>
        <w:rPr>
          <w:spacing w:val="-19"/>
        </w:rPr>
        <w:t>条</w:t>
      </w:r>
    </w:p>
    <w:p>
      <w:pPr>
        <w:pStyle w:val="BodyText"/>
        <w:tabs>
          <w:tab w:val="left" w:pos="4187"/>
        </w:tabs>
        <w:spacing w:before="264"/>
        <w:ind w:left="283"/>
      </w:pPr>
      <w:r>
        <w:br w:type="column"/>
      </w:r>
      <w:r>
        <w:t>查资格证书有无</w:t>
        <w:tab/>
      </w:r>
      <w:r>
        <w:rPr>
          <w:rFonts w:ascii="Arial" w:eastAsia="Arial"/>
          <w:position w:val="3"/>
        </w:rPr>
        <w:t>C</w:t>
      </w:r>
      <w:r>
        <w:rPr>
          <w:rFonts w:ascii="Arial" w:eastAsia="Arial"/>
          <w:spacing w:val="-8"/>
          <w:position w:val="3"/>
        </w:rPr>
        <w:t xml:space="preserve"> </w:t>
      </w:r>
      <w:r>
        <w:rPr>
          <w:position w:val="3"/>
        </w:rPr>
        <w:t>类</w:t>
      </w:r>
    </w:p>
    <w:p>
      <w:pPr>
        <w:pStyle w:val="BodyText"/>
        <w:rPr>
          <w:sz w:val="38"/>
        </w:rPr>
      </w:pPr>
    </w:p>
    <w:p>
      <w:pPr>
        <w:pStyle w:val="BodyText"/>
        <w:spacing w:before="10"/>
        <w:rPr>
          <w:sz w:val="40"/>
        </w:rPr>
      </w:pPr>
    </w:p>
    <w:p>
      <w:pPr>
        <w:pStyle w:val="BodyText"/>
        <w:tabs>
          <w:tab w:val="left" w:pos="4187"/>
        </w:tabs>
        <w:spacing w:line="182" w:lineRule="auto"/>
        <w:ind w:left="283" w:right="328"/>
      </w:pPr>
      <w:r>
        <w:t>查看各图纸有无</w:t>
        <w:tab/>
      </w:r>
      <w:r>
        <w:rPr>
          <w:rFonts w:ascii="Arial" w:eastAsia="Arial"/>
          <w:position w:val="-20"/>
        </w:rPr>
        <w:t>C</w:t>
      </w:r>
      <w:r>
        <w:rPr>
          <w:rFonts w:ascii="Arial" w:eastAsia="Arial"/>
          <w:spacing w:val="-11"/>
          <w:position w:val="-20"/>
        </w:rPr>
        <w:t xml:space="preserve"> </w:t>
      </w:r>
      <w:r>
        <w:rPr>
          <w:spacing w:val="-19"/>
          <w:position w:val="-20"/>
        </w:rPr>
        <w:t>类</w:t>
      </w:r>
      <w:r>
        <w:t>及其时效性</w:t>
      </w:r>
    </w:p>
    <w:p>
      <w:pPr>
        <w:pStyle w:val="BodyText"/>
        <w:spacing w:before="10"/>
        <w:rPr>
          <w:sz w:val="24"/>
        </w:rPr>
      </w:pPr>
    </w:p>
    <w:p>
      <w:pPr>
        <w:pStyle w:val="BodyText"/>
        <w:spacing w:before="1"/>
        <w:ind w:left="283"/>
      </w:pPr>
      <w:r>
        <w:t>查看图纸，询问</w:t>
      </w:r>
    </w:p>
    <w:p>
      <w:pPr>
        <w:pStyle w:val="BodyText"/>
        <w:tabs>
          <w:tab w:val="left" w:pos="4187"/>
        </w:tabs>
        <w:spacing w:before="88" w:line="180" w:lineRule="auto"/>
        <w:ind w:left="283" w:right="328"/>
      </w:pPr>
      <w:r>
        <w:t>矿山负责人生产</w:t>
        <w:tab/>
      </w:r>
      <w:r>
        <w:rPr>
          <w:rFonts w:ascii="Arial" w:eastAsia="Arial"/>
          <w:position w:val="-20"/>
        </w:rPr>
        <w:t>C</w:t>
      </w:r>
      <w:r>
        <w:rPr>
          <w:rFonts w:ascii="Arial" w:eastAsia="Arial"/>
          <w:spacing w:val="-11"/>
          <w:position w:val="-20"/>
        </w:rPr>
        <w:t xml:space="preserve"> </w:t>
      </w:r>
      <w:r>
        <w:rPr>
          <w:spacing w:val="-19"/>
          <w:position w:val="-20"/>
        </w:rPr>
        <w:t>类</w:t>
      </w:r>
      <w:r>
        <w:t>现状，并与图纸</w:t>
      </w:r>
    </w:p>
    <w:p>
      <w:pPr>
        <w:pStyle w:val="BodyText"/>
        <w:spacing w:before="88"/>
        <w:ind w:left="283"/>
      </w:pPr>
      <w:r>
        <w:t>进行对比</w:t>
      </w:r>
    </w:p>
    <w:p>
      <w:pPr>
        <w:pStyle w:val="BodyText"/>
        <w:spacing w:before="3"/>
        <w:rPr>
          <w:sz w:val="23"/>
        </w:rPr>
      </w:pPr>
    </w:p>
    <w:p>
      <w:pPr>
        <w:pStyle w:val="BodyText"/>
        <w:ind w:left="283"/>
      </w:pPr>
      <w:r>
        <w:t>查 企 业 培 训 计</w:t>
      </w:r>
    </w:p>
    <w:p>
      <w:pPr>
        <w:pStyle w:val="BodyText"/>
        <w:tabs>
          <w:tab w:val="left" w:pos="4187"/>
        </w:tabs>
        <w:spacing w:before="57" w:line="273" w:lineRule="auto"/>
        <w:ind w:left="283" w:right="328"/>
      </w:pPr>
      <w:r>
        <w:rPr>
          <w:position w:val="1"/>
        </w:rPr>
        <w:t>划、记录，随机</w:t>
        <w:tab/>
      </w:r>
      <w:r>
        <w:rPr>
          <w:rFonts w:ascii="Arial" w:eastAsia="Arial"/>
        </w:rPr>
        <w:t>C</w:t>
      </w:r>
      <w:r>
        <w:rPr>
          <w:rFonts w:ascii="Arial" w:eastAsia="Arial"/>
          <w:spacing w:val="-11"/>
        </w:rPr>
        <w:t xml:space="preserve"> </w:t>
      </w:r>
      <w:r>
        <w:rPr>
          <w:spacing w:val="-19"/>
        </w:rPr>
        <w:t>类</w:t>
      </w:r>
      <w:r>
        <w:t>抽查询问矿工</w:t>
      </w:r>
    </w:p>
    <w:p>
      <w:pPr>
        <w:spacing w:after="0" w:line="273" w:lineRule="auto"/>
        <w:sectPr>
          <w:footerReference w:type="default" r:id="rId49"/>
          <w:type w:val="continuous"/>
          <w:pgSz w:w="17860" w:h="25260"/>
          <w:pgMar w:top="1760" w:right="1900" w:bottom="2060" w:left="1880" w:header="708" w:footer="708"/>
          <w:pgNumType w:start="38"/>
          <w:cols w:num="4" w:space="708" w:equalWidth="0">
            <w:col w:w="2215" w:space="40"/>
            <w:col w:w="4111" w:space="39"/>
            <w:col w:w="2511" w:space="39"/>
            <w:col w:w="5125" w:space="0"/>
          </w:cols>
        </w:sectPr>
      </w:pPr>
    </w:p>
    <w:p>
      <w:pPr>
        <w:pStyle w:val="BodyText"/>
        <w:spacing w:before="193" w:line="276" w:lineRule="auto"/>
        <w:ind w:left="2563"/>
      </w:pPr>
      <w:r>
        <w:rPr>
          <w:spacing w:val="-13"/>
        </w:rPr>
        <w:t>受在职安全教育、培训的时</w:t>
      </w:r>
      <w:r>
        <w:t>间不少于２０小时</w:t>
      </w:r>
    </w:p>
    <w:p>
      <w:pPr>
        <w:pStyle w:val="BodyText"/>
        <w:tabs>
          <w:tab w:val="left" w:pos="2949"/>
          <w:tab w:val="left" w:pos="6852"/>
        </w:tabs>
        <w:spacing w:line="172" w:lineRule="auto"/>
        <w:ind w:left="273"/>
      </w:pPr>
      <w:r>
        <w:br w:type="column"/>
      </w:r>
      <w:r>
        <w:t>《矿山安全法实</w:t>
        <w:tab/>
        <w:t>查企业培训计划</w:t>
        <w:tab/>
      </w:r>
      <w:r>
        <w:rPr>
          <w:rFonts w:ascii="Arial" w:eastAsia="Arial"/>
          <w:position w:val="-23"/>
        </w:rPr>
        <w:t>C</w:t>
      </w:r>
      <w:r>
        <w:rPr>
          <w:rFonts w:ascii="Arial" w:eastAsia="Arial"/>
          <w:spacing w:val="-8"/>
          <w:position w:val="-23"/>
        </w:rPr>
        <w:t xml:space="preserve"> </w:t>
      </w:r>
      <w:r>
        <w:rPr>
          <w:position w:val="-23"/>
        </w:rPr>
        <w:t>类</w:t>
      </w:r>
    </w:p>
    <w:p>
      <w:pPr>
        <w:pStyle w:val="BodyText"/>
        <w:tabs>
          <w:tab w:val="left" w:pos="2949"/>
        </w:tabs>
        <w:spacing w:line="309" w:lineRule="exact"/>
        <w:ind w:left="273"/>
      </w:pPr>
      <w:r>
        <w:t>施条例》第</w:t>
      </w:r>
      <w:r>
        <w:rPr>
          <w:spacing w:val="-95"/>
        </w:rPr>
        <w:t xml:space="preserve"> </w:t>
      </w:r>
      <w:r>
        <w:rPr>
          <w:rFonts w:ascii="Arial" w:eastAsia="Arial"/>
        </w:rPr>
        <w:t>35</w:t>
      </w:r>
      <w:r>
        <w:rPr>
          <w:rFonts w:ascii="Arial" w:eastAsia="Arial"/>
          <w:spacing w:val="-9"/>
        </w:rPr>
        <w:t xml:space="preserve"> </w:t>
      </w:r>
      <w:r>
        <w:t>条</w:t>
        <w:tab/>
        <w:t>及培训记录</w:t>
      </w:r>
    </w:p>
    <w:p>
      <w:pPr>
        <w:spacing w:after="0" w:line="309" w:lineRule="exact"/>
        <w:sectPr>
          <w:footerReference w:type="default" r:id="rId50"/>
          <w:type w:val="continuous"/>
          <w:pgSz w:w="17860" w:h="25260"/>
          <w:pgMar w:top="1760" w:right="1900" w:bottom="2060" w:left="1880" w:header="708" w:footer="708"/>
          <w:pgNumType w:start="39"/>
          <w:cols w:num="2" w:space="708" w:equalWidth="0">
            <w:col w:w="6250" w:space="40"/>
            <w:col w:w="7790" w:space="0"/>
          </w:cols>
        </w:sectPr>
      </w:pPr>
    </w:p>
    <w:p>
      <w:pPr>
        <w:pStyle w:val="BodyText"/>
        <w:spacing w:before="11" w:line="276" w:lineRule="auto"/>
        <w:ind w:left="2563"/>
      </w:pPr>
      <w:r>
        <w:drawing>
          <wp:anchor distT="0" distB="0" distL="0" distR="0" simplePos="0" relativeHeight="251674624" behindDoc="1" locked="0" layoutInCell="1" allowOverlap="1">
            <wp:simplePos x="0" y="0"/>
            <wp:positionH relativeFrom="page">
              <wp:posOffset>1231900</wp:posOffset>
            </wp:positionH>
            <wp:positionV relativeFrom="page">
              <wp:posOffset>1155700</wp:posOffset>
            </wp:positionV>
            <wp:extent cx="8890000" cy="132715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51" cstate="print"/>
                    <a:stretch>
                      <a:fillRect/>
                    </a:stretch>
                  </pic:blipFill>
                  <pic:spPr>
                    <a:xfrm>
                      <a:off x="0" y="0"/>
                      <a:ext cx="8890000" cy="13271500"/>
                    </a:xfrm>
                    <a:prstGeom prst="rect">
                      <a:avLst/>
                    </a:prstGeom>
                  </pic:spPr>
                </pic:pic>
              </a:graphicData>
            </a:graphic>
          </wp:anchor>
        </w:drawing>
      </w:r>
      <w:r>
        <w:t>矿山特种作业人员必须按照国家有关规定经专门的</w:t>
      </w:r>
    </w:p>
    <w:p>
      <w:pPr>
        <w:pStyle w:val="BodyText"/>
        <w:spacing w:before="11" w:line="276" w:lineRule="auto"/>
        <w:ind w:left="475"/>
      </w:pPr>
      <w:r>
        <w:br w:type="column"/>
      </w:r>
      <w:r>
        <w:t xml:space="preserve">《安全生产法》第 </w:t>
      </w:r>
      <w:r>
        <w:rPr>
          <w:rFonts w:ascii="Arial" w:eastAsia="Arial"/>
        </w:rPr>
        <w:t xml:space="preserve">23 </w:t>
      </w:r>
      <w:r>
        <w:t>条</w:t>
      </w:r>
    </w:p>
    <w:p>
      <w:pPr>
        <w:pStyle w:val="BodyText"/>
        <w:tabs>
          <w:tab w:val="left" w:pos="4321"/>
        </w:tabs>
        <w:spacing w:before="31" w:line="172" w:lineRule="auto"/>
        <w:ind w:left="417" w:right="328"/>
      </w:pPr>
      <w:r>
        <w:br w:type="column"/>
      </w:r>
      <w:r>
        <w:t>查特种作业现场</w:t>
        <w:tab/>
      </w:r>
      <w:r>
        <w:rPr>
          <w:rFonts w:ascii="Arial" w:eastAsia="Arial"/>
          <w:position w:val="-23"/>
        </w:rPr>
        <w:t>C</w:t>
      </w:r>
      <w:r>
        <w:rPr>
          <w:rFonts w:ascii="Arial" w:eastAsia="Arial"/>
          <w:spacing w:val="-11"/>
          <w:position w:val="-23"/>
        </w:rPr>
        <w:t xml:space="preserve"> </w:t>
      </w:r>
      <w:r>
        <w:rPr>
          <w:spacing w:val="-19"/>
          <w:position w:val="-23"/>
        </w:rPr>
        <w:t>类</w:t>
      </w:r>
      <w:r>
        <w:t>持证上岗情况</w:t>
      </w:r>
    </w:p>
    <w:p>
      <w:pPr>
        <w:spacing w:after="0" w:line="172" w:lineRule="auto"/>
        <w:sectPr>
          <w:footerReference w:type="default" r:id="rId52"/>
          <w:type w:val="continuous"/>
          <w:pgSz w:w="17860" w:h="25260"/>
          <w:pgMar w:top="1760" w:right="1900" w:bottom="2060" w:left="1880" w:header="708" w:footer="708"/>
          <w:pgNumType w:start="40"/>
          <w:cols w:num="3" w:space="708" w:equalWidth="0">
            <w:col w:w="6048" w:space="40"/>
            <w:col w:w="2694" w:space="39"/>
            <w:col w:w="5259" w:space="0"/>
          </w:cols>
        </w:sectPr>
      </w:pPr>
    </w:p>
    <w:p>
      <w:pPr>
        <w:pStyle w:val="Heading4"/>
        <w:spacing w:before="120" w:line="316" w:lineRule="exact"/>
      </w:pPr>
      <w:r>
        <w:rPr>
          <w:w w:val="101"/>
        </w:rPr>
        <w:t>序</w:t>
      </w:r>
    </w:p>
    <w:p>
      <w:pPr>
        <w:spacing w:before="0" w:line="234" w:lineRule="exact"/>
        <w:ind w:left="946" w:right="0" w:firstLine="0"/>
        <w:jc w:val="left"/>
        <w:rPr>
          <w:b/>
          <w:sz w:val="31"/>
        </w:rPr>
      </w:pPr>
      <w:r>
        <w:rPr>
          <w:b/>
          <w:sz w:val="31"/>
        </w:rPr>
        <w:t>检查内容</w:t>
      </w:r>
    </w:p>
    <w:p>
      <w:pPr>
        <w:pStyle w:val="Heading4"/>
        <w:spacing w:line="316" w:lineRule="exact"/>
      </w:pPr>
      <w:r>
        <w:rPr>
          <w:w w:val="101"/>
        </w:rPr>
        <w:t>号</w:t>
      </w:r>
    </w:p>
    <w:p>
      <w:pPr>
        <w:tabs>
          <w:tab w:val="left" w:pos="4803"/>
          <w:tab w:val="left" w:pos="7475"/>
        </w:tabs>
        <w:spacing w:before="94" w:line="690" w:lineRule="atLeast"/>
        <w:ind w:left="262" w:right="38" w:firstLine="730"/>
        <w:jc w:val="left"/>
        <w:rPr>
          <w:sz w:val="31"/>
        </w:rPr>
      </w:pPr>
      <w:r>
        <w:br w:type="column"/>
      </w:r>
      <w:r>
        <w:rPr>
          <w:b/>
          <w:sz w:val="31"/>
        </w:rPr>
        <w:t>检查标准或依据</w:t>
        <w:tab/>
        <w:t>法规依据</w:t>
        <w:tab/>
        <w:t>检查方</w:t>
      </w:r>
      <w:r>
        <w:rPr>
          <w:b/>
          <w:spacing w:val="-18"/>
          <w:sz w:val="31"/>
        </w:rPr>
        <w:t>法</w:t>
      </w:r>
      <w:r>
        <w:rPr>
          <w:sz w:val="31"/>
        </w:rPr>
        <w:t>安全作业培训</w:t>
      </w:r>
      <w:r>
        <w:rPr>
          <w:spacing w:val="-112"/>
          <w:sz w:val="31"/>
        </w:rPr>
        <w:t>，</w:t>
      </w:r>
      <w:r>
        <w:rPr>
          <w:sz w:val="31"/>
        </w:rPr>
        <w:t>取得特种作</w:t>
      </w:r>
    </w:p>
    <w:p>
      <w:pPr>
        <w:pStyle w:val="BodyText"/>
        <w:spacing w:before="26" w:line="440" w:lineRule="atLeast"/>
        <w:ind w:left="262" w:right="4830"/>
      </w:pPr>
      <w:r>
        <w:pict>
          <v:shape id="_x0000_s1050" type="#_x0000_t202" style="width:231.15pt;height:261.9pt;margin-top:-42.37pt;margin-left:553.44pt;mso-position-horizontal-relative:page;position:absolute;z-index:251675648"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35"/>
                    <w:gridCol w:w="1153"/>
                    <w:gridCol w:w="93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92"/>
                      <w:jc w:val="left"/>
                    </w:trPr>
                    <w:tc>
                      <w:tcPr>
                        <w:tcW w:w="2535" w:type="dxa"/>
                      </w:tcPr>
                      <w:p>
                        <w:pPr>
                          <w:pStyle w:val="TableParagraph"/>
                          <w:rPr>
                            <w:rFonts w:ascii="Times New Roman"/>
                            <w:sz w:val="30"/>
                          </w:rPr>
                        </w:pPr>
                      </w:p>
                    </w:tc>
                    <w:tc>
                      <w:tcPr>
                        <w:tcW w:w="1153" w:type="dxa"/>
                      </w:tcPr>
                      <w:p>
                        <w:pPr>
                          <w:pStyle w:val="TableParagraph"/>
                          <w:spacing w:line="359" w:lineRule="exact"/>
                          <w:ind w:left="266"/>
                          <w:rPr>
                            <w:b/>
                            <w:sz w:val="31"/>
                          </w:rPr>
                        </w:pPr>
                        <w:r>
                          <w:rPr>
                            <w:b/>
                            <w:sz w:val="31"/>
                          </w:rPr>
                          <w:t>结果</w:t>
                        </w:r>
                      </w:p>
                    </w:tc>
                    <w:tc>
                      <w:tcPr>
                        <w:tcW w:w="936" w:type="dxa"/>
                      </w:tcPr>
                      <w:p>
                        <w:pPr>
                          <w:pStyle w:val="TableParagraph"/>
                          <w:spacing w:line="359" w:lineRule="exact"/>
                          <w:ind w:right="49"/>
                          <w:jc w:val="right"/>
                          <w:rPr>
                            <w:b/>
                            <w:sz w:val="31"/>
                          </w:rPr>
                        </w:pPr>
                        <w:r>
                          <w:rPr>
                            <w:b/>
                            <w:sz w:val="31"/>
                          </w:rPr>
                          <w:t>建议</w:t>
                        </w:r>
                      </w:p>
                    </w:tc>
                  </w:tr>
                  <w:tr>
                    <w:tblPrEx>
                      <w:tblW w:w="0" w:type="auto"/>
                      <w:jc w:val="left"/>
                      <w:tblInd w:w="7" w:type="dxa"/>
                      <w:tblLayout w:type="fixed"/>
                      <w:tblCellMar>
                        <w:top w:w="0" w:type="dxa"/>
                        <w:left w:w="0" w:type="dxa"/>
                        <w:bottom w:w="0" w:type="dxa"/>
                        <w:right w:w="0" w:type="dxa"/>
                      </w:tblCellMar>
                      <w:tblLook w:val="01E0"/>
                    </w:tblPrEx>
                    <w:trPr>
                      <w:trHeight w:val="1636"/>
                      <w:jc w:val="left"/>
                    </w:trPr>
                    <w:tc>
                      <w:tcPr>
                        <w:tcW w:w="2535" w:type="dxa"/>
                      </w:tcPr>
                      <w:p>
                        <w:pPr>
                          <w:pStyle w:val="TableParagraph"/>
                          <w:rPr>
                            <w:sz w:val="32"/>
                          </w:rPr>
                        </w:pPr>
                      </w:p>
                      <w:p>
                        <w:pPr>
                          <w:pStyle w:val="TableParagraph"/>
                          <w:spacing w:before="255" w:line="470" w:lineRule="atLeast"/>
                          <w:ind w:left="50" w:right="265"/>
                          <w:rPr>
                            <w:sz w:val="31"/>
                          </w:rPr>
                        </w:pPr>
                        <w:r>
                          <w:rPr>
                            <w:sz w:val="31"/>
                          </w:rPr>
                          <w:t>查是否提取及提取标准，以及使</w:t>
                        </w:r>
                      </w:p>
                    </w:tc>
                    <w:tc>
                      <w:tcPr>
                        <w:tcW w:w="1153" w:type="dxa"/>
                      </w:tcPr>
                      <w:p>
                        <w:pPr>
                          <w:pStyle w:val="TableParagraph"/>
                          <w:rPr>
                            <w:rFonts w:ascii="Times New Roman"/>
                            <w:sz w:val="30"/>
                          </w:rPr>
                        </w:pPr>
                      </w:p>
                    </w:tc>
                    <w:tc>
                      <w:tcPr>
                        <w:tcW w:w="936" w:type="dxa"/>
                      </w:tcPr>
                      <w:p>
                        <w:pPr>
                          <w:pStyle w:val="TableParagraph"/>
                          <w:rPr>
                            <w:sz w:val="34"/>
                          </w:rPr>
                        </w:pPr>
                      </w:p>
                      <w:p>
                        <w:pPr>
                          <w:pStyle w:val="TableParagraph"/>
                          <w:rPr>
                            <w:sz w:val="34"/>
                          </w:rPr>
                        </w:pPr>
                      </w:p>
                      <w:p>
                        <w:pPr>
                          <w:pStyle w:val="TableParagraph"/>
                          <w:spacing w:before="1"/>
                          <w:rPr>
                            <w:sz w:val="26"/>
                          </w:rPr>
                        </w:pPr>
                      </w:p>
                      <w:p>
                        <w:pPr>
                          <w:pStyle w:val="TableParagraph"/>
                          <w:ind w:right="60"/>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824"/>
                      <w:jc w:val="left"/>
                    </w:trPr>
                    <w:tc>
                      <w:tcPr>
                        <w:tcW w:w="2535" w:type="dxa"/>
                      </w:tcPr>
                      <w:p>
                        <w:pPr>
                          <w:pStyle w:val="TableParagraph"/>
                          <w:spacing w:before="38"/>
                          <w:ind w:left="50"/>
                          <w:rPr>
                            <w:sz w:val="31"/>
                          </w:rPr>
                        </w:pPr>
                        <w:r>
                          <w:rPr>
                            <w:sz w:val="31"/>
                          </w:rPr>
                          <w:t>用情况</w:t>
                        </w:r>
                      </w:p>
                    </w:tc>
                    <w:tc>
                      <w:tcPr>
                        <w:tcW w:w="1153" w:type="dxa"/>
                      </w:tcPr>
                      <w:p>
                        <w:pPr>
                          <w:pStyle w:val="TableParagraph"/>
                          <w:rPr>
                            <w:rFonts w:ascii="Times New Roman"/>
                            <w:sz w:val="30"/>
                          </w:rPr>
                        </w:pPr>
                      </w:p>
                    </w:tc>
                    <w:tc>
                      <w:tcPr>
                        <w:tcW w:w="93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1292"/>
                      <w:jc w:val="left"/>
                    </w:trPr>
                    <w:tc>
                      <w:tcPr>
                        <w:tcW w:w="2535" w:type="dxa"/>
                      </w:tcPr>
                      <w:p>
                        <w:pPr>
                          <w:pStyle w:val="TableParagraph"/>
                          <w:spacing w:before="11"/>
                          <w:rPr>
                            <w:sz w:val="25"/>
                          </w:rPr>
                        </w:pPr>
                      </w:p>
                      <w:p>
                        <w:pPr>
                          <w:pStyle w:val="TableParagraph"/>
                          <w:spacing w:line="460" w:lineRule="atLeast"/>
                          <w:ind w:left="50" w:right="265"/>
                          <w:rPr>
                            <w:sz w:val="31"/>
                          </w:rPr>
                        </w:pPr>
                        <w:r>
                          <w:rPr>
                            <w:sz w:val="31"/>
                          </w:rPr>
                          <w:t>查是否提取及提取标准是否符合</w:t>
                        </w:r>
                      </w:p>
                    </w:tc>
                    <w:tc>
                      <w:tcPr>
                        <w:tcW w:w="1153" w:type="dxa"/>
                      </w:tcPr>
                      <w:p>
                        <w:pPr>
                          <w:pStyle w:val="TableParagraph"/>
                          <w:rPr>
                            <w:rFonts w:ascii="Times New Roman"/>
                            <w:sz w:val="30"/>
                          </w:rPr>
                        </w:pPr>
                      </w:p>
                    </w:tc>
                    <w:tc>
                      <w:tcPr>
                        <w:tcW w:w="936" w:type="dxa"/>
                      </w:tcPr>
                      <w:p>
                        <w:pPr>
                          <w:pStyle w:val="TableParagraph"/>
                          <w:rPr>
                            <w:sz w:val="34"/>
                          </w:rPr>
                        </w:pPr>
                      </w:p>
                      <w:p>
                        <w:pPr>
                          <w:pStyle w:val="TableParagraph"/>
                          <w:spacing w:before="3"/>
                          <w:rPr>
                            <w:sz w:val="33"/>
                          </w:rPr>
                        </w:pPr>
                      </w:p>
                      <w:p>
                        <w:pPr>
                          <w:pStyle w:val="TableParagraph"/>
                          <w:spacing w:before="1"/>
                          <w:ind w:right="60"/>
                          <w:jc w:val="right"/>
                          <w:rPr>
                            <w:sz w:val="31"/>
                          </w:rPr>
                        </w:pPr>
                        <w:r>
                          <w:rPr>
                            <w:rFonts w:ascii="Arial" w:eastAsia="Arial"/>
                            <w:sz w:val="31"/>
                          </w:rPr>
                          <w:t xml:space="preserve">C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535" w:type="dxa"/>
                      </w:tcPr>
                      <w:p>
                        <w:pPr>
                          <w:pStyle w:val="TableParagraph"/>
                          <w:spacing w:before="38" w:line="335" w:lineRule="exact"/>
                          <w:ind w:left="50"/>
                          <w:rPr>
                            <w:sz w:val="31"/>
                          </w:rPr>
                        </w:pPr>
                        <w:r>
                          <w:rPr>
                            <w:sz w:val="31"/>
                          </w:rPr>
                          <w:t>规定</w:t>
                        </w:r>
                      </w:p>
                    </w:tc>
                    <w:tc>
                      <w:tcPr>
                        <w:tcW w:w="1153" w:type="dxa"/>
                      </w:tcPr>
                      <w:p>
                        <w:pPr>
                          <w:pStyle w:val="TableParagraph"/>
                          <w:rPr>
                            <w:rFonts w:ascii="Times New Roman"/>
                            <w:sz w:val="30"/>
                          </w:rPr>
                        </w:pPr>
                      </w:p>
                    </w:tc>
                    <w:tc>
                      <w:tcPr>
                        <w:tcW w:w="936" w:type="dxa"/>
                      </w:tcPr>
                      <w:p>
                        <w:pPr>
                          <w:pStyle w:val="TableParagraph"/>
                          <w:rPr>
                            <w:rFonts w:ascii="Times New Roman"/>
                            <w:sz w:val="30"/>
                          </w:rPr>
                        </w:pPr>
                      </w:p>
                    </w:tc>
                  </w:tr>
                </w:tbl>
                <w:p>
                  <w:pPr>
                    <w:pStyle w:val="BodyText"/>
                  </w:pPr>
                </w:p>
              </w:txbxContent>
            </v:textbox>
          </v:shape>
        </w:pict>
      </w:r>
      <w:r>
        <w:rPr>
          <w:spacing w:val="-13"/>
        </w:rPr>
        <w:t>业操作资格证书，方可上岗</w:t>
      </w:r>
      <w:r>
        <w:rPr>
          <w:spacing w:val="-12"/>
        </w:rPr>
        <w:t>矿山企业应当及时、足额提</w:t>
      </w:r>
    </w:p>
    <w:p>
      <w:pPr>
        <w:pStyle w:val="Heading4"/>
        <w:tabs>
          <w:tab w:val="left" w:pos="1400"/>
        </w:tabs>
        <w:spacing w:before="120"/>
      </w:pPr>
      <w:r>
        <w:rPr>
          <w:b w:val="0"/>
        </w:rPr>
        <w:br w:type="column"/>
      </w:r>
      <w:r>
        <w:t>检查</w:t>
        <w:tab/>
        <w:t>执法</w:t>
      </w:r>
    </w:p>
    <w:p>
      <w:pPr>
        <w:spacing w:after="0"/>
        <w:sectPr>
          <w:footerReference w:type="default" r:id="rId53"/>
          <w:pgSz w:w="17860" w:h="25260"/>
          <w:pgMar w:top="1800" w:right="1900" w:bottom="2140" w:left="1880" w:header="0" w:footer="1867"/>
          <w:pgNumType w:start="41"/>
          <w:cols w:num="3" w:space="708" w:equalWidth="0">
            <w:col w:w="2255" w:space="46"/>
            <w:col w:w="8783" w:space="643"/>
            <w:col w:w="2353" w:space="0"/>
          </w:cols>
        </w:sectPr>
      </w:pPr>
    </w:p>
    <w:p>
      <w:pPr>
        <w:pStyle w:val="BodyText"/>
        <w:spacing w:before="77" w:line="283" w:lineRule="auto"/>
        <w:ind w:left="2563"/>
      </w:pPr>
      <w:r>
        <w:t>取安全费用，并按规定使用。在年度财务会计报告</w:t>
      </w:r>
      <w:r>
        <w:rPr>
          <w:spacing w:val="-13"/>
        </w:rPr>
        <w:t>中，企业应当披露安全费用</w:t>
      </w:r>
    </w:p>
    <w:p>
      <w:pPr>
        <w:pStyle w:val="ListParagraph"/>
        <w:numPr>
          <w:ilvl w:val="0"/>
          <w:numId w:val="10"/>
        </w:numPr>
        <w:tabs>
          <w:tab w:val="left" w:pos="946"/>
          <w:tab w:val="left" w:pos="947"/>
          <w:tab w:val="left" w:pos="2562"/>
        </w:tabs>
        <w:spacing w:before="0" w:after="0" w:line="402" w:lineRule="exact"/>
        <w:ind w:left="946" w:right="0" w:hanging="606"/>
        <w:jc w:val="left"/>
        <w:rPr>
          <w:sz w:val="31"/>
        </w:rPr>
      </w:pPr>
      <w:r>
        <w:rPr>
          <w:sz w:val="31"/>
        </w:rPr>
        <w:t>安全投入</w:t>
        <w:tab/>
      </w:r>
      <w:r>
        <w:rPr>
          <w:position w:val="1"/>
          <w:sz w:val="31"/>
        </w:rPr>
        <w:t>提取和使用具体情况</w:t>
      </w:r>
    </w:p>
    <w:p>
      <w:pPr>
        <w:pStyle w:val="BodyText"/>
        <w:spacing w:before="4"/>
        <w:rPr>
          <w:sz w:val="42"/>
        </w:rPr>
      </w:pPr>
    </w:p>
    <w:p>
      <w:pPr>
        <w:pStyle w:val="BodyText"/>
        <w:spacing w:line="283" w:lineRule="auto"/>
        <w:ind w:left="2563" w:right="210"/>
      </w:pPr>
      <w:r>
        <w:t>矿山企业应按有关规定足额存储风险抵押金</w:t>
      </w:r>
    </w:p>
    <w:p>
      <w:pPr>
        <w:pStyle w:val="BodyText"/>
        <w:spacing w:before="6"/>
        <w:rPr>
          <w:sz w:val="38"/>
        </w:rPr>
      </w:pPr>
    </w:p>
    <w:p>
      <w:pPr>
        <w:pStyle w:val="BodyText"/>
        <w:spacing w:line="278" w:lineRule="auto"/>
        <w:ind w:left="2563"/>
      </w:pPr>
      <w:r>
        <w:t>矿山安全生产管理人员应当根据本单位的生产经营</w:t>
      </w:r>
      <w:r>
        <w:rPr>
          <w:spacing w:val="-13"/>
        </w:rPr>
        <w:t>特点，对安全生产状况进行经常性检查；对检查中发现</w:t>
      </w:r>
      <w:r>
        <w:t>的安全问题，应当立即处</w:t>
      </w:r>
    </w:p>
    <w:p>
      <w:pPr>
        <w:pStyle w:val="BodyText"/>
        <w:spacing w:line="240" w:lineRule="exact"/>
        <w:ind w:left="262"/>
      </w:pPr>
      <w:r>
        <w:br w:type="column"/>
      </w:r>
      <w:r>
        <w:t>《高危行业企业</w:t>
      </w:r>
    </w:p>
    <w:p>
      <w:pPr>
        <w:pStyle w:val="BodyText"/>
        <w:spacing w:before="71" w:line="283" w:lineRule="auto"/>
        <w:ind w:left="262"/>
      </w:pPr>
      <w:r>
        <w:t>安全生产费用财</w:t>
      </w:r>
      <w:r>
        <w:rPr>
          <w:spacing w:val="-29"/>
        </w:rPr>
        <w:t>务 管 理 暂 行 办</w:t>
      </w:r>
      <w:r>
        <w:rPr>
          <w:spacing w:val="-20"/>
        </w:rPr>
        <w:t xml:space="preserve">法》第 </w:t>
      </w:r>
      <w:r>
        <w:rPr>
          <w:rFonts w:ascii="Arial" w:eastAsia="Arial"/>
        </w:rPr>
        <w:t xml:space="preserve">22 </w:t>
      </w:r>
      <w:r>
        <w:t>条</w:t>
      </w:r>
    </w:p>
    <w:p>
      <w:pPr>
        <w:pStyle w:val="BodyText"/>
        <w:tabs>
          <w:tab w:val="left" w:pos="2456"/>
        </w:tabs>
        <w:spacing w:before="242" w:line="283" w:lineRule="auto"/>
        <w:ind w:left="262"/>
      </w:pPr>
      <w:r>
        <w:t>《企业安全生产风险抵押金管理暂行办法》第</w:t>
        <w:tab/>
      </w:r>
      <w:r>
        <w:rPr>
          <w:rFonts w:ascii="Arial" w:eastAsia="Arial"/>
          <w:spacing w:val="-20"/>
          <w:w w:val="95"/>
        </w:rPr>
        <w:t xml:space="preserve">5 </w:t>
      </w:r>
      <w:r>
        <w:t>条</w:t>
      </w:r>
    </w:p>
    <w:p>
      <w:pPr>
        <w:pStyle w:val="BodyText"/>
        <w:rPr>
          <w:sz w:val="32"/>
        </w:rPr>
      </w:pPr>
    </w:p>
    <w:p>
      <w:pPr>
        <w:pStyle w:val="BodyText"/>
        <w:rPr>
          <w:sz w:val="32"/>
        </w:rPr>
      </w:pPr>
    </w:p>
    <w:p>
      <w:pPr>
        <w:pStyle w:val="BodyText"/>
        <w:rPr>
          <w:sz w:val="32"/>
        </w:rPr>
      </w:pPr>
    </w:p>
    <w:p>
      <w:pPr>
        <w:pStyle w:val="BodyText"/>
        <w:spacing w:before="2"/>
      </w:pPr>
    </w:p>
    <w:p>
      <w:pPr>
        <w:pStyle w:val="BodyText"/>
        <w:spacing w:line="276" w:lineRule="auto"/>
        <w:ind w:left="262" w:right="133"/>
      </w:pPr>
      <w:r>
        <w:pict>
          <v:shape id="_x0000_s1051" type="#_x0000_t202" style="width:449.7pt;height:248.1pt;margin-top:36.27pt;margin-left:219.65pt;mso-position-horizontal-relative:page;position:absolute;z-index:251676672"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51"/>
                    <w:gridCol w:w="2546"/>
                    <w:gridCol w:w="249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3"/>
                      <w:jc w:val="left"/>
                    </w:trPr>
                    <w:tc>
                      <w:tcPr>
                        <w:tcW w:w="3951" w:type="dxa"/>
                      </w:tcPr>
                      <w:p>
                        <w:pPr>
                          <w:pStyle w:val="TableParagraph"/>
                          <w:spacing w:line="359" w:lineRule="exact"/>
                          <w:ind w:left="50"/>
                          <w:rPr>
                            <w:sz w:val="31"/>
                          </w:rPr>
                        </w:pPr>
                        <w:r>
                          <w:rPr>
                            <w:sz w:val="31"/>
                          </w:rPr>
                          <w:t>理；不能处理的，应当及时</w:t>
                        </w:r>
                      </w:p>
                    </w:tc>
                    <w:tc>
                      <w:tcPr>
                        <w:tcW w:w="2546" w:type="dxa"/>
                      </w:tcPr>
                      <w:p>
                        <w:pPr>
                          <w:pStyle w:val="TableParagraph"/>
                          <w:rPr>
                            <w:rFonts w:ascii="Times New Roman"/>
                            <w:sz w:val="30"/>
                          </w:rPr>
                        </w:pPr>
                      </w:p>
                    </w:tc>
                    <w:tc>
                      <w:tcPr>
                        <w:tcW w:w="2497" w:type="dxa"/>
                      </w:tcPr>
                      <w:p>
                        <w:pPr>
                          <w:pStyle w:val="TableParagraph"/>
                          <w:spacing w:line="383" w:lineRule="exact"/>
                          <w:ind w:left="228"/>
                          <w:rPr>
                            <w:sz w:val="31"/>
                          </w:rPr>
                        </w:pPr>
                        <w:r>
                          <w:rPr>
                            <w:sz w:val="31"/>
                          </w:rPr>
                          <w:t>理记录</w:t>
                        </w:r>
                      </w:p>
                    </w:tc>
                  </w:tr>
                  <w:tr>
                    <w:tblPrEx>
                      <w:tblW w:w="0" w:type="auto"/>
                      <w:jc w:val="left"/>
                      <w:tblInd w:w="7" w:type="dxa"/>
                      <w:tblLayout w:type="fixed"/>
                      <w:tblCellMar>
                        <w:top w:w="0" w:type="dxa"/>
                        <w:left w:w="0" w:type="dxa"/>
                        <w:bottom w:w="0" w:type="dxa"/>
                        <w:right w:w="0" w:type="dxa"/>
                      </w:tblCellMar>
                      <w:tblLook w:val="01E0"/>
                    </w:tblPrEx>
                    <w:trPr>
                      <w:trHeight w:val="444"/>
                      <w:jc w:val="left"/>
                    </w:trPr>
                    <w:tc>
                      <w:tcPr>
                        <w:tcW w:w="3951" w:type="dxa"/>
                      </w:tcPr>
                      <w:p>
                        <w:pPr>
                          <w:pStyle w:val="TableParagraph"/>
                          <w:spacing w:before="20"/>
                          <w:ind w:left="50"/>
                          <w:rPr>
                            <w:sz w:val="31"/>
                          </w:rPr>
                        </w:pPr>
                        <w:r>
                          <w:rPr>
                            <w:sz w:val="31"/>
                          </w:rPr>
                          <w:t>报告本单位有关负责人。检</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58"/>
                      <w:jc w:val="left"/>
                    </w:trPr>
                    <w:tc>
                      <w:tcPr>
                        <w:tcW w:w="3951" w:type="dxa"/>
                      </w:tcPr>
                      <w:p>
                        <w:pPr>
                          <w:pStyle w:val="TableParagraph"/>
                          <w:spacing w:before="32"/>
                          <w:ind w:left="50"/>
                          <w:rPr>
                            <w:sz w:val="31"/>
                          </w:rPr>
                        </w:pPr>
                        <w:r>
                          <w:rPr>
                            <w:sz w:val="31"/>
                          </w:rPr>
                          <w:t>查及处理情况应当记录在</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2"/>
                      <w:jc w:val="left"/>
                    </w:trPr>
                    <w:tc>
                      <w:tcPr>
                        <w:tcW w:w="3951" w:type="dxa"/>
                      </w:tcPr>
                      <w:p>
                        <w:pPr>
                          <w:pStyle w:val="TableParagraph"/>
                          <w:spacing w:before="34"/>
                          <w:ind w:left="50"/>
                          <w:rPr>
                            <w:sz w:val="31"/>
                          </w:rPr>
                        </w:pPr>
                        <w:r>
                          <w:rPr>
                            <w:w w:val="102"/>
                            <w:sz w:val="31"/>
                          </w:rPr>
                          <w:t>案</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2"/>
                      <w:jc w:val="left"/>
                    </w:trPr>
                    <w:tc>
                      <w:tcPr>
                        <w:tcW w:w="3951" w:type="dxa"/>
                      </w:tcPr>
                      <w:p>
                        <w:pPr>
                          <w:pStyle w:val="TableParagraph"/>
                          <w:spacing w:before="36"/>
                          <w:ind w:left="50"/>
                          <w:rPr>
                            <w:sz w:val="31"/>
                          </w:rPr>
                        </w:pPr>
                        <w:r>
                          <w:rPr>
                            <w:sz w:val="31"/>
                          </w:rPr>
                          <w:t>对重大危险源应当登记建</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3951" w:type="dxa"/>
                      </w:tcPr>
                      <w:p>
                        <w:pPr>
                          <w:pStyle w:val="TableParagraph"/>
                          <w:spacing w:before="34"/>
                          <w:ind w:left="50"/>
                          <w:rPr>
                            <w:sz w:val="31"/>
                          </w:rPr>
                        </w:pPr>
                        <w:r>
                          <w:rPr>
                            <w:sz w:val="31"/>
                          </w:rPr>
                          <w:t>档，进行定期检测、评估、</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42"/>
                      <w:jc w:val="left"/>
                    </w:trPr>
                    <w:tc>
                      <w:tcPr>
                        <w:tcW w:w="3951" w:type="dxa"/>
                      </w:tcPr>
                      <w:p>
                        <w:pPr>
                          <w:pStyle w:val="TableParagraph"/>
                          <w:spacing w:before="34" w:line="388" w:lineRule="exact"/>
                          <w:ind w:left="50"/>
                          <w:rPr>
                            <w:sz w:val="31"/>
                          </w:rPr>
                        </w:pPr>
                        <w:r>
                          <w:rPr>
                            <w:sz w:val="31"/>
                          </w:rPr>
                          <w:t>监控，并制定应急预案，告</w:t>
                        </w:r>
                      </w:p>
                    </w:tc>
                    <w:tc>
                      <w:tcPr>
                        <w:tcW w:w="2546" w:type="dxa"/>
                      </w:tcPr>
                      <w:p>
                        <w:pPr>
                          <w:pStyle w:val="TableParagraph"/>
                          <w:spacing w:before="34" w:line="388" w:lineRule="exact"/>
                          <w:ind w:left="99"/>
                          <w:rPr>
                            <w:sz w:val="31"/>
                          </w:rPr>
                        </w:pPr>
                        <w:r>
                          <w:rPr>
                            <w:sz w:val="31"/>
                          </w:rPr>
                          <w:t>《安全生产法》</w:t>
                        </w:r>
                      </w:p>
                    </w:tc>
                    <w:tc>
                      <w:tcPr>
                        <w:tcW w:w="2497" w:type="dxa"/>
                      </w:tcPr>
                      <w:p>
                        <w:pPr>
                          <w:pStyle w:val="TableParagraph"/>
                          <w:spacing w:before="31" w:line="392" w:lineRule="exact"/>
                          <w:ind w:left="228"/>
                          <w:rPr>
                            <w:sz w:val="31"/>
                          </w:rPr>
                        </w:pPr>
                        <w:r>
                          <w:rPr>
                            <w:sz w:val="31"/>
                          </w:rPr>
                          <w:t>查重大危险源档</w:t>
                        </w:r>
                      </w:p>
                    </w:tc>
                  </w:tr>
                  <w:tr>
                    <w:tblPrEx>
                      <w:tblW w:w="0" w:type="auto"/>
                      <w:jc w:val="left"/>
                      <w:tblInd w:w="7" w:type="dxa"/>
                      <w:tblLayout w:type="fixed"/>
                      <w:tblCellMar>
                        <w:top w:w="0" w:type="dxa"/>
                        <w:left w:w="0" w:type="dxa"/>
                        <w:bottom w:w="0" w:type="dxa"/>
                        <w:right w:w="0" w:type="dxa"/>
                      </w:tblCellMar>
                      <w:tblLook w:val="01E0"/>
                    </w:tblPrEx>
                    <w:trPr>
                      <w:trHeight w:val="486"/>
                      <w:jc w:val="left"/>
                    </w:trPr>
                    <w:tc>
                      <w:tcPr>
                        <w:tcW w:w="3951" w:type="dxa"/>
                      </w:tcPr>
                      <w:p>
                        <w:pPr>
                          <w:pStyle w:val="TableParagraph"/>
                          <w:spacing w:before="52"/>
                          <w:ind w:left="50"/>
                          <w:rPr>
                            <w:sz w:val="31"/>
                          </w:rPr>
                        </w:pPr>
                        <w:r>
                          <w:rPr>
                            <w:sz w:val="31"/>
                          </w:rPr>
                          <w:t>知从业人员和相关人员在</w:t>
                        </w:r>
                      </w:p>
                    </w:tc>
                    <w:tc>
                      <w:tcPr>
                        <w:tcW w:w="2546" w:type="dxa"/>
                      </w:tcPr>
                      <w:p>
                        <w:pPr>
                          <w:pStyle w:val="TableParagraph"/>
                          <w:spacing w:before="52"/>
                          <w:ind w:left="99"/>
                          <w:rPr>
                            <w:sz w:val="31"/>
                          </w:rPr>
                        </w:pPr>
                        <w:r>
                          <w:rPr>
                            <w:sz w:val="31"/>
                          </w:rPr>
                          <w:t xml:space="preserve">第 </w:t>
                        </w:r>
                        <w:r>
                          <w:rPr>
                            <w:rFonts w:ascii="Arial" w:eastAsia="Arial"/>
                            <w:sz w:val="31"/>
                          </w:rPr>
                          <w:t xml:space="preserve">33 </w:t>
                        </w:r>
                        <w:r>
                          <w:rPr>
                            <w:sz w:val="31"/>
                          </w:rPr>
                          <w:t>条</w:t>
                        </w:r>
                      </w:p>
                    </w:tc>
                    <w:tc>
                      <w:tcPr>
                        <w:tcW w:w="2497" w:type="dxa"/>
                      </w:tcPr>
                      <w:p>
                        <w:pPr>
                          <w:pStyle w:val="TableParagraph"/>
                          <w:spacing w:before="70" w:line="396" w:lineRule="exact"/>
                          <w:ind w:left="228"/>
                          <w:rPr>
                            <w:sz w:val="31"/>
                          </w:rPr>
                        </w:pPr>
                        <w:r>
                          <w:rPr>
                            <w:sz w:val="31"/>
                          </w:rPr>
                          <w:t>案及处理情况</w:t>
                        </w: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3951" w:type="dxa"/>
                      </w:tcPr>
                      <w:p>
                        <w:pPr>
                          <w:pStyle w:val="TableParagraph"/>
                          <w:spacing w:before="23"/>
                          <w:ind w:left="50"/>
                          <w:rPr>
                            <w:sz w:val="31"/>
                          </w:rPr>
                        </w:pPr>
                        <w:r>
                          <w:rPr>
                            <w:sz w:val="31"/>
                          </w:rPr>
                          <w:t>紧急情况下应当采取的应</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3951" w:type="dxa"/>
                      </w:tcPr>
                      <w:p>
                        <w:pPr>
                          <w:pStyle w:val="TableParagraph"/>
                          <w:spacing w:before="34"/>
                          <w:ind w:left="50"/>
                          <w:rPr>
                            <w:sz w:val="31"/>
                          </w:rPr>
                        </w:pPr>
                        <w:r>
                          <w:rPr>
                            <w:sz w:val="31"/>
                          </w:rPr>
                          <w:t>急措施</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10"/>
                      <w:jc w:val="left"/>
                    </w:trPr>
                    <w:tc>
                      <w:tcPr>
                        <w:tcW w:w="3951" w:type="dxa"/>
                      </w:tcPr>
                      <w:p>
                        <w:pPr>
                          <w:pStyle w:val="TableParagraph"/>
                          <w:spacing w:before="56" w:line="335" w:lineRule="exact"/>
                          <w:ind w:left="50"/>
                          <w:rPr>
                            <w:sz w:val="31"/>
                          </w:rPr>
                        </w:pPr>
                        <w:r>
                          <w:rPr>
                            <w:sz w:val="31"/>
                          </w:rPr>
                          <w:t>生产经营单位应当根据有</w:t>
                        </w:r>
                      </w:p>
                    </w:tc>
                    <w:tc>
                      <w:tcPr>
                        <w:tcW w:w="2546" w:type="dxa"/>
                      </w:tcPr>
                      <w:p>
                        <w:pPr>
                          <w:pStyle w:val="TableParagraph"/>
                          <w:rPr>
                            <w:rFonts w:ascii="Times New Roman"/>
                            <w:sz w:val="30"/>
                          </w:rPr>
                        </w:pPr>
                      </w:p>
                    </w:tc>
                    <w:tc>
                      <w:tcPr>
                        <w:tcW w:w="2497" w:type="dxa"/>
                      </w:tcPr>
                      <w:p>
                        <w:pPr>
                          <w:pStyle w:val="TableParagraph"/>
                          <w:rPr>
                            <w:rFonts w:ascii="Times New Roman"/>
                            <w:sz w:val="30"/>
                          </w:rPr>
                        </w:pPr>
                      </w:p>
                    </w:tc>
                  </w:tr>
                </w:tbl>
                <w:p>
                  <w:pPr>
                    <w:pStyle w:val="BodyText"/>
                  </w:pPr>
                </w:p>
              </w:txbxContent>
            </v:textbox>
          </v:shape>
        </w:pict>
      </w:r>
      <w:r>
        <w:t xml:space="preserve">《安全生产法》第 </w:t>
      </w:r>
      <w:r>
        <w:rPr>
          <w:rFonts w:ascii="Arial" w:eastAsia="Arial"/>
        </w:rPr>
        <w:t xml:space="preserve">38 </w:t>
      </w:r>
      <w:r>
        <w:t>条</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23"/>
        </w:rPr>
      </w:pPr>
    </w:p>
    <w:p>
      <w:pPr>
        <w:pStyle w:val="BodyText"/>
        <w:ind w:left="283"/>
      </w:pPr>
      <w:r>
        <w:t>查 安 全 检 查 记</w:t>
      </w:r>
    </w:p>
    <w:p>
      <w:pPr>
        <w:pStyle w:val="BodyText"/>
        <w:tabs>
          <w:tab w:val="left" w:pos="4187"/>
        </w:tabs>
        <w:spacing w:before="85"/>
        <w:ind w:left="283"/>
      </w:pPr>
      <w:r>
        <w:t>录、隐患排查处</w:t>
        <w:tab/>
      </w:r>
      <w:r>
        <w:rPr>
          <w:rFonts w:ascii="Arial" w:eastAsia="Arial"/>
        </w:rPr>
        <w:t>C</w:t>
      </w:r>
      <w:r>
        <w:rPr>
          <w:rFonts w:ascii="Arial" w:eastAsia="Arial"/>
          <w:spacing w:val="-8"/>
        </w:rPr>
        <w:t xml:space="preserve"> </w:t>
      </w:r>
      <w:r>
        <w:t>类</w:t>
      </w:r>
    </w:p>
    <w:p>
      <w:pPr>
        <w:spacing w:after="0"/>
        <w:sectPr>
          <w:footerReference w:type="default" r:id="rId54"/>
          <w:type w:val="continuous"/>
          <w:pgSz w:w="17860" w:h="25260"/>
          <w:pgMar w:top="1760" w:right="1900" w:bottom="2060" w:left="1880" w:header="708" w:footer="708"/>
          <w:pgNumType w:start="42"/>
          <w:cols w:num="3" w:space="708" w:equalWidth="0">
            <w:col w:w="6261" w:space="40"/>
            <w:col w:w="2615" w:space="39"/>
            <w:col w:w="5125" w:space="0"/>
          </w:cols>
        </w:sectPr>
      </w:pPr>
    </w:p>
    <w:p>
      <w:pPr>
        <w:pStyle w:val="BodyText"/>
        <w:spacing w:before="6"/>
        <w:rPr>
          <w:sz w:val="29"/>
        </w:rPr>
      </w:pPr>
    </w:p>
    <w:p>
      <w:pPr>
        <w:spacing w:after="0"/>
        <w:rPr>
          <w:sz w:val="29"/>
        </w:rPr>
        <w:sectPr>
          <w:footerReference w:type="default" r:id="rId55"/>
          <w:type w:val="continuous"/>
          <w:pgSz w:w="17860" w:h="25260"/>
          <w:pgMar w:top="1760" w:right="1900" w:bottom="2060" w:left="1880" w:header="708" w:footer="708"/>
          <w:pgNumType w:start="43"/>
          <w:cols w:space="708"/>
        </w:sectPr>
      </w:pPr>
    </w:p>
    <w:p>
      <w:pPr>
        <w:pStyle w:val="ListParagraph"/>
        <w:numPr>
          <w:ilvl w:val="0"/>
          <w:numId w:val="10"/>
        </w:numPr>
        <w:tabs>
          <w:tab w:val="left" w:pos="917"/>
          <w:tab w:val="left" w:pos="918"/>
        </w:tabs>
        <w:spacing w:before="86" w:after="0" w:line="184" w:lineRule="auto"/>
        <w:ind w:left="918" w:right="38" w:hanging="576"/>
        <w:jc w:val="left"/>
        <w:rPr>
          <w:sz w:val="31"/>
        </w:rPr>
      </w:pPr>
      <w:r>
        <w:rPr>
          <w:spacing w:val="-5"/>
          <w:sz w:val="31"/>
        </w:rPr>
        <w:t>隐患排查</w:t>
      </w:r>
      <w:r>
        <w:rPr>
          <w:sz w:val="31"/>
        </w:rPr>
        <w:t>与处理</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3"/>
        <w:rPr>
          <w:sz w:val="35"/>
        </w:rPr>
      </w:pPr>
    </w:p>
    <w:p>
      <w:pPr>
        <w:pStyle w:val="BodyText"/>
        <w:spacing w:line="307" w:lineRule="auto"/>
        <w:ind w:left="341" w:right="38"/>
        <w:jc w:val="both"/>
      </w:pPr>
      <w:r>
        <w:pict>
          <v:shape id="_x0000_s1052" type="#_x0000_t202" style="width:306.15pt;height:194.8pt;margin-top:-10.89pt;margin-left:108.6pt;mso-position-horizontal-relative:page;position:absolute;z-index:251677696"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2"/>
                    <w:gridCol w:w="1665"/>
                    <w:gridCol w:w="402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2097" w:type="dxa"/>
                        <w:gridSpan w:val="2"/>
                        <w:vMerge w:val="restart"/>
                      </w:tcPr>
                      <w:p>
                        <w:pPr>
                          <w:pStyle w:val="TableParagraph"/>
                          <w:rPr>
                            <w:rFonts w:ascii="Times New Roman"/>
                            <w:sz w:val="30"/>
                          </w:rPr>
                        </w:pPr>
                      </w:p>
                    </w:tc>
                    <w:tc>
                      <w:tcPr>
                        <w:tcW w:w="4026" w:type="dxa"/>
                      </w:tcPr>
                      <w:p>
                        <w:pPr>
                          <w:pStyle w:val="TableParagraph"/>
                          <w:spacing w:line="359" w:lineRule="exact"/>
                          <w:ind w:left="174"/>
                          <w:rPr>
                            <w:sz w:val="31"/>
                          </w:rPr>
                        </w:pPr>
                        <w:r>
                          <w:rPr>
                            <w:sz w:val="31"/>
                          </w:rPr>
                          <w:t>关法律、法规和技术标准，</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2097" w:type="dxa"/>
                        <w:gridSpan w:val="2"/>
                        <w:vMerge/>
                        <w:tcBorders>
                          <w:top w:val="nil"/>
                        </w:tcBorders>
                      </w:tcPr>
                      <w:p>
                        <w:pPr>
                          <w:rPr>
                            <w:sz w:val="2"/>
                            <w:szCs w:val="2"/>
                          </w:rPr>
                        </w:pPr>
                      </w:p>
                    </w:tc>
                    <w:tc>
                      <w:tcPr>
                        <w:tcW w:w="4026" w:type="dxa"/>
                      </w:tcPr>
                      <w:p>
                        <w:pPr>
                          <w:pStyle w:val="TableParagraph"/>
                          <w:spacing w:before="59"/>
                          <w:ind w:left="174"/>
                          <w:rPr>
                            <w:sz w:val="31"/>
                          </w:rPr>
                        </w:pPr>
                        <w:r>
                          <w:rPr>
                            <w:sz w:val="31"/>
                          </w:rPr>
                          <w:t>结合本单位的危险源状况、</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2097" w:type="dxa"/>
                        <w:gridSpan w:val="2"/>
                        <w:vMerge/>
                        <w:tcBorders>
                          <w:top w:val="nil"/>
                        </w:tcBorders>
                      </w:tcPr>
                      <w:p>
                        <w:pPr>
                          <w:rPr>
                            <w:sz w:val="2"/>
                            <w:szCs w:val="2"/>
                          </w:rPr>
                        </w:pPr>
                      </w:p>
                    </w:tc>
                    <w:tc>
                      <w:tcPr>
                        <w:tcW w:w="4026" w:type="dxa"/>
                      </w:tcPr>
                      <w:p>
                        <w:pPr>
                          <w:pStyle w:val="TableParagraph"/>
                          <w:spacing w:before="57"/>
                          <w:ind w:left="174"/>
                          <w:rPr>
                            <w:sz w:val="31"/>
                          </w:rPr>
                        </w:pPr>
                        <w:r>
                          <w:rPr>
                            <w:sz w:val="31"/>
                          </w:rPr>
                          <w:t>危险性分析情况和可能发</w:t>
                        </w:r>
                      </w:p>
                    </w:tc>
                  </w:tr>
                  <w:tr>
                    <w:tblPrEx>
                      <w:tblW w:w="0" w:type="auto"/>
                      <w:jc w:val="left"/>
                      <w:tblInd w:w="7" w:type="dxa"/>
                      <w:tblLayout w:type="fixed"/>
                      <w:tblCellMar>
                        <w:top w:w="0" w:type="dxa"/>
                        <w:left w:w="0" w:type="dxa"/>
                        <w:bottom w:w="0" w:type="dxa"/>
                        <w:right w:w="0" w:type="dxa"/>
                      </w:tblCellMar>
                      <w:tblLook w:val="01E0"/>
                    </w:tblPrEx>
                    <w:trPr>
                      <w:trHeight w:val="511"/>
                      <w:jc w:val="left"/>
                    </w:trPr>
                    <w:tc>
                      <w:tcPr>
                        <w:tcW w:w="2097" w:type="dxa"/>
                        <w:gridSpan w:val="2"/>
                        <w:vMerge/>
                        <w:tcBorders>
                          <w:top w:val="nil"/>
                        </w:tcBorders>
                      </w:tcPr>
                      <w:p>
                        <w:pPr>
                          <w:rPr>
                            <w:sz w:val="2"/>
                            <w:szCs w:val="2"/>
                          </w:rPr>
                        </w:pPr>
                      </w:p>
                    </w:tc>
                    <w:tc>
                      <w:tcPr>
                        <w:tcW w:w="4026" w:type="dxa"/>
                      </w:tcPr>
                      <w:p>
                        <w:pPr>
                          <w:pStyle w:val="TableParagraph"/>
                          <w:spacing w:before="59"/>
                          <w:ind w:left="174"/>
                          <w:rPr>
                            <w:sz w:val="31"/>
                          </w:rPr>
                        </w:pPr>
                        <w:r>
                          <w:rPr>
                            <w:sz w:val="31"/>
                          </w:rPr>
                          <w:t>生的事故特点，制定相应的</w:t>
                        </w:r>
                      </w:p>
                    </w:tc>
                  </w:tr>
                  <w:tr>
                    <w:tblPrEx>
                      <w:tblW w:w="0" w:type="auto"/>
                      <w:jc w:val="left"/>
                      <w:tblInd w:w="7" w:type="dxa"/>
                      <w:tblLayout w:type="fixed"/>
                      <w:tblCellMar>
                        <w:top w:w="0" w:type="dxa"/>
                        <w:left w:w="0" w:type="dxa"/>
                        <w:bottom w:w="0" w:type="dxa"/>
                        <w:right w:w="0" w:type="dxa"/>
                      </w:tblCellMar>
                      <w:tblLook w:val="01E0"/>
                    </w:tblPrEx>
                    <w:trPr>
                      <w:trHeight w:val="513"/>
                      <w:jc w:val="left"/>
                    </w:trPr>
                    <w:tc>
                      <w:tcPr>
                        <w:tcW w:w="2097" w:type="dxa"/>
                        <w:gridSpan w:val="2"/>
                        <w:vMerge/>
                        <w:tcBorders>
                          <w:top w:val="nil"/>
                        </w:tcBorders>
                      </w:tcPr>
                      <w:p>
                        <w:pPr>
                          <w:rPr>
                            <w:sz w:val="2"/>
                            <w:szCs w:val="2"/>
                          </w:rPr>
                        </w:pPr>
                      </w:p>
                    </w:tc>
                    <w:tc>
                      <w:tcPr>
                        <w:tcW w:w="4026" w:type="dxa"/>
                      </w:tcPr>
                      <w:p>
                        <w:pPr>
                          <w:pStyle w:val="TableParagraph"/>
                          <w:spacing w:before="59"/>
                          <w:ind w:left="174"/>
                          <w:rPr>
                            <w:sz w:val="31"/>
                          </w:rPr>
                        </w:pPr>
                        <w:r>
                          <w:rPr>
                            <w:sz w:val="31"/>
                          </w:rPr>
                          <w:t>应急预案</w:t>
                        </w:r>
                      </w:p>
                    </w:tc>
                  </w:tr>
                  <w:tr>
                    <w:tblPrEx>
                      <w:tblW w:w="0" w:type="auto"/>
                      <w:jc w:val="left"/>
                      <w:tblInd w:w="7" w:type="dxa"/>
                      <w:tblLayout w:type="fixed"/>
                      <w:tblCellMar>
                        <w:top w:w="0" w:type="dxa"/>
                        <w:left w:w="0" w:type="dxa"/>
                        <w:bottom w:w="0" w:type="dxa"/>
                        <w:right w:w="0" w:type="dxa"/>
                      </w:tblCellMar>
                      <w:tblLook w:val="01E0"/>
                    </w:tblPrEx>
                    <w:trPr>
                      <w:trHeight w:val="1024"/>
                      <w:jc w:val="left"/>
                    </w:trPr>
                    <w:tc>
                      <w:tcPr>
                        <w:tcW w:w="432" w:type="dxa"/>
                      </w:tcPr>
                      <w:p>
                        <w:pPr>
                          <w:pStyle w:val="TableParagraph"/>
                          <w:spacing w:before="1"/>
                          <w:rPr>
                            <w:sz w:val="43"/>
                          </w:rPr>
                        </w:pPr>
                      </w:p>
                      <w:p>
                        <w:pPr>
                          <w:pStyle w:val="TableParagraph"/>
                          <w:spacing w:before="1"/>
                          <w:ind w:left="50"/>
                          <w:rPr>
                            <w:rFonts w:ascii="Arial"/>
                            <w:sz w:val="31"/>
                          </w:rPr>
                        </w:pPr>
                        <w:r>
                          <w:rPr>
                            <w:rFonts w:ascii="Arial"/>
                            <w:w w:val="91"/>
                            <w:sz w:val="31"/>
                          </w:rPr>
                          <w:t>9</w:t>
                        </w:r>
                      </w:p>
                    </w:tc>
                    <w:tc>
                      <w:tcPr>
                        <w:tcW w:w="1665" w:type="dxa"/>
                      </w:tcPr>
                      <w:p>
                        <w:pPr>
                          <w:pStyle w:val="TableParagraph"/>
                          <w:spacing w:before="11"/>
                          <w:rPr>
                            <w:sz w:val="41"/>
                          </w:rPr>
                        </w:pPr>
                      </w:p>
                      <w:p>
                        <w:pPr>
                          <w:pStyle w:val="TableParagraph"/>
                          <w:spacing w:before="1"/>
                          <w:ind w:left="222"/>
                          <w:rPr>
                            <w:sz w:val="31"/>
                          </w:rPr>
                        </w:pPr>
                        <w:r>
                          <w:rPr>
                            <w:sz w:val="31"/>
                          </w:rPr>
                          <w:t>应急救援</w:t>
                        </w:r>
                      </w:p>
                    </w:tc>
                    <w:tc>
                      <w:tcPr>
                        <w:tcW w:w="4026" w:type="dxa"/>
                      </w:tcPr>
                      <w:p>
                        <w:pPr>
                          <w:pStyle w:val="TableParagraph"/>
                          <w:spacing w:before="61"/>
                          <w:ind w:left="174"/>
                          <w:rPr>
                            <w:sz w:val="31"/>
                          </w:rPr>
                        </w:pPr>
                        <w:r>
                          <w:rPr>
                            <w:sz w:val="31"/>
                          </w:rPr>
                          <w:t>矿山企业应当组织专家对</w:t>
                        </w:r>
                      </w:p>
                      <w:p>
                        <w:pPr>
                          <w:pStyle w:val="TableParagraph"/>
                          <w:spacing w:before="115"/>
                          <w:ind w:left="174"/>
                          <w:rPr>
                            <w:sz w:val="31"/>
                          </w:rPr>
                        </w:pPr>
                        <w:r>
                          <w:rPr>
                            <w:sz w:val="31"/>
                          </w:rPr>
                          <w:t>本单位编制的应急预案进</w:t>
                        </w: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432" w:type="dxa"/>
                      </w:tcPr>
                      <w:p>
                        <w:pPr>
                          <w:pStyle w:val="TableParagraph"/>
                          <w:rPr>
                            <w:rFonts w:ascii="Times New Roman"/>
                            <w:sz w:val="30"/>
                          </w:rPr>
                        </w:pPr>
                      </w:p>
                    </w:tc>
                    <w:tc>
                      <w:tcPr>
                        <w:tcW w:w="1665" w:type="dxa"/>
                      </w:tcPr>
                      <w:p>
                        <w:pPr>
                          <w:pStyle w:val="TableParagraph"/>
                          <w:rPr>
                            <w:rFonts w:ascii="Times New Roman"/>
                            <w:sz w:val="30"/>
                          </w:rPr>
                        </w:pPr>
                      </w:p>
                    </w:tc>
                    <w:tc>
                      <w:tcPr>
                        <w:tcW w:w="4026" w:type="dxa"/>
                      </w:tcPr>
                      <w:p>
                        <w:pPr>
                          <w:pStyle w:val="TableParagraph"/>
                          <w:spacing w:before="59" w:line="335" w:lineRule="exact"/>
                          <w:ind w:left="174"/>
                          <w:rPr>
                            <w:sz w:val="31"/>
                          </w:rPr>
                        </w:pPr>
                        <w:r>
                          <w:rPr>
                            <w:sz w:val="31"/>
                          </w:rPr>
                          <w:t>行评审。评审应当形成书面</w:t>
                        </w:r>
                      </w:p>
                    </w:tc>
                  </w:tr>
                </w:tbl>
                <w:p>
                  <w:pPr>
                    <w:pStyle w:val="BodyText"/>
                  </w:pPr>
                </w:p>
              </w:txbxContent>
            </v:textbox>
          </v:shape>
        </w:pict>
      </w:r>
      <w:r>
        <w:t xml:space="preserve">《生产安全事故应急预案管理办法》第 </w:t>
      </w:r>
      <w:r>
        <w:rPr>
          <w:rFonts w:ascii="Arial" w:eastAsia="Arial"/>
        </w:rPr>
        <w:t xml:space="preserve">7 </w:t>
      </w:r>
      <w:r>
        <w:t>条</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18"/>
        <w:ind w:left="4245"/>
      </w:pPr>
      <w:r>
        <w:rPr>
          <w:rFonts w:ascii="Arial" w:eastAsia="Arial"/>
        </w:rPr>
        <w:t xml:space="preserve">C </w:t>
      </w:r>
      <w:r>
        <w:t>类</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
        <w:rPr>
          <w:sz w:val="41"/>
        </w:rPr>
      </w:pPr>
    </w:p>
    <w:p>
      <w:pPr>
        <w:pStyle w:val="BodyText"/>
        <w:spacing w:before="1" w:line="325" w:lineRule="exact"/>
        <w:ind w:left="342"/>
      </w:pPr>
      <w:r>
        <w:t>查应急预案有无</w:t>
      </w:r>
    </w:p>
    <w:p>
      <w:pPr>
        <w:pStyle w:val="BodyText"/>
        <w:spacing w:line="254" w:lineRule="exact"/>
        <w:ind w:left="4245"/>
      </w:pPr>
      <w:r>
        <w:rPr>
          <w:rFonts w:ascii="Arial" w:eastAsia="Arial"/>
        </w:rPr>
        <w:t xml:space="preserve">C </w:t>
      </w:r>
      <w:r>
        <w:t>类</w:t>
      </w:r>
    </w:p>
    <w:p>
      <w:pPr>
        <w:pStyle w:val="BodyText"/>
        <w:spacing w:line="326" w:lineRule="exact"/>
        <w:ind w:left="342"/>
      </w:pPr>
      <w:r>
        <w:t>及完整情况</w:t>
      </w:r>
    </w:p>
    <w:p>
      <w:pPr>
        <w:spacing w:after="0" w:line="326" w:lineRule="exact"/>
        <w:sectPr>
          <w:footerReference w:type="default" r:id="rId56"/>
          <w:type w:val="continuous"/>
          <w:pgSz w:w="17860" w:h="25260"/>
          <w:pgMar w:top="1760" w:right="1900" w:bottom="2060" w:left="1880" w:header="708" w:footer="708"/>
          <w:pgNumType w:start="44"/>
          <w:cols w:num="3" w:space="708" w:equalWidth="0">
            <w:col w:w="2226" w:space="3996"/>
            <w:col w:w="2600" w:space="75"/>
            <w:col w:w="5183" w:space="0"/>
          </w:cols>
        </w:sectPr>
      </w:pPr>
    </w:p>
    <w:p>
      <w:pPr>
        <w:pStyle w:val="BodyText"/>
        <w:rPr>
          <w:sz w:val="20"/>
        </w:rPr>
      </w:pPr>
    </w:p>
    <w:p>
      <w:pPr>
        <w:pStyle w:val="BodyText"/>
        <w:rPr>
          <w:sz w:val="20"/>
        </w:rPr>
      </w:pPr>
    </w:p>
    <w:p>
      <w:pPr>
        <w:pStyle w:val="BodyText"/>
        <w:rPr>
          <w:sz w:val="20"/>
        </w:rPr>
      </w:pPr>
    </w:p>
    <w:p>
      <w:pPr>
        <w:pStyle w:val="BodyText"/>
        <w:spacing w:before="9"/>
        <w:rPr>
          <w:sz w:val="15"/>
        </w:rPr>
      </w:pPr>
    </w:p>
    <w:p>
      <w:pPr>
        <w:spacing w:after="0"/>
        <w:rPr>
          <w:sz w:val="15"/>
        </w:rPr>
        <w:sectPr>
          <w:footerReference w:type="default" r:id="rId57"/>
          <w:type w:val="continuous"/>
          <w:pgSz w:w="17860" w:h="25260"/>
          <w:pgMar w:top="1760" w:right="1900" w:bottom="2060" w:left="1880" w:header="708" w:footer="708"/>
          <w:pgNumType w:start="45"/>
          <w:cols w:space="708"/>
        </w:sectPr>
      </w:pPr>
    </w:p>
    <w:p>
      <w:pPr>
        <w:pStyle w:val="BodyText"/>
        <w:rPr>
          <w:sz w:val="32"/>
        </w:rPr>
      </w:pPr>
    </w:p>
    <w:p>
      <w:pPr>
        <w:pStyle w:val="BodyText"/>
        <w:rPr>
          <w:sz w:val="32"/>
        </w:rPr>
      </w:pPr>
    </w:p>
    <w:p>
      <w:pPr>
        <w:pStyle w:val="BodyText"/>
        <w:spacing w:before="4"/>
        <w:rPr>
          <w:sz w:val="40"/>
        </w:rPr>
      </w:pPr>
    </w:p>
    <w:p>
      <w:pPr>
        <w:pStyle w:val="BodyText"/>
        <w:ind w:left="2563"/>
      </w:pPr>
      <w:r>
        <w:t>纪要并附有专家名单</w:t>
      </w:r>
    </w:p>
    <w:p>
      <w:pPr>
        <w:pStyle w:val="BodyText"/>
        <w:spacing w:before="121"/>
        <w:ind w:left="2563"/>
      </w:pPr>
      <w:r>
        <w:t>生产经营单位应当制定本</w:t>
      </w:r>
    </w:p>
    <w:p>
      <w:pPr>
        <w:pStyle w:val="BodyText"/>
        <w:spacing w:before="62" w:line="309" w:lineRule="auto"/>
        <w:ind w:left="475"/>
        <w:jc w:val="both"/>
      </w:pPr>
      <w:r>
        <w:br w:type="column"/>
      </w:r>
      <w:r>
        <w:t xml:space="preserve">《生产安全事故应急预案管理办法》第 </w:t>
      </w:r>
      <w:r>
        <w:rPr>
          <w:rFonts w:ascii="Arial" w:eastAsia="Arial"/>
        </w:rPr>
        <w:t xml:space="preserve">14 </w:t>
      </w:r>
      <w:r>
        <w:t>条</w:t>
      </w:r>
    </w:p>
    <w:p>
      <w:pPr>
        <w:pStyle w:val="BodyText"/>
        <w:spacing w:before="9"/>
        <w:rPr>
          <w:sz w:val="44"/>
        </w:rPr>
      </w:pPr>
      <w:r>
        <w:br w:type="column"/>
      </w:r>
    </w:p>
    <w:p>
      <w:pPr>
        <w:pStyle w:val="BodyText"/>
        <w:tabs>
          <w:tab w:val="left" w:pos="4321"/>
        </w:tabs>
        <w:ind w:left="417"/>
      </w:pPr>
      <w:r>
        <w:t>查评审纪要</w:t>
        <w:tab/>
      </w:r>
      <w:r>
        <w:rPr>
          <w:rFonts w:ascii="Arial" w:eastAsia="Arial"/>
        </w:rPr>
        <w:t>C</w:t>
      </w:r>
      <w:r>
        <w:rPr>
          <w:rFonts w:ascii="Arial" w:eastAsia="Arial"/>
          <w:spacing w:val="-8"/>
        </w:rPr>
        <w:t xml:space="preserve"> </w:t>
      </w:r>
      <w:r>
        <w:t>类</w:t>
      </w:r>
    </w:p>
    <w:p>
      <w:pPr>
        <w:spacing w:after="0"/>
        <w:sectPr>
          <w:footerReference w:type="default" r:id="rId58"/>
          <w:type w:val="continuous"/>
          <w:pgSz w:w="17860" w:h="25260"/>
          <w:pgMar w:top="1760" w:right="1900" w:bottom="2060" w:left="1880" w:header="708" w:footer="708"/>
          <w:pgNumType w:start="46"/>
          <w:cols w:num="3" w:space="708" w:equalWidth="0">
            <w:col w:w="6048" w:space="40"/>
            <w:col w:w="2694" w:space="39"/>
            <w:col w:w="5259" w:space="0"/>
          </w:cols>
        </w:sectPr>
      </w:pPr>
    </w:p>
    <w:p>
      <w:pPr>
        <w:pStyle w:val="BodyText"/>
        <w:spacing w:before="114"/>
        <w:ind w:left="2563"/>
      </w:pPr>
      <w:r>
        <w:t>单位的应急预案演练计划， 《生产安全事故</w:t>
      </w:r>
    </w:p>
    <w:p>
      <w:pPr>
        <w:pStyle w:val="BodyText"/>
        <w:spacing w:before="11"/>
        <w:rPr>
          <w:sz w:val="28"/>
        </w:rPr>
      </w:pPr>
      <w:r>
        <w:br w:type="column"/>
      </w:r>
    </w:p>
    <w:p>
      <w:pPr>
        <w:pStyle w:val="BodyText"/>
        <w:spacing w:line="253" w:lineRule="exact"/>
        <w:ind w:left="417"/>
      </w:pPr>
      <w:r>
        <w:t>查应急预案演练</w:t>
      </w:r>
    </w:p>
    <w:p>
      <w:pPr>
        <w:spacing w:after="0" w:line="253" w:lineRule="exact"/>
        <w:sectPr>
          <w:footerReference w:type="default" r:id="rId59"/>
          <w:type w:val="continuous"/>
          <w:pgSz w:w="17860" w:h="25260"/>
          <w:pgMar w:top="1760" w:right="1900" w:bottom="2060" w:left="1880" w:header="708" w:footer="708"/>
          <w:pgNumType w:start="47"/>
          <w:cols w:num="2" w:space="708" w:equalWidth="0">
            <w:col w:w="8782" w:space="40"/>
            <w:col w:w="5258" w:space="0"/>
          </w:cols>
        </w:sectPr>
      </w:pPr>
    </w:p>
    <w:p>
      <w:pPr>
        <w:pStyle w:val="BodyText"/>
        <w:spacing w:line="309" w:lineRule="auto"/>
        <w:ind w:left="2563"/>
      </w:pPr>
      <w:r>
        <w:drawing>
          <wp:anchor distT="0" distB="0" distL="0" distR="0" simplePos="0" relativeHeight="251678720" behindDoc="1" locked="0" layoutInCell="1" allowOverlap="1">
            <wp:simplePos x="0" y="0"/>
            <wp:positionH relativeFrom="page">
              <wp:posOffset>1231900</wp:posOffset>
            </wp:positionH>
            <wp:positionV relativeFrom="page">
              <wp:posOffset>1155700</wp:posOffset>
            </wp:positionV>
            <wp:extent cx="8890000" cy="131826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60" cstate="print"/>
                    <a:stretch>
                      <a:fillRect/>
                    </a:stretch>
                  </pic:blipFill>
                  <pic:spPr>
                    <a:xfrm>
                      <a:off x="0" y="0"/>
                      <a:ext cx="8890000" cy="13182600"/>
                    </a:xfrm>
                    <a:prstGeom prst="rect">
                      <a:avLst/>
                    </a:prstGeom>
                  </pic:spPr>
                </pic:pic>
              </a:graphicData>
            </a:graphic>
          </wp:anchor>
        </w:drawing>
      </w:r>
      <w:r>
        <w:t>根据本单位的事故预防重</w:t>
      </w:r>
      <w:r>
        <w:rPr>
          <w:spacing w:val="-13"/>
        </w:rPr>
        <w:t>点，每年至少组织一次综合</w:t>
      </w:r>
      <w:r>
        <w:t>应急预案演练或者专项应</w:t>
      </w:r>
    </w:p>
    <w:p>
      <w:pPr>
        <w:pStyle w:val="BodyText"/>
        <w:spacing w:line="309" w:lineRule="auto"/>
        <w:ind w:left="263"/>
      </w:pPr>
      <w:r>
        <w:br w:type="column"/>
      </w:r>
      <w:r>
        <w:t xml:space="preserve">应急预案管理办法》第 </w:t>
      </w:r>
      <w:r>
        <w:rPr>
          <w:rFonts w:ascii="Arial" w:eastAsia="Arial"/>
        </w:rPr>
        <w:t xml:space="preserve">26 </w:t>
      </w:r>
      <w:r>
        <w:t>条</w:t>
      </w:r>
    </w:p>
    <w:p>
      <w:pPr>
        <w:spacing w:before="0" w:line="326" w:lineRule="exact"/>
        <w:ind w:left="0" w:right="328" w:firstLine="0"/>
        <w:jc w:val="right"/>
        <w:rPr>
          <w:sz w:val="31"/>
        </w:rPr>
      </w:pPr>
      <w:r>
        <w:br w:type="column"/>
      </w:r>
      <w:r>
        <w:rPr>
          <w:rFonts w:ascii="Arial" w:eastAsia="Arial"/>
          <w:sz w:val="31"/>
        </w:rPr>
        <w:t xml:space="preserve">C </w:t>
      </w:r>
      <w:r>
        <w:rPr>
          <w:sz w:val="31"/>
        </w:rPr>
        <w:t>类</w:t>
      </w:r>
    </w:p>
    <w:p>
      <w:pPr>
        <w:pStyle w:val="BodyText"/>
        <w:spacing w:line="326" w:lineRule="exact"/>
        <w:ind w:left="417"/>
      </w:pPr>
      <w:r>
        <w:t>计划和执行情况</w:t>
      </w:r>
    </w:p>
    <w:p>
      <w:pPr>
        <w:spacing w:after="0" w:line="326" w:lineRule="exact"/>
        <w:sectPr>
          <w:footerReference w:type="default" r:id="rId61"/>
          <w:type w:val="continuous"/>
          <w:pgSz w:w="17860" w:h="25260"/>
          <w:pgMar w:top="1760" w:right="1900" w:bottom="2060" w:left="1880" w:header="708" w:footer="708"/>
          <w:pgNumType w:start="48"/>
          <w:cols w:num="3" w:space="708" w:equalWidth="0">
            <w:col w:w="6261" w:space="40"/>
            <w:col w:w="2481" w:space="39"/>
            <w:col w:w="525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2"/>
        </w:rPr>
      </w:pPr>
    </w:p>
    <w:tbl>
      <w:tblPr>
        <w:tblStyle w:val="TableNormal7"/>
        <w:tblW w:w="0" w:type="auto"/>
        <w:jc w:val="left"/>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1"/>
        <w:gridCol w:w="4036"/>
        <w:gridCol w:w="2600"/>
        <w:gridCol w:w="3290"/>
        <w:gridCol w:w="1502"/>
      </w:tblGrid>
      <w:tr>
        <w:tblPrEx>
          <w:tblW w:w="0" w:type="auto"/>
          <w:jc w:val="left"/>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7"/>
          <w:jc w:val="left"/>
        </w:trPr>
        <w:tc>
          <w:tcPr>
            <w:tcW w:w="2161" w:type="dxa"/>
          </w:tcPr>
          <w:p>
            <w:pPr>
              <w:pStyle w:val="TableParagraph"/>
              <w:tabs>
                <w:tab w:val="left" w:pos="705"/>
              </w:tabs>
              <w:spacing w:before="5"/>
              <w:ind w:left="50"/>
              <w:rPr>
                <w:sz w:val="31"/>
              </w:rPr>
            </w:pPr>
            <w:r>
              <w:rPr>
                <w:rFonts w:ascii="Times New Roman" w:eastAsia="Times New Roman"/>
                <w:sz w:val="31"/>
              </w:rPr>
              <w:t>10</w:t>
              <w:tab/>
            </w:r>
            <w:r>
              <w:rPr>
                <w:sz w:val="31"/>
              </w:rPr>
              <w:t>事故处理</w:t>
            </w:r>
          </w:p>
        </w:tc>
        <w:tc>
          <w:tcPr>
            <w:tcW w:w="4036" w:type="dxa"/>
          </w:tcPr>
          <w:p>
            <w:pPr>
              <w:pStyle w:val="TableParagraph"/>
              <w:spacing w:before="2"/>
              <w:ind w:left="189"/>
              <w:rPr>
                <w:sz w:val="31"/>
              </w:rPr>
            </w:pPr>
            <w:r>
              <w:rPr>
                <w:sz w:val="31"/>
              </w:rPr>
              <w:t>任的人员进行处理</w:t>
            </w:r>
          </w:p>
        </w:tc>
        <w:tc>
          <w:tcPr>
            <w:tcW w:w="7392" w:type="dxa"/>
            <w:gridSpan w:val="3"/>
          </w:tcPr>
          <w:p>
            <w:pPr>
              <w:pStyle w:val="TableParagraph"/>
              <w:rPr>
                <w:rFonts w:ascii="Times New Roman"/>
                <w:sz w:val="30"/>
              </w:rPr>
            </w:pPr>
          </w:p>
        </w:tc>
      </w:tr>
      <w:tr>
        <w:tblPrEx>
          <w:tblW w:w="0" w:type="auto"/>
          <w:jc w:val="left"/>
          <w:tblInd w:w="220" w:type="dxa"/>
          <w:tblLayout w:type="fixed"/>
          <w:tblCellMar>
            <w:top w:w="0" w:type="dxa"/>
            <w:left w:w="0" w:type="dxa"/>
            <w:bottom w:w="0" w:type="dxa"/>
            <w:right w:w="0" w:type="dxa"/>
          </w:tblCellMar>
          <w:tblLook w:val="01E0"/>
        </w:tblPrEx>
        <w:trPr>
          <w:trHeight w:val="1330"/>
          <w:jc w:val="left"/>
        </w:trPr>
        <w:tc>
          <w:tcPr>
            <w:tcW w:w="2161" w:type="dxa"/>
          </w:tcPr>
          <w:p>
            <w:pPr>
              <w:pStyle w:val="TableParagraph"/>
              <w:rPr>
                <w:rFonts w:ascii="Times New Roman"/>
                <w:sz w:val="30"/>
              </w:rPr>
            </w:pPr>
          </w:p>
        </w:tc>
        <w:tc>
          <w:tcPr>
            <w:tcW w:w="4036" w:type="dxa"/>
          </w:tcPr>
          <w:p>
            <w:pPr>
              <w:pStyle w:val="TableParagraph"/>
              <w:spacing w:before="39" w:line="283" w:lineRule="auto"/>
              <w:ind w:left="189" w:right="154"/>
              <w:rPr>
                <w:sz w:val="31"/>
              </w:rPr>
            </w:pPr>
            <w:r>
              <w:rPr>
                <w:sz w:val="31"/>
              </w:rPr>
              <w:t>事故发生单位应当认真吸</w:t>
            </w:r>
            <w:r>
              <w:rPr>
                <w:spacing w:val="-13"/>
                <w:sz w:val="31"/>
              </w:rPr>
              <w:t>取事故教训，落实防范和整</w:t>
            </w:r>
          </w:p>
          <w:p>
            <w:pPr>
              <w:pStyle w:val="TableParagraph"/>
              <w:spacing w:line="333" w:lineRule="exact"/>
              <w:ind w:left="189"/>
              <w:rPr>
                <w:sz w:val="31"/>
              </w:rPr>
            </w:pPr>
            <w:r>
              <w:rPr>
                <w:spacing w:val="-11"/>
                <w:sz w:val="31"/>
              </w:rPr>
              <w:t>改措施，防止事故再次发生</w:t>
            </w:r>
          </w:p>
        </w:tc>
        <w:tc>
          <w:tcPr>
            <w:tcW w:w="2600" w:type="dxa"/>
          </w:tcPr>
          <w:p>
            <w:pPr>
              <w:pStyle w:val="TableParagraph"/>
              <w:spacing w:before="39" w:line="283" w:lineRule="auto"/>
              <w:ind w:left="153" w:right="226"/>
              <w:rPr>
                <w:sz w:val="31"/>
              </w:rPr>
            </w:pPr>
            <w:r>
              <w:rPr>
                <w:spacing w:val="-3"/>
                <w:sz w:val="31"/>
              </w:rPr>
              <w:t>《生产安全事故报告和调查处理</w:t>
            </w:r>
          </w:p>
          <w:p>
            <w:pPr>
              <w:pStyle w:val="TableParagraph"/>
              <w:spacing w:line="333" w:lineRule="exact"/>
              <w:ind w:left="153"/>
              <w:rPr>
                <w:sz w:val="31"/>
              </w:rPr>
            </w:pPr>
            <w:r>
              <w:rPr>
                <w:spacing w:val="-12"/>
                <w:sz w:val="31"/>
              </w:rPr>
              <w:t xml:space="preserve">条例》第 </w:t>
            </w:r>
            <w:r>
              <w:rPr>
                <w:rFonts w:ascii="Times New Roman" w:eastAsia="Times New Roman"/>
                <w:sz w:val="31"/>
              </w:rPr>
              <w:t>33</w:t>
            </w:r>
            <w:r>
              <w:rPr>
                <w:rFonts w:ascii="Times New Roman" w:eastAsia="Times New Roman"/>
                <w:spacing w:val="18"/>
                <w:sz w:val="31"/>
              </w:rPr>
              <w:t xml:space="preserve"> </w:t>
            </w:r>
            <w:r>
              <w:rPr>
                <w:sz w:val="31"/>
              </w:rPr>
              <w:t>条</w:t>
            </w:r>
          </w:p>
        </w:tc>
        <w:tc>
          <w:tcPr>
            <w:tcW w:w="3290" w:type="dxa"/>
          </w:tcPr>
          <w:p>
            <w:pPr>
              <w:pStyle w:val="TableParagraph"/>
              <w:spacing w:before="39" w:line="283" w:lineRule="auto"/>
              <w:ind w:left="229" w:right="841"/>
              <w:rPr>
                <w:sz w:val="31"/>
              </w:rPr>
            </w:pPr>
            <w:r>
              <w:rPr>
                <w:sz w:val="31"/>
              </w:rPr>
              <w:t>查落实防范措施和整改措施的情</w:t>
            </w:r>
          </w:p>
          <w:p>
            <w:pPr>
              <w:pStyle w:val="TableParagraph"/>
              <w:spacing w:line="333" w:lineRule="exact"/>
              <w:ind w:left="229"/>
              <w:rPr>
                <w:sz w:val="31"/>
              </w:rPr>
            </w:pPr>
            <w:r>
              <w:rPr>
                <w:w w:val="102"/>
                <w:sz w:val="31"/>
              </w:rPr>
              <w:t>况</w:t>
            </w:r>
          </w:p>
        </w:tc>
        <w:tc>
          <w:tcPr>
            <w:tcW w:w="1502" w:type="dxa"/>
          </w:tcPr>
          <w:p>
            <w:pPr>
              <w:pStyle w:val="TableParagraph"/>
              <w:spacing w:before="7"/>
              <w:rPr>
                <w:sz w:val="39"/>
              </w:rPr>
            </w:pPr>
          </w:p>
          <w:p>
            <w:pPr>
              <w:pStyle w:val="TableParagraph"/>
              <w:spacing w:before="1"/>
              <w:ind w:left="842"/>
              <w:rPr>
                <w:sz w:val="31"/>
              </w:rPr>
            </w:pPr>
            <w:r>
              <w:rPr>
                <w:rFonts w:ascii="Times New Roman" w:eastAsia="Times New Roman"/>
                <w:sz w:val="31"/>
              </w:rPr>
              <w:t xml:space="preserve">C </w:t>
            </w:r>
            <w:r>
              <w:rPr>
                <w:sz w:val="31"/>
              </w:rPr>
              <w:t>类</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5"/>
        </w:rPr>
      </w:pPr>
    </w:p>
    <w:tbl>
      <w:tblPr>
        <w:tblStyle w:val="TableNormal7"/>
        <w:tblW w:w="0" w:type="auto"/>
        <w:jc w:val="left"/>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92"/>
        <w:gridCol w:w="2598"/>
        <w:gridCol w:w="2497"/>
      </w:tblGrid>
      <w:tr>
        <w:tblPrEx>
          <w:tblW w:w="0" w:type="auto"/>
          <w:jc w:val="left"/>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6192" w:type="dxa"/>
          </w:tcPr>
          <w:p>
            <w:pPr>
              <w:pStyle w:val="TableParagraph"/>
              <w:tabs>
                <w:tab w:val="left" w:pos="647"/>
                <w:tab w:val="left" w:pos="2292"/>
              </w:tabs>
              <w:spacing w:before="5"/>
              <w:ind w:right="149"/>
              <w:jc w:val="right"/>
              <w:rPr>
                <w:sz w:val="31"/>
              </w:rPr>
            </w:pPr>
            <w:r>
              <w:rPr>
                <w:rFonts w:ascii="Times New Roman" w:eastAsia="Times New Roman"/>
                <w:sz w:val="31"/>
              </w:rPr>
              <w:t>11</w:t>
              <w:tab/>
            </w:r>
            <w:r>
              <w:rPr>
                <w:sz w:val="31"/>
              </w:rPr>
              <w:t>劳动保护</w:t>
              <w:tab/>
              <w:t>监督</w:t>
            </w:r>
            <w:r>
              <w:rPr>
                <w:spacing w:val="-105"/>
                <w:sz w:val="31"/>
              </w:rPr>
              <w:t>、</w:t>
            </w:r>
            <w:r>
              <w:rPr>
                <w:sz w:val="31"/>
              </w:rPr>
              <w:t>教育从业人员按照使</w:t>
            </w:r>
          </w:p>
        </w:tc>
        <w:tc>
          <w:tcPr>
            <w:tcW w:w="2598" w:type="dxa"/>
          </w:tcPr>
          <w:p>
            <w:pPr>
              <w:pStyle w:val="TableParagraph"/>
              <w:rPr>
                <w:rFonts w:ascii="Times New Roman"/>
                <w:sz w:val="30"/>
              </w:rPr>
            </w:pPr>
          </w:p>
        </w:tc>
        <w:tc>
          <w:tcPr>
            <w:tcW w:w="2497" w:type="dxa"/>
          </w:tcPr>
          <w:p>
            <w:pPr>
              <w:pStyle w:val="TableParagraph"/>
              <w:spacing w:before="5"/>
              <w:ind w:left="228"/>
              <w:rPr>
                <w:sz w:val="31"/>
              </w:rPr>
            </w:pPr>
            <w:r>
              <w:rPr>
                <w:sz w:val="31"/>
              </w:rPr>
              <w:t>和使用情况</w:t>
            </w:r>
          </w:p>
        </w:tc>
      </w:tr>
      <w:tr>
        <w:tblPrEx>
          <w:tblW w:w="0" w:type="auto"/>
          <w:jc w:val="left"/>
          <w:tblInd w:w="227" w:type="dxa"/>
          <w:tblLayout w:type="fixed"/>
          <w:tblCellMar>
            <w:top w:w="0" w:type="dxa"/>
            <w:left w:w="0" w:type="dxa"/>
            <w:bottom w:w="0" w:type="dxa"/>
            <w:right w:w="0" w:type="dxa"/>
          </w:tblCellMar>
          <w:tblLook w:val="01E0"/>
        </w:tblPrEx>
        <w:trPr>
          <w:trHeight w:val="471"/>
          <w:jc w:val="left"/>
        </w:trPr>
        <w:tc>
          <w:tcPr>
            <w:tcW w:w="6192" w:type="dxa"/>
          </w:tcPr>
          <w:p>
            <w:pPr>
              <w:pStyle w:val="TableParagraph"/>
              <w:spacing w:before="38"/>
              <w:ind w:left="2343"/>
              <w:rPr>
                <w:sz w:val="31"/>
              </w:rPr>
            </w:pPr>
            <w:r>
              <w:rPr>
                <w:sz w:val="31"/>
              </w:rPr>
              <w:t>用规则佩戴、使用</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227" w:type="dxa"/>
          <w:tblLayout w:type="fixed"/>
          <w:tblCellMar>
            <w:top w:w="0" w:type="dxa"/>
            <w:left w:w="0" w:type="dxa"/>
            <w:bottom w:w="0" w:type="dxa"/>
            <w:right w:w="0" w:type="dxa"/>
          </w:tblCellMar>
          <w:tblLook w:val="01E0"/>
        </w:tblPrEx>
        <w:trPr>
          <w:trHeight w:val="471"/>
          <w:jc w:val="left"/>
        </w:trPr>
        <w:tc>
          <w:tcPr>
            <w:tcW w:w="6192" w:type="dxa"/>
          </w:tcPr>
          <w:p>
            <w:pPr>
              <w:pStyle w:val="TableParagraph"/>
              <w:spacing w:before="41"/>
              <w:ind w:left="2343"/>
              <w:rPr>
                <w:sz w:val="31"/>
              </w:rPr>
            </w:pPr>
            <w:r>
              <w:rPr>
                <w:sz w:val="31"/>
              </w:rPr>
              <w:t>矿山企业应与从业人员签</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227" w:type="dxa"/>
          <w:tblLayout w:type="fixed"/>
          <w:tblCellMar>
            <w:top w:w="0" w:type="dxa"/>
            <w:left w:w="0" w:type="dxa"/>
            <w:bottom w:w="0" w:type="dxa"/>
            <w:right w:w="0" w:type="dxa"/>
          </w:tblCellMar>
          <w:tblLook w:val="01E0"/>
        </w:tblPrEx>
        <w:trPr>
          <w:trHeight w:val="467"/>
          <w:jc w:val="left"/>
        </w:trPr>
        <w:tc>
          <w:tcPr>
            <w:tcW w:w="6192" w:type="dxa"/>
          </w:tcPr>
          <w:p>
            <w:pPr>
              <w:pStyle w:val="TableParagraph"/>
              <w:spacing w:before="38"/>
              <w:ind w:right="158"/>
              <w:jc w:val="right"/>
              <w:rPr>
                <w:sz w:val="31"/>
              </w:rPr>
            </w:pPr>
            <w:r>
              <w:rPr>
                <w:sz w:val="31"/>
              </w:rPr>
              <w:t>定劳动合同，说明有关保障</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227" w:type="dxa"/>
          <w:tblLayout w:type="fixed"/>
          <w:tblCellMar>
            <w:top w:w="0" w:type="dxa"/>
            <w:left w:w="0" w:type="dxa"/>
            <w:bottom w:w="0" w:type="dxa"/>
            <w:right w:w="0" w:type="dxa"/>
          </w:tblCellMar>
          <w:tblLook w:val="01E0"/>
        </w:tblPrEx>
        <w:trPr>
          <w:trHeight w:val="448"/>
          <w:jc w:val="left"/>
        </w:trPr>
        <w:tc>
          <w:tcPr>
            <w:tcW w:w="6192" w:type="dxa"/>
          </w:tcPr>
          <w:p>
            <w:pPr>
              <w:pStyle w:val="TableParagraph"/>
              <w:spacing w:before="38" w:line="391" w:lineRule="exact"/>
              <w:ind w:right="161"/>
              <w:jc w:val="right"/>
              <w:rPr>
                <w:sz w:val="31"/>
              </w:rPr>
            </w:pPr>
            <w:r>
              <w:rPr>
                <w:sz w:val="31"/>
              </w:rPr>
              <w:t>从业人员劳动安全、防止职</w:t>
            </w:r>
          </w:p>
        </w:tc>
        <w:tc>
          <w:tcPr>
            <w:tcW w:w="2598" w:type="dxa"/>
          </w:tcPr>
          <w:p>
            <w:pPr>
              <w:pStyle w:val="TableParagraph"/>
              <w:spacing w:before="38" w:line="391" w:lineRule="exact"/>
              <w:ind w:left="151"/>
              <w:rPr>
                <w:sz w:val="31"/>
              </w:rPr>
            </w:pPr>
            <w:r>
              <w:rPr>
                <w:sz w:val="31"/>
              </w:rPr>
              <w:t>《安全生产法》</w:t>
            </w:r>
          </w:p>
        </w:tc>
        <w:tc>
          <w:tcPr>
            <w:tcW w:w="2497" w:type="dxa"/>
          </w:tcPr>
          <w:p>
            <w:pPr>
              <w:pStyle w:val="TableParagraph"/>
              <w:spacing w:before="38" w:line="391" w:lineRule="exact"/>
              <w:ind w:left="228"/>
              <w:rPr>
                <w:sz w:val="31"/>
              </w:rPr>
            </w:pPr>
            <w:r>
              <w:rPr>
                <w:sz w:val="31"/>
              </w:rPr>
              <w:t>查劳动合同和社</w:t>
            </w:r>
          </w:p>
        </w:tc>
      </w:tr>
      <w:tr>
        <w:tblPrEx>
          <w:tblW w:w="0" w:type="auto"/>
          <w:jc w:val="left"/>
          <w:tblInd w:w="227" w:type="dxa"/>
          <w:tblLayout w:type="fixed"/>
          <w:tblCellMar>
            <w:top w:w="0" w:type="dxa"/>
            <w:left w:w="0" w:type="dxa"/>
            <w:bottom w:w="0" w:type="dxa"/>
            <w:right w:w="0" w:type="dxa"/>
          </w:tblCellMar>
          <w:tblLook w:val="01E0"/>
        </w:tblPrEx>
        <w:trPr>
          <w:trHeight w:val="488"/>
          <w:jc w:val="left"/>
        </w:trPr>
        <w:tc>
          <w:tcPr>
            <w:tcW w:w="6192" w:type="dxa"/>
          </w:tcPr>
          <w:p>
            <w:pPr>
              <w:pStyle w:val="TableParagraph"/>
              <w:spacing w:before="58"/>
              <w:ind w:right="156"/>
              <w:jc w:val="right"/>
              <w:rPr>
                <w:sz w:val="31"/>
              </w:rPr>
            </w:pPr>
            <w:r>
              <w:rPr>
                <w:sz w:val="31"/>
              </w:rPr>
              <w:t>业危害的事项，以及依法为</w:t>
            </w:r>
          </w:p>
        </w:tc>
        <w:tc>
          <w:tcPr>
            <w:tcW w:w="2598" w:type="dxa"/>
          </w:tcPr>
          <w:p>
            <w:pPr>
              <w:pStyle w:val="TableParagraph"/>
              <w:spacing w:before="58"/>
              <w:ind w:left="151"/>
              <w:rPr>
                <w:sz w:val="31"/>
              </w:rPr>
            </w:pPr>
            <w:r>
              <w:rPr>
                <w:sz w:val="31"/>
              </w:rPr>
              <w:t xml:space="preserve">第 </w:t>
            </w:r>
            <w:r>
              <w:rPr>
                <w:rFonts w:ascii="Times New Roman" w:eastAsia="Times New Roman"/>
                <w:sz w:val="31"/>
              </w:rPr>
              <w:t xml:space="preserve">44 </w:t>
            </w:r>
            <w:r>
              <w:rPr>
                <w:sz w:val="31"/>
              </w:rPr>
              <w:t>条</w:t>
            </w:r>
          </w:p>
        </w:tc>
        <w:tc>
          <w:tcPr>
            <w:tcW w:w="2497" w:type="dxa"/>
          </w:tcPr>
          <w:p>
            <w:pPr>
              <w:pStyle w:val="TableParagraph"/>
              <w:spacing w:before="58"/>
              <w:ind w:left="228"/>
              <w:rPr>
                <w:sz w:val="31"/>
              </w:rPr>
            </w:pPr>
            <w:r>
              <w:rPr>
                <w:sz w:val="31"/>
              </w:rPr>
              <w:t>会保险</w:t>
            </w:r>
          </w:p>
        </w:tc>
      </w:tr>
      <w:tr>
        <w:tblPrEx>
          <w:tblW w:w="0" w:type="auto"/>
          <w:jc w:val="left"/>
          <w:tblInd w:w="227" w:type="dxa"/>
          <w:tblLayout w:type="fixed"/>
          <w:tblCellMar>
            <w:top w:w="0" w:type="dxa"/>
            <w:left w:w="0" w:type="dxa"/>
            <w:bottom w:w="0" w:type="dxa"/>
            <w:right w:w="0" w:type="dxa"/>
          </w:tblCellMar>
          <w:tblLook w:val="01E0"/>
        </w:tblPrEx>
        <w:trPr>
          <w:trHeight w:val="467"/>
          <w:jc w:val="left"/>
        </w:trPr>
        <w:tc>
          <w:tcPr>
            <w:tcW w:w="6192" w:type="dxa"/>
          </w:tcPr>
          <w:p>
            <w:pPr>
              <w:pStyle w:val="TableParagraph"/>
              <w:spacing w:before="38"/>
              <w:ind w:left="2343"/>
              <w:rPr>
                <w:sz w:val="31"/>
              </w:rPr>
            </w:pPr>
            <w:r>
              <w:rPr>
                <w:sz w:val="31"/>
              </w:rPr>
              <w:t>从业人员办理社会保险事</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r>
        <w:tblPrEx>
          <w:tblW w:w="0" w:type="auto"/>
          <w:jc w:val="left"/>
          <w:tblInd w:w="227" w:type="dxa"/>
          <w:tblLayout w:type="fixed"/>
          <w:tblCellMar>
            <w:top w:w="0" w:type="dxa"/>
            <w:left w:w="0" w:type="dxa"/>
            <w:bottom w:w="0" w:type="dxa"/>
            <w:right w:w="0" w:type="dxa"/>
          </w:tblCellMar>
          <w:tblLook w:val="01E0"/>
        </w:tblPrEx>
        <w:trPr>
          <w:trHeight w:val="392"/>
          <w:jc w:val="left"/>
        </w:trPr>
        <w:tc>
          <w:tcPr>
            <w:tcW w:w="6192" w:type="dxa"/>
          </w:tcPr>
          <w:p>
            <w:pPr>
              <w:pStyle w:val="TableParagraph"/>
              <w:spacing w:before="38" w:line="335" w:lineRule="exact"/>
              <w:ind w:right="1187"/>
              <w:jc w:val="center"/>
              <w:rPr>
                <w:sz w:val="31"/>
              </w:rPr>
            </w:pPr>
            <w:r>
              <w:rPr>
                <w:w w:val="102"/>
                <w:sz w:val="31"/>
              </w:rPr>
              <w:t>项</w:t>
            </w:r>
          </w:p>
        </w:tc>
        <w:tc>
          <w:tcPr>
            <w:tcW w:w="2598" w:type="dxa"/>
          </w:tcPr>
          <w:p>
            <w:pPr>
              <w:pStyle w:val="TableParagraph"/>
              <w:rPr>
                <w:rFonts w:ascii="Times New Roman"/>
                <w:sz w:val="30"/>
              </w:rPr>
            </w:pPr>
          </w:p>
        </w:tc>
        <w:tc>
          <w:tcPr>
            <w:tcW w:w="2497" w:type="dxa"/>
          </w:tcPr>
          <w:p>
            <w:pPr>
              <w:pStyle w:val="TableParagraph"/>
              <w:rPr>
                <w:rFonts w:ascii="Times New Roman"/>
                <w:sz w:val="30"/>
              </w:rPr>
            </w:pPr>
          </w:p>
        </w:tc>
      </w:tr>
    </w:tbl>
    <w:p>
      <w:pPr>
        <w:pStyle w:val="BodyText"/>
        <w:spacing w:before="12"/>
        <w:rPr>
          <w:sz w:val="15"/>
        </w:rPr>
      </w:pPr>
    </w:p>
    <w:p>
      <w:pPr>
        <w:pStyle w:val="Heading2"/>
      </w:pPr>
      <w:r>
        <w:pict>
          <v:group id="_x0000_s1053" style="width:700pt;height:620pt;margin-top:-625.43pt;margin-left:97pt;mso-position-horizontal-relative:page;position:absolute;z-index:-251636736" coordorigin="1940,-12509" coordsize="14000,12400">
            <v:shape id="_x0000_s1054" type="#_x0000_t75" style="width:14000;height:12400;left:1940;position:absolute;top:-12509" stroked="f">
              <v:imagedata r:id="rId62" o:title=""/>
            </v:shape>
            <v:shape id="_x0000_s1055" type="#_x0000_t202" style="width:337;height:786;left:2142;position:absolute;top:-12354" filled="f" stroked="f">
              <v:textbox inset="0,0,0,0">
                <w:txbxContent>
                  <w:p>
                    <w:pPr>
                      <w:spacing w:before="0" w:line="359" w:lineRule="exact"/>
                      <w:ind w:left="0" w:right="0" w:firstLine="0"/>
                      <w:jc w:val="left"/>
                      <w:rPr>
                        <w:b/>
                        <w:sz w:val="31"/>
                      </w:rPr>
                    </w:pPr>
                    <w:r>
                      <w:rPr>
                        <w:b/>
                        <w:w w:val="101"/>
                        <w:sz w:val="31"/>
                      </w:rPr>
                      <w:t>序</w:t>
                    </w:r>
                  </w:p>
                  <w:p>
                    <w:pPr>
                      <w:spacing w:before="71" w:line="355" w:lineRule="exact"/>
                      <w:ind w:left="0" w:right="0" w:firstLine="0"/>
                      <w:jc w:val="left"/>
                      <w:rPr>
                        <w:b/>
                        <w:sz w:val="31"/>
                      </w:rPr>
                    </w:pPr>
                    <w:r>
                      <w:rPr>
                        <w:b/>
                        <w:w w:val="101"/>
                        <w:sz w:val="31"/>
                      </w:rPr>
                      <w:t>号</w:t>
                    </w:r>
                  </w:p>
                </w:txbxContent>
              </v:textbox>
            </v:shape>
            <v:shape id="_x0000_s1056" type="#_x0000_t202" style="width:1288;height:317;left:2826;position:absolute;top:-12119" filled="f" stroked="f">
              <v:textbox inset="0,0,0,0">
                <w:txbxContent>
                  <w:p>
                    <w:pPr>
                      <w:spacing w:before="0" w:line="317" w:lineRule="exact"/>
                      <w:ind w:left="0" w:right="0" w:firstLine="0"/>
                      <w:jc w:val="left"/>
                      <w:rPr>
                        <w:b/>
                        <w:sz w:val="31"/>
                      </w:rPr>
                    </w:pPr>
                    <w:r>
                      <w:rPr>
                        <w:b/>
                        <w:sz w:val="31"/>
                      </w:rPr>
                      <w:t>检查内容</w:t>
                    </w:r>
                  </w:p>
                </w:txbxContent>
              </v:textbox>
            </v:shape>
            <v:shape id="_x0000_s1057" type="#_x0000_t202" style="width:2238;height:317;left:5173;position:absolute;top:-12087" filled="f" stroked="f">
              <v:textbox inset="0,0,0,0">
                <w:txbxContent>
                  <w:p>
                    <w:pPr>
                      <w:spacing w:before="0" w:line="317" w:lineRule="exact"/>
                      <w:ind w:left="0" w:right="0" w:firstLine="0"/>
                      <w:jc w:val="left"/>
                      <w:rPr>
                        <w:b/>
                        <w:sz w:val="31"/>
                      </w:rPr>
                    </w:pPr>
                    <w:r>
                      <w:rPr>
                        <w:b/>
                        <w:sz w:val="31"/>
                      </w:rPr>
                      <w:t>检查标准或依据</w:t>
                    </w:r>
                  </w:p>
                </w:txbxContent>
              </v:textbox>
            </v:shape>
            <v:shape id="_x0000_s1058" type="#_x0000_t202" style="width:1288;height:317;left:8983;position:absolute;top:-12087" filled="f" stroked="f">
              <v:textbox inset="0,0,0,0">
                <w:txbxContent>
                  <w:p>
                    <w:pPr>
                      <w:spacing w:before="0" w:line="317" w:lineRule="exact"/>
                      <w:ind w:left="0" w:right="0" w:firstLine="0"/>
                      <w:jc w:val="left"/>
                      <w:rPr>
                        <w:b/>
                        <w:sz w:val="31"/>
                      </w:rPr>
                    </w:pPr>
                    <w:r>
                      <w:rPr>
                        <w:b/>
                        <w:sz w:val="31"/>
                      </w:rPr>
                      <w:t>法规依据</w:t>
                    </w:r>
                  </w:p>
                </w:txbxContent>
              </v:textbox>
            </v:shape>
            <v:shape id="_x0000_s1059" type="#_x0000_t202" style="width:1288;height:317;left:11655;position:absolute;top:-12087" filled="f" stroked="f">
              <v:textbox inset="0,0,0,0">
                <w:txbxContent>
                  <w:p>
                    <w:pPr>
                      <w:spacing w:before="0" w:line="317" w:lineRule="exact"/>
                      <w:ind w:left="0" w:right="0" w:firstLine="0"/>
                      <w:jc w:val="left"/>
                      <w:rPr>
                        <w:b/>
                        <w:sz w:val="31"/>
                      </w:rPr>
                    </w:pPr>
                    <w:r>
                      <w:rPr>
                        <w:b/>
                        <w:sz w:val="31"/>
                      </w:rPr>
                      <w:t>检查方法</w:t>
                    </w:r>
                  </w:p>
                </w:txbxContent>
              </v:textbox>
            </v:shape>
            <v:shape id="_x0000_s1060" type="#_x0000_t202" style="width:654;height:786;left:13870;position:absolute;top:-12354" filled="f" stroked="f">
              <v:textbox inset="0,0,0,0">
                <w:txbxContent>
                  <w:p>
                    <w:pPr>
                      <w:spacing w:before="0" w:line="359" w:lineRule="exact"/>
                      <w:ind w:left="0" w:right="0" w:firstLine="0"/>
                      <w:jc w:val="left"/>
                      <w:rPr>
                        <w:b/>
                        <w:sz w:val="31"/>
                      </w:rPr>
                    </w:pPr>
                    <w:r>
                      <w:rPr>
                        <w:b/>
                        <w:sz w:val="31"/>
                      </w:rPr>
                      <w:t>检查</w:t>
                    </w:r>
                  </w:p>
                  <w:p>
                    <w:pPr>
                      <w:spacing w:before="71" w:line="355" w:lineRule="exact"/>
                      <w:ind w:left="0" w:right="0" w:firstLine="0"/>
                      <w:jc w:val="left"/>
                      <w:rPr>
                        <w:b/>
                        <w:sz w:val="31"/>
                      </w:rPr>
                    </w:pPr>
                    <w:r>
                      <w:rPr>
                        <w:b/>
                        <w:sz w:val="31"/>
                      </w:rPr>
                      <w:t>结果</w:t>
                    </w:r>
                  </w:p>
                </w:txbxContent>
              </v:textbox>
            </v:shape>
            <v:shape id="_x0000_s1061" type="#_x0000_t202" style="width:654;height:786;left:15007;position:absolute;top:-12354" filled="f" stroked="f">
              <v:textbox inset="0,0,0,0">
                <w:txbxContent>
                  <w:p>
                    <w:pPr>
                      <w:spacing w:before="0" w:line="359" w:lineRule="exact"/>
                      <w:ind w:left="0" w:right="0" w:firstLine="0"/>
                      <w:jc w:val="left"/>
                      <w:rPr>
                        <w:b/>
                        <w:sz w:val="31"/>
                      </w:rPr>
                    </w:pPr>
                    <w:r>
                      <w:rPr>
                        <w:b/>
                        <w:sz w:val="31"/>
                      </w:rPr>
                      <w:t>执法</w:t>
                    </w:r>
                  </w:p>
                  <w:p>
                    <w:pPr>
                      <w:spacing w:before="71" w:line="355" w:lineRule="exact"/>
                      <w:ind w:left="0" w:right="0" w:firstLine="0"/>
                      <w:jc w:val="left"/>
                      <w:rPr>
                        <w:b/>
                        <w:sz w:val="31"/>
                      </w:rPr>
                    </w:pPr>
                    <w:r>
                      <w:rPr>
                        <w:b/>
                        <w:sz w:val="31"/>
                      </w:rPr>
                      <w:t>建议</w:t>
                    </w:r>
                  </w:p>
                </w:txbxContent>
              </v:textbox>
            </v:shape>
            <v:shape id="_x0000_s1062" type="#_x0000_t202" style="width:3718;height:2225;left:4443;position:absolute;top:-11352" filled="f" stroked="f">
              <v:textbox inset="0,0,0,0">
                <w:txbxContent>
                  <w:p>
                    <w:pPr>
                      <w:spacing w:before="0" w:line="359" w:lineRule="exact"/>
                      <w:ind w:left="0" w:right="0" w:firstLine="0"/>
                      <w:jc w:val="left"/>
                      <w:rPr>
                        <w:sz w:val="31"/>
                      </w:rPr>
                    </w:pPr>
                    <w:r>
                      <w:rPr>
                        <w:spacing w:val="-11"/>
                        <w:sz w:val="31"/>
                      </w:rPr>
                      <w:t>急预案演练，每半年至少组</w:t>
                    </w:r>
                  </w:p>
                  <w:p>
                    <w:pPr>
                      <w:spacing w:before="114" w:line="280" w:lineRule="auto"/>
                      <w:ind w:left="0" w:right="230" w:firstLine="0"/>
                      <w:jc w:val="both"/>
                      <w:rPr>
                        <w:sz w:val="31"/>
                      </w:rPr>
                    </w:pPr>
                    <w:r>
                      <w:rPr>
                        <w:sz w:val="31"/>
                      </w:rPr>
                      <w:t>织一次现场处置方案演练事故发生单位应当按照负责事故调查的人民政府的</w:t>
                    </w:r>
                  </w:p>
                  <w:p>
                    <w:pPr>
                      <w:spacing w:before="2" w:line="355" w:lineRule="exact"/>
                      <w:ind w:left="0" w:right="0" w:firstLine="0"/>
                      <w:jc w:val="left"/>
                      <w:rPr>
                        <w:sz w:val="31"/>
                      </w:rPr>
                    </w:pPr>
                    <w:r>
                      <w:rPr>
                        <w:spacing w:val="-11"/>
                        <w:sz w:val="31"/>
                      </w:rPr>
                      <w:t>批复，对本单位负有事故责</w:t>
                    </w:r>
                  </w:p>
                </w:txbxContent>
              </v:textbox>
            </v:shape>
            <v:shape id="_x0000_s1063" type="#_x0000_t202" style="width:2238;height:1253;left:8443;position:absolute;top:-10146" filled="f" stroked="f">
              <v:textbox inset="0,0,0,0">
                <w:txbxContent>
                  <w:p>
                    <w:pPr>
                      <w:spacing w:before="0" w:line="359" w:lineRule="exact"/>
                      <w:ind w:left="0" w:right="0" w:firstLine="0"/>
                      <w:jc w:val="left"/>
                      <w:rPr>
                        <w:sz w:val="31"/>
                      </w:rPr>
                    </w:pPr>
                    <w:r>
                      <w:rPr>
                        <w:sz w:val="31"/>
                      </w:rPr>
                      <w:t>《生产安全事故</w:t>
                    </w:r>
                  </w:p>
                  <w:p>
                    <w:pPr>
                      <w:spacing w:before="8" w:line="460" w:lineRule="atLeast"/>
                      <w:ind w:left="0" w:right="18" w:firstLine="0"/>
                      <w:jc w:val="left"/>
                      <w:rPr>
                        <w:sz w:val="31"/>
                      </w:rPr>
                    </w:pPr>
                    <w:r>
                      <w:rPr>
                        <w:sz w:val="31"/>
                      </w:rPr>
                      <w:t xml:space="preserve">报告和调查处理条例》第 </w:t>
                    </w:r>
                    <w:r>
                      <w:rPr>
                        <w:rFonts w:ascii="Times New Roman" w:eastAsia="Times New Roman"/>
                        <w:sz w:val="31"/>
                      </w:rPr>
                      <w:t xml:space="preserve">32 </w:t>
                    </w:r>
                    <w:r>
                      <w:rPr>
                        <w:sz w:val="31"/>
                      </w:rPr>
                      <w:t>条</w:t>
                    </w:r>
                  </w:p>
                </w:txbxContent>
              </v:textbox>
            </v:shape>
            <v:shape id="_x0000_s1064" type="#_x0000_t202" style="width:2238;height:785;left:11118;position:absolute;top:-9912" filled="f" stroked="f">
              <v:textbox inset="0,0,0,0">
                <w:txbxContent>
                  <w:p>
                    <w:pPr>
                      <w:spacing w:before="0" w:line="359" w:lineRule="exact"/>
                      <w:ind w:left="0" w:right="0" w:firstLine="0"/>
                      <w:jc w:val="left"/>
                      <w:rPr>
                        <w:sz w:val="31"/>
                      </w:rPr>
                    </w:pPr>
                    <w:r>
                      <w:rPr>
                        <w:sz w:val="31"/>
                      </w:rPr>
                      <w:t>查负有事故责任</w:t>
                    </w:r>
                  </w:p>
                  <w:p>
                    <w:pPr>
                      <w:spacing w:before="71" w:line="355" w:lineRule="exact"/>
                      <w:ind w:left="0" w:right="0" w:firstLine="0"/>
                      <w:jc w:val="left"/>
                      <w:rPr>
                        <w:sz w:val="31"/>
                      </w:rPr>
                    </w:pPr>
                    <w:r>
                      <w:rPr>
                        <w:sz w:val="31"/>
                      </w:rPr>
                      <w:t>的人员处理情况</w:t>
                    </w:r>
                  </w:p>
                </w:txbxContent>
              </v:textbox>
            </v:shape>
            <v:shape id="_x0000_s1065" type="#_x0000_t202" style="width:611;height:357;left:15033;position:absolute;top:-9718" filled="f" stroked="f">
              <v:textbox inset="0,0,0,0">
                <w:txbxContent>
                  <w:p>
                    <w:pPr>
                      <w:spacing w:before="2" w:line="355" w:lineRule="exact"/>
                      <w:ind w:left="0" w:right="0" w:firstLine="0"/>
                      <w:jc w:val="left"/>
                      <w:rPr>
                        <w:sz w:val="31"/>
                      </w:rPr>
                    </w:pPr>
                    <w:r>
                      <w:rPr>
                        <w:rFonts w:ascii="Times New Roman" w:eastAsia="Times New Roman"/>
                        <w:sz w:val="31"/>
                      </w:rPr>
                      <w:t xml:space="preserve">E </w:t>
                    </w:r>
                    <w:r>
                      <w:rPr>
                        <w:sz w:val="31"/>
                      </w:rPr>
                      <w:t>类</w:t>
                    </w:r>
                  </w:p>
                </w:txbxContent>
              </v:textbox>
            </v:shape>
            <v:shape id="_x0000_s1066" type="#_x0000_t202" style="width:3707;height:3133;left:4443;position:absolute;top:-7090" filled="f" stroked="f">
              <v:textbox inset="0,0,0,0">
                <w:txbxContent>
                  <w:p>
                    <w:pPr>
                      <w:spacing w:before="0" w:line="359" w:lineRule="exact"/>
                      <w:ind w:left="0" w:right="0" w:firstLine="0"/>
                      <w:jc w:val="left"/>
                      <w:rPr>
                        <w:sz w:val="31"/>
                      </w:rPr>
                    </w:pPr>
                    <w:r>
                      <w:rPr>
                        <w:sz w:val="31"/>
                      </w:rPr>
                      <w:t>矿山企业应向从业人员如</w:t>
                    </w:r>
                  </w:p>
                  <w:p>
                    <w:pPr>
                      <w:spacing w:before="72" w:line="283" w:lineRule="auto"/>
                      <w:ind w:left="0" w:right="18" w:firstLine="0"/>
                      <w:jc w:val="left"/>
                      <w:rPr>
                        <w:sz w:val="31"/>
                      </w:rPr>
                    </w:pPr>
                    <w:r>
                      <w:rPr>
                        <w:sz w:val="31"/>
                      </w:rPr>
                      <w:t>实告知作业场所和工作岗</w:t>
                    </w:r>
                    <w:r>
                      <w:rPr>
                        <w:spacing w:val="-12"/>
                        <w:sz w:val="31"/>
                      </w:rPr>
                      <w:t>位存在的危险因素、防范措</w:t>
                    </w:r>
                    <w:r>
                      <w:rPr>
                        <w:sz w:val="31"/>
                      </w:rPr>
                      <w:t>施以及事故应急措施</w:t>
                    </w:r>
                  </w:p>
                  <w:p>
                    <w:pPr>
                      <w:spacing w:before="5" w:line="283" w:lineRule="auto"/>
                      <w:ind w:left="0" w:right="220" w:firstLine="0"/>
                      <w:jc w:val="left"/>
                      <w:rPr>
                        <w:sz w:val="31"/>
                      </w:rPr>
                    </w:pPr>
                    <w:r>
                      <w:rPr>
                        <w:sz w:val="31"/>
                      </w:rPr>
                      <w:t>矿山企业必须为从业人员提供符合国家标准或者行</w:t>
                    </w:r>
                  </w:p>
                  <w:p>
                    <w:pPr>
                      <w:spacing w:before="0" w:line="353" w:lineRule="exact"/>
                      <w:ind w:left="0" w:right="0" w:firstLine="0"/>
                      <w:jc w:val="left"/>
                      <w:rPr>
                        <w:sz w:val="31"/>
                      </w:rPr>
                    </w:pPr>
                    <w:r>
                      <w:rPr>
                        <w:spacing w:val="-11"/>
                        <w:sz w:val="31"/>
                      </w:rPr>
                      <w:t>业标准的劳动防护用品，并</w:t>
                    </w:r>
                  </w:p>
                </w:txbxContent>
              </v:textbox>
            </v:shape>
            <v:shape id="_x0000_s1067" type="#_x0000_t202" style="width:2238;height:785;left:8443;position:absolute;top:-6621" filled="f" stroked="f">
              <v:textbox inset="0,0,0,0">
                <w:txbxContent>
                  <w:p>
                    <w:pPr>
                      <w:spacing w:before="0" w:line="359" w:lineRule="exact"/>
                      <w:ind w:left="0" w:right="0" w:firstLine="0"/>
                      <w:jc w:val="left"/>
                      <w:rPr>
                        <w:sz w:val="31"/>
                      </w:rPr>
                    </w:pPr>
                    <w:r>
                      <w:rPr>
                        <w:sz w:val="31"/>
                      </w:rPr>
                      <w:t>《安全生产法》</w:t>
                    </w:r>
                  </w:p>
                  <w:p>
                    <w:pPr>
                      <w:spacing w:before="71" w:line="355" w:lineRule="exact"/>
                      <w:ind w:left="0" w:right="0" w:firstLine="0"/>
                      <w:jc w:val="left"/>
                      <w:rPr>
                        <w:sz w:val="31"/>
                      </w:rPr>
                    </w:pPr>
                    <w:r>
                      <w:rPr>
                        <w:sz w:val="31"/>
                      </w:rPr>
                      <w:t xml:space="preserve">第 </w:t>
                    </w:r>
                    <w:r>
                      <w:rPr>
                        <w:rFonts w:ascii="Times New Roman" w:eastAsia="Times New Roman"/>
                        <w:sz w:val="31"/>
                      </w:rPr>
                      <w:t xml:space="preserve">37 </w:t>
                    </w:r>
                    <w:r>
                      <w:rPr>
                        <w:sz w:val="31"/>
                      </w:rPr>
                      <w:t>条</w:t>
                    </w:r>
                  </w:p>
                </w:txbxContent>
              </v:textbox>
            </v:shape>
            <v:shape id="_x0000_s1068" type="#_x0000_t202" style="width:2238;height:1254;left:11118;position:absolute;top:-6856" filled="f" stroked="f">
              <v:textbox inset="0,0,0,0">
                <w:txbxContent>
                  <w:p>
                    <w:pPr>
                      <w:spacing w:before="0" w:line="359" w:lineRule="exact"/>
                      <w:ind w:left="0" w:right="0" w:firstLine="0"/>
                      <w:jc w:val="left"/>
                      <w:rPr>
                        <w:sz w:val="31"/>
                      </w:rPr>
                    </w:pPr>
                    <w:r>
                      <w:rPr>
                        <w:sz w:val="31"/>
                      </w:rPr>
                      <w:t>询问作业人员对</w:t>
                    </w:r>
                  </w:p>
                  <w:p>
                    <w:pPr>
                      <w:spacing w:before="0" w:line="470" w:lineRule="atLeast"/>
                      <w:ind w:left="0" w:right="18" w:firstLine="0"/>
                      <w:jc w:val="left"/>
                      <w:rPr>
                        <w:sz w:val="31"/>
                      </w:rPr>
                    </w:pPr>
                    <w:r>
                      <w:rPr>
                        <w:spacing w:val="-3"/>
                        <w:sz w:val="31"/>
                      </w:rPr>
                      <w:t>作业场所危险有害因素是否知情</w:t>
                    </w:r>
                  </w:p>
                </w:txbxContent>
              </v:textbox>
            </v:shape>
            <v:shape id="_x0000_s1069" type="#_x0000_t202" style="width:629;height:357;left:15022;position:absolute;top:-6426" filled="f" stroked="f">
              <v:textbox inset="0,0,0,0">
                <w:txbxContent>
                  <w:p>
                    <w:pPr>
                      <w:spacing w:before="2" w:line="355" w:lineRule="exact"/>
                      <w:ind w:left="0" w:right="0" w:firstLine="0"/>
                      <w:jc w:val="left"/>
                      <w:rPr>
                        <w:sz w:val="31"/>
                      </w:rPr>
                    </w:pPr>
                    <w:r>
                      <w:rPr>
                        <w:rFonts w:ascii="Times New Roman" w:eastAsia="Times New Roman"/>
                        <w:sz w:val="31"/>
                      </w:rPr>
                      <w:t xml:space="preserve">C </w:t>
                    </w:r>
                    <w:r>
                      <w:rPr>
                        <w:sz w:val="31"/>
                      </w:rPr>
                      <w:t>类</w:t>
                    </w:r>
                  </w:p>
                </w:txbxContent>
              </v:textbox>
            </v:shape>
            <v:shape id="_x0000_s1070" type="#_x0000_t202" style="width:2238;height:785;left:8443;position:absolute;top:-4508" filled="f" stroked="f">
              <v:textbox inset="0,0,0,0">
                <w:txbxContent>
                  <w:p>
                    <w:pPr>
                      <w:spacing w:before="0" w:line="359" w:lineRule="exact"/>
                      <w:ind w:left="0" w:right="0" w:firstLine="0"/>
                      <w:jc w:val="left"/>
                      <w:rPr>
                        <w:sz w:val="31"/>
                      </w:rPr>
                    </w:pPr>
                    <w:r>
                      <w:rPr>
                        <w:sz w:val="31"/>
                      </w:rPr>
                      <w:t>《安全生产法》</w:t>
                    </w:r>
                  </w:p>
                  <w:p>
                    <w:pPr>
                      <w:spacing w:before="71" w:line="355" w:lineRule="exact"/>
                      <w:ind w:left="0" w:right="0" w:firstLine="0"/>
                      <w:jc w:val="left"/>
                      <w:rPr>
                        <w:sz w:val="31"/>
                      </w:rPr>
                    </w:pPr>
                    <w:r>
                      <w:rPr>
                        <w:sz w:val="31"/>
                      </w:rPr>
                      <w:t xml:space="preserve">第 </w:t>
                    </w:r>
                    <w:r>
                      <w:rPr>
                        <w:rFonts w:ascii="Times New Roman" w:eastAsia="Times New Roman"/>
                        <w:sz w:val="31"/>
                      </w:rPr>
                      <w:t xml:space="preserve">37 </w:t>
                    </w:r>
                    <w:r>
                      <w:rPr>
                        <w:sz w:val="31"/>
                      </w:rPr>
                      <w:t>条</w:t>
                    </w:r>
                  </w:p>
                </w:txbxContent>
              </v:textbox>
            </v:shape>
            <v:shape id="_x0000_s1071" type="#_x0000_t202" style="width:2363;height:785;left:11118;position:absolute;top:-4742" filled="f" stroked="f">
              <v:textbox inset="0,0,0,0">
                <w:txbxContent>
                  <w:p>
                    <w:pPr>
                      <w:spacing w:before="0" w:line="359" w:lineRule="exact"/>
                      <w:ind w:left="0" w:right="0" w:firstLine="0"/>
                      <w:jc w:val="left"/>
                      <w:rPr>
                        <w:sz w:val="31"/>
                      </w:rPr>
                    </w:pPr>
                    <w:r>
                      <w:rPr>
                        <w:spacing w:val="-30"/>
                        <w:sz w:val="31"/>
                      </w:rPr>
                      <w:t>查 劳 保 用 品 质</w:t>
                    </w:r>
                  </w:p>
                  <w:p>
                    <w:pPr>
                      <w:spacing w:before="71" w:line="355" w:lineRule="exact"/>
                      <w:ind w:left="0" w:right="0" w:firstLine="0"/>
                      <w:jc w:val="left"/>
                      <w:rPr>
                        <w:sz w:val="31"/>
                      </w:rPr>
                    </w:pPr>
                    <w:r>
                      <w:rPr>
                        <w:sz w:val="31"/>
                      </w:rPr>
                      <w:t>量、采购、发放</w:t>
                    </w:r>
                  </w:p>
                </w:txbxContent>
              </v:textbox>
            </v:shape>
            <v:shape id="_x0000_s1072" type="#_x0000_t202" style="width:629;height:357;left:15022;position:absolute;top:-4313" filled="f" stroked="f">
              <v:textbox inset="0,0,0,0">
                <w:txbxContent>
                  <w:p>
                    <w:pPr>
                      <w:spacing w:before="2" w:line="355" w:lineRule="exact"/>
                      <w:ind w:left="0" w:right="0" w:firstLine="0"/>
                      <w:jc w:val="left"/>
                      <w:rPr>
                        <w:sz w:val="31"/>
                      </w:rPr>
                    </w:pPr>
                    <w:r>
                      <w:rPr>
                        <w:rFonts w:ascii="Times New Roman" w:eastAsia="Times New Roman"/>
                        <w:sz w:val="31"/>
                      </w:rPr>
                      <w:t xml:space="preserve">C </w:t>
                    </w:r>
                    <w:r>
                      <w:rPr>
                        <w:sz w:val="31"/>
                      </w:rPr>
                      <w:t>类</w:t>
                    </w:r>
                  </w:p>
                </w:txbxContent>
              </v:textbox>
            </v:shape>
            <v:shape id="_x0000_s1073" type="#_x0000_t202" style="width:629;height:357;left:15022;position:absolute;top:-1732" filled="f" stroked="f">
              <v:textbox inset="0,0,0,0">
                <w:txbxContent>
                  <w:p>
                    <w:pPr>
                      <w:spacing w:before="2" w:line="355" w:lineRule="exact"/>
                      <w:ind w:left="0" w:right="0" w:firstLine="0"/>
                      <w:jc w:val="left"/>
                      <w:rPr>
                        <w:sz w:val="31"/>
                      </w:rPr>
                    </w:pPr>
                    <w:r>
                      <w:rPr>
                        <w:rFonts w:ascii="Times New Roman" w:eastAsia="Times New Roman"/>
                        <w:sz w:val="31"/>
                      </w:rPr>
                      <w:t xml:space="preserve">C </w:t>
                    </w:r>
                    <w:r>
                      <w:rPr>
                        <w:sz w:val="31"/>
                      </w:rPr>
                      <w:t>类</w:t>
                    </w:r>
                  </w:p>
                </w:txbxContent>
              </v:textbox>
            </v:shape>
          </v:group>
        </w:pict>
      </w:r>
      <w:r>
        <w:t>二、安全生产基本条件检查</w:t>
      </w:r>
    </w:p>
    <w:p>
      <w:pPr>
        <w:pStyle w:val="BodyText"/>
        <w:spacing w:before="2"/>
        <w:rPr>
          <w:rFonts w:ascii="幼圆"/>
          <w:b/>
          <w:sz w:val="47"/>
        </w:rPr>
      </w:pPr>
    </w:p>
    <w:p>
      <w:pPr>
        <w:pStyle w:val="Heading3"/>
        <w:spacing w:before="0"/>
        <w:ind w:left="67"/>
      </w:pPr>
      <w:r>
        <w:pict>
          <v:group id="_x0000_s1074" style="width:700pt;height:318pt;margin-top:29.16pt;margin-left:97pt;mso-position-horizontal-relative:page;mso-wrap-distance-left:0;mso-wrap-distance-right:0;position:absolute;z-index:-251635712" coordorigin="1940,583" coordsize="14000,6360">
            <v:shape id="_x0000_s1075" type="#_x0000_t75" style="width:14000;height:6360;left:1940;position:absolute;top:583" stroked="f">
              <v:imagedata r:id="rId63" o:title=""/>
            </v:shape>
            <v:shape id="_x0000_s1076" type="#_x0000_t202" style="width:337;height:814;left:2142;position:absolute;top:787" filled="f" stroked="f">
              <v:textbox inset="0,0,0,0">
                <w:txbxContent>
                  <w:p>
                    <w:pPr>
                      <w:spacing w:before="0" w:line="359" w:lineRule="exact"/>
                      <w:ind w:left="0" w:right="0" w:firstLine="0"/>
                      <w:jc w:val="left"/>
                      <w:rPr>
                        <w:b/>
                        <w:sz w:val="31"/>
                      </w:rPr>
                    </w:pPr>
                    <w:r>
                      <w:rPr>
                        <w:b/>
                        <w:w w:val="101"/>
                        <w:sz w:val="31"/>
                      </w:rPr>
                      <w:t>序</w:t>
                    </w:r>
                  </w:p>
                  <w:p>
                    <w:pPr>
                      <w:spacing w:before="99" w:line="355" w:lineRule="exact"/>
                      <w:ind w:left="0" w:right="0" w:firstLine="0"/>
                      <w:jc w:val="left"/>
                      <w:rPr>
                        <w:b/>
                        <w:sz w:val="31"/>
                      </w:rPr>
                    </w:pPr>
                    <w:r>
                      <w:rPr>
                        <w:b/>
                        <w:w w:val="101"/>
                        <w:sz w:val="31"/>
                      </w:rPr>
                      <w:t>号</w:t>
                    </w:r>
                  </w:p>
                </w:txbxContent>
              </v:textbox>
            </v:shape>
            <v:shape id="_x0000_s1077" type="#_x0000_t202" style="width:1288;height:317;left:2816;position:absolute;top:1035" filled="f" stroked="f">
              <v:textbox inset="0,0,0,0">
                <w:txbxContent>
                  <w:p>
                    <w:pPr>
                      <w:spacing w:before="0" w:line="317" w:lineRule="exact"/>
                      <w:ind w:left="0" w:right="0" w:firstLine="0"/>
                      <w:jc w:val="left"/>
                      <w:rPr>
                        <w:b/>
                        <w:sz w:val="31"/>
                      </w:rPr>
                    </w:pPr>
                    <w:r>
                      <w:rPr>
                        <w:b/>
                        <w:sz w:val="31"/>
                      </w:rPr>
                      <w:t>检查内容</w:t>
                    </w:r>
                  </w:p>
                </w:txbxContent>
              </v:textbox>
            </v:shape>
            <v:shape id="_x0000_s1078" type="#_x0000_t202" style="width:2238;height:317;left:5152;position:absolute;top:1035" filled="f" stroked="f">
              <v:textbox inset="0,0,0,0">
                <w:txbxContent>
                  <w:p>
                    <w:pPr>
                      <w:spacing w:before="0" w:line="317" w:lineRule="exact"/>
                      <w:ind w:left="0" w:right="0" w:firstLine="0"/>
                      <w:jc w:val="left"/>
                      <w:rPr>
                        <w:b/>
                        <w:sz w:val="31"/>
                      </w:rPr>
                    </w:pPr>
                    <w:r>
                      <w:rPr>
                        <w:b/>
                        <w:sz w:val="31"/>
                      </w:rPr>
                      <w:t>检查标准或依据</w:t>
                    </w:r>
                  </w:p>
                </w:txbxContent>
              </v:textbox>
            </v:shape>
            <v:shape id="_x0000_s1079" type="#_x0000_t202" style="width:1288;height:317;left:8979;position:absolute;top:1035" filled="f" stroked="f">
              <v:textbox inset="0,0,0,0">
                <w:txbxContent>
                  <w:p>
                    <w:pPr>
                      <w:spacing w:before="0" w:line="317" w:lineRule="exact"/>
                      <w:ind w:left="0" w:right="0" w:firstLine="0"/>
                      <w:jc w:val="left"/>
                      <w:rPr>
                        <w:b/>
                        <w:sz w:val="31"/>
                      </w:rPr>
                    </w:pPr>
                    <w:r>
                      <w:rPr>
                        <w:b/>
                        <w:sz w:val="31"/>
                      </w:rPr>
                      <w:t>法规依据</w:t>
                    </w:r>
                  </w:p>
                </w:txbxContent>
              </v:textbox>
            </v:shape>
            <v:shape id="_x0000_s1080" type="#_x0000_t202" style="width:1288;height:317;left:11662;position:absolute;top:1035" filled="f" stroked="f">
              <v:textbox inset="0,0,0,0">
                <w:txbxContent>
                  <w:p>
                    <w:pPr>
                      <w:spacing w:before="0" w:line="317" w:lineRule="exact"/>
                      <w:ind w:left="0" w:right="0" w:firstLine="0"/>
                      <w:jc w:val="left"/>
                      <w:rPr>
                        <w:b/>
                        <w:sz w:val="31"/>
                      </w:rPr>
                    </w:pPr>
                    <w:r>
                      <w:rPr>
                        <w:b/>
                        <w:sz w:val="31"/>
                      </w:rPr>
                      <w:t>检查方法</w:t>
                    </w:r>
                  </w:p>
                </w:txbxContent>
              </v:textbox>
            </v:shape>
            <v:shape id="_x0000_s1081" type="#_x0000_t202" style="width:654;height:814;left:13873;position:absolute;top:787" filled="f" stroked="f">
              <v:textbox inset="0,0,0,0">
                <w:txbxContent>
                  <w:p>
                    <w:pPr>
                      <w:spacing w:before="0" w:line="359" w:lineRule="exact"/>
                      <w:ind w:left="0" w:right="0" w:firstLine="0"/>
                      <w:jc w:val="left"/>
                      <w:rPr>
                        <w:b/>
                        <w:sz w:val="31"/>
                      </w:rPr>
                    </w:pPr>
                    <w:r>
                      <w:rPr>
                        <w:b/>
                        <w:sz w:val="31"/>
                      </w:rPr>
                      <w:t>检查</w:t>
                    </w:r>
                  </w:p>
                  <w:p>
                    <w:pPr>
                      <w:spacing w:before="99" w:line="355" w:lineRule="exact"/>
                      <w:ind w:left="0" w:right="0" w:firstLine="0"/>
                      <w:jc w:val="left"/>
                      <w:rPr>
                        <w:b/>
                        <w:sz w:val="31"/>
                      </w:rPr>
                    </w:pPr>
                    <w:r>
                      <w:rPr>
                        <w:b/>
                        <w:sz w:val="31"/>
                      </w:rPr>
                      <w:t>结果</w:t>
                    </w:r>
                  </w:p>
                </w:txbxContent>
              </v:textbox>
            </v:shape>
            <v:shape id="_x0000_s1082" type="#_x0000_t202" style="width:654;height:814;left:15007;position:absolute;top:787" filled="f" stroked="f">
              <v:textbox inset="0,0,0,0">
                <w:txbxContent>
                  <w:p>
                    <w:pPr>
                      <w:spacing w:before="0" w:line="359" w:lineRule="exact"/>
                      <w:ind w:left="0" w:right="0" w:firstLine="0"/>
                      <w:jc w:val="left"/>
                      <w:rPr>
                        <w:b/>
                        <w:sz w:val="31"/>
                      </w:rPr>
                    </w:pPr>
                    <w:r>
                      <w:rPr>
                        <w:b/>
                        <w:sz w:val="31"/>
                      </w:rPr>
                      <w:t>执法</w:t>
                    </w:r>
                  </w:p>
                  <w:p>
                    <w:pPr>
                      <w:spacing w:before="99" w:line="355" w:lineRule="exact"/>
                      <w:ind w:left="0" w:right="0" w:firstLine="0"/>
                      <w:jc w:val="left"/>
                      <w:rPr>
                        <w:b/>
                        <w:sz w:val="31"/>
                      </w:rPr>
                    </w:pPr>
                    <w:r>
                      <w:rPr>
                        <w:b/>
                        <w:sz w:val="31"/>
                      </w:rPr>
                      <w:t>建议</w:t>
                    </w:r>
                  </w:p>
                </w:txbxContent>
              </v:textbox>
            </v:shape>
            <v:shape id="_x0000_s1083" type="#_x0000_t202" style="width:3822;height:1895;left:4417;position:absolute;top:1806" filled="f" stroked="f">
              <v:textbox inset="0,0,0,0">
                <w:txbxContent>
                  <w:p>
                    <w:pPr>
                      <w:spacing w:before="0" w:line="359" w:lineRule="exact"/>
                      <w:ind w:left="0" w:right="0" w:firstLine="0"/>
                      <w:jc w:val="left"/>
                      <w:rPr>
                        <w:sz w:val="31"/>
                      </w:rPr>
                    </w:pPr>
                    <w:r>
                      <w:rPr>
                        <w:sz w:val="31"/>
                      </w:rPr>
                      <w:t>露天开采应遵循自上而下</w:t>
                    </w:r>
                  </w:p>
                  <w:p>
                    <w:pPr>
                      <w:spacing w:before="128"/>
                      <w:ind w:left="0" w:right="0" w:firstLine="0"/>
                      <w:jc w:val="left"/>
                      <w:rPr>
                        <w:sz w:val="31"/>
                      </w:rPr>
                    </w:pPr>
                    <w:r>
                      <w:rPr>
                        <w:sz w:val="31"/>
                      </w:rPr>
                      <w:t>的开采顺序，分台阶开采，</w:t>
                    </w:r>
                  </w:p>
                  <w:p>
                    <w:pPr>
                      <w:spacing w:before="7" w:line="520" w:lineRule="atLeast"/>
                      <w:ind w:left="0" w:right="75" w:firstLine="0"/>
                      <w:jc w:val="left"/>
                      <w:rPr>
                        <w:sz w:val="31"/>
                      </w:rPr>
                    </w:pPr>
                    <w:r>
                      <w:rPr>
                        <w:sz w:val="31"/>
                      </w:rPr>
                      <w:t>并坚持“采剥并举，剥离先行”的原则</w:t>
                    </w:r>
                  </w:p>
                </w:txbxContent>
              </v:textbox>
            </v:shape>
            <v:shape id="_x0000_s1084" type="#_x0000_t202" style="width:2238;height:1369;left:8425;position:absolute;top:2068" filled="f" stroked="f">
              <v:textbox inset="0,0,0,0">
                <w:txbxContent>
                  <w:p>
                    <w:pPr>
                      <w:spacing w:before="0" w:line="359" w:lineRule="exact"/>
                      <w:ind w:left="0" w:right="0" w:firstLine="0"/>
                      <w:jc w:val="left"/>
                      <w:rPr>
                        <w:sz w:val="31"/>
                      </w:rPr>
                    </w:pPr>
                    <w:r>
                      <w:rPr>
                        <w:sz w:val="31"/>
                      </w:rPr>
                      <w:t>《金属非金属矿</w:t>
                    </w:r>
                  </w:p>
                  <w:p>
                    <w:pPr>
                      <w:spacing w:before="128"/>
                      <w:ind w:left="0" w:right="0" w:firstLine="0"/>
                      <w:jc w:val="left"/>
                      <w:rPr>
                        <w:sz w:val="31"/>
                      </w:rPr>
                    </w:pPr>
                    <w:r>
                      <w:rPr>
                        <w:sz w:val="31"/>
                      </w:rPr>
                      <w:t>山安全规程》第</w:t>
                    </w:r>
                  </w:p>
                  <w:p>
                    <w:pPr>
                      <w:spacing w:before="129" w:line="355" w:lineRule="exact"/>
                      <w:ind w:left="0" w:right="0" w:firstLine="0"/>
                      <w:jc w:val="left"/>
                      <w:rPr>
                        <w:sz w:val="31"/>
                      </w:rPr>
                    </w:pPr>
                    <w:r>
                      <w:rPr>
                        <w:rFonts w:ascii="Times New Roman" w:eastAsia="Times New Roman"/>
                        <w:sz w:val="31"/>
                      </w:rPr>
                      <w:t xml:space="preserve">5.1.2 </w:t>
                    </w:r>
                    <w:r>
                      <w:rPr>
                        <w:sz w:val="31"/>
                      </w:rPr>
                      <w:t>条</w:t>
                    </w:r>
                  </w:p>
                </w:txbxContent>
              </v:textbox>
            </v:shape>
            <v:shape id="_x0000_s1085" type="#_x0000_t202" style="width:2238;height:1369;left:11126;position:absolute;top:2068" filled="f" stroked="f">
              <v:textbox inset="0,0,0,0">
                <w:txbxContent>
                  <w:p>
                    <w:pPr>
                      <w:spacing w:before="0" w:line="359" w:lineRule="exact"/>
                      <w:ind w:left="0" w:right="0" w:firstLine="0"/>
                      <w:jc w:val="left"/>
                      <w:rPr>
                        <w:sz w:val="31"/>
                      </w:rPr>
                    </w:pPr>
                    <w:r>
                      <w:rPr>
                        <w:sz w:val="31"/>
                      </w:rPr>
                      <w:t>查看设计资料和</w:t>
                    </w:r>
                  </w:p>
                  <w:p>
                    <w:pPr>
                      <w:spacing w:before="17" w:line="526" w:lineRule="exact"/>
                      <w:ind w:left="0" w:right="18" w:firstLine="0"/>
                      <w:jc w:val="left"/>
                      <w:rPr>
                        <w:sz w:val="31"/>
                      </w:rPr>
                    </w:pPr>
                    <w:r>
                      <w:rPr>
                        <w:spacing w:val="-3"/>
                        <w:sz w:val="31"/>
                      </w:rPr>
                      <w:t>初步设计，必要时检查生产现场</w:t>
                    </w:r>
                  </w:p>
                </w:txbxContent>
              </v:textbox>
            </v:shape>
            <v:shape id="_x0000_s1086" type="#_x0000_t202" style="width:629;height:357;left:15022;position:absolute;top:2554" filled="f" stroked="f">
              <v:textbox inset="0,0,0,0">
                <w:txbxContent>
                  <w:p>
                    <w:pPr>
                      <w:spacing w:before="2" w:line="355" w:lineRule="exact"/>
                      <w:ind w:left="0" w:right="0" w:firstLine="0"/>
                      <w:jc w:val="left"/>
                      <w:rPr>
                        <w:sz w:val="31"/>
                      </w:rPr>
                    </w:pPr>
                    <w:r>
                      <w:rPr>
                        <w:rFonts w:ascii="Times New Roman" w:eastAsia="Times New Roman"/>
                        <w:sz w:val="31"/>
                      </w:rPr>
                      <w:t xml:space="preserve">B </w:t>
                    </w:r>
                    <w:r>
                      <w:rPr>
                        <w:sz w:val="31"/>
                      </w:rPr>
                      <w:t>类</w:t>
                    </w:r>
                  </w:p>
                </w:txbxContent>
              </v:textbox>
            </v:shape>
            <v:shape id="_x0000_s1087" type="#_x0000_t202" style="width:179;height:317;left:2222;position:absolute;top:4132" filled="f" stroked="f">
              <v:textbox inset="0,0,0,0">
                <w:txbxContent>
                  <w:p>
                    <w:pPr>
                      <w:spacing w:before="22" w:line="294" w:lineRule="exact"/>
                      <w:ind w:left="0" w:right="0" w:firstLine="0"/>
                      <w:jc w:val="left"/>
                      <w:rPr>
                        <w:rFonts w:ascii="Times New Roman"/>
                        <w:sz w:val="31"/>
                      </w:rPr>
                    </w:pPr>
                    <w:r>
                      <w:rPr>
                        <w:rFonts w:ascii="Times New Roman"/>
                        <w:w w:val="102"/>
                        <w:sz w:val="31"/>
                      </w:rPr>
                      <w:t>1</w:t>
                    </w:r>
                  </w:p>
                </w:txbxContent>
              </v:textbox>
            </v:shape>
            <v:shape id="_x0000_s1088" type="#_x0000_t202" style="width:5305;height:846;left:2819;position:absolute;top:4172" filled="f" stroked="f">
              <v:textbox inset="0,0,0,0">
                <w:txbxContent>
                  <w:p>
                    <w:pPr>
                      <w:tabs>
                        <w:tab w:val="left" w:pos="1598"/>
                      </w:tabs>
                      <w:spacing w:before="0" w:line="367" w:lineRule="exact"/>
                      <w:ind w:left="0" w:right="0" w:firstLine="0"/>
                      <w:jc w:val="left"/>
                      <w:rPr>
                        <w:sz w:val="31"/>
                      </w:rPr>
                    </w:pPr>
                    <w:r>
                      <w:rPr>
                        <w:position w:val="1"/>
                        <w:sz w:val="31"/>
                      </w:rPr>
                      <w:t>开采技术</w:t>
                      <w:tab/>
                    </w:r>
                    <w:r>
                      <w:rPr>
                        <w:sz w:val="31"/>
                      </w:rPr>
                      <w:t>不能采用台阶式开采的</w:t>
                    </w:r>
                    <w:r>
                      <w:rPr>
                        <w:spacing w:val="-115"/>
                        <w:sz w:val="31"/>
                      </w:rPr>
                      <w:t>，</w:t>
                    </w:r>
                    <w:r>
                      <w:rPr>
                        <w:sz w:val="31"/>
                      </w:rPr>
                      <w:t>应</w:t>
                    </w:r>
                  </w:p>
                  <w:p>
                    <w:pPr>
                      <w:spacing w:before="125" w:line="355" w:lineRule="exact"/>
                      <w:ind w:left="1598" w:right="0" w:firstLine="0"/>
                      <w:jc w:val="left"/>
                      <w:rPr>
                        <w:sz w:val="31"/>
                      </w:rPr>
                    </w:pPr>
                    <w:r>
                      <w:rPr>
                        <w:sz w:val="31"/>
                      </w:rPr>
                      <w:t>当自上而下分层顺序开采</w:t>
                    </w:r>
                  </w:p>
                </w:txbxContent>
              </v:textbox>
            </v:shape>
            <v:shape id="_x0000_s1089" type="#_x0000_t202" style="width:2238;height:2949;left:8425;position:absolute;top:3916" filled="f" stroked="f">
              <v:textbox inset="0,0,0,0">
                <w:txbxContent>
                  <w:p>
                    <w:pPr>
                      <w:spacing w:before="0" w:line="359" w:lineRule="exact"/>
                      <w:ind w:left="0" w:right="0" w:firstLine="0"/>
                      <w:jc w:val="left"/>
                      <w:rPr>
                        <w:sz w:val="31"/>
                      </w:rPr>
                    </w:pPr>
                    <w:r>
                      <w:rPr>
                        <w:sz w:val="31"/>
                      </w:rPr>
                      <w:t>《小型露天采石</w:t>
                    </w:r>
                  </w:p>
                  <w:p>
                    <w:pPr>
                      <w:spacing w:before="125" w:line="316" w:lineRule="auto"/>
                      <w:ind w:left="0" w:right="18" w:firstLine="0"/>
                      <w:jc w:val="left"/>
                      <w:rPr>
                        <w:sz w:val="31"/>
                      </w:rPr>
                    </w:pPr>
                    <w:r>
                      <w:rPr>
                        <w:sz w:val="31"/>
                      </w:rPr>
                      <w:t xml:space="preserve">场安全生产暂行规定》第 </w:t>
                    </w:r>
                    <w:r>
                      <w:rPr>
                        <w:rFonts w:ascii="Times New Roman" w:eastAsia="Times New Roman"/>
                        <w:sz w:val="31"/>
                      </w:rPr>
                      <w:t xml:space="preserve">12 </w:t>
                    </w:r>
                    <w:r>
                      <w:rPr>
                        <w:sz w:val="31"/>
                      </w:rPr>
                      <w:t>条</w:t>
                    </w:r>
                  </w:p>
                  <w:p>
                    <w:pPr>
                      <w:spacing w:before="9" w:line="316" w:lineRule="auto"/>
                      <w:ind w:left="0" w:right="18" w:firstLine="0"/>
                      <w:jc w:val="left"/>
                      <w:rPr>
                        <w:sz w:val="31"/>
                      </w:rPr>
                    </w:pPr>
                    <w:r>
                      <w:rPr>
                        <w:spacing w:val="-3"/>
                        <w:sz w:val="31"/>
                      </w:rPr>
                      <w:t>《小型露天采石场安全生产暂行</w:t>
                    </w:r>
                  </w:p>
                  <w:p>
                    <w:pPr>
                      <w:spacing w:before="3" w:line="355" w:lineRule="exact"/>
                      <w:ind w:left="0" w:right="0" w:firstLine="0"/>
                      <w:jc w:val="left"/>
                      <w:rPr>
                        <w:sz w:val="31"/>
                      </w:rPr>
                    </w:pPr>
                    <w:r>
                      <w:rPr>
                        <w:spacing w:val="-12"/>
                        <w:sz w:val="31"/>
                      </w:rPr>
                      <w:t xml:space="preserve">规定》第 </w:t>
                    </w:r>
                    <w:r>
                      <w:rPr>
                        <w:rFonts w:ascii="Times New Roman" w:eastAsia="Times New Roman"/>
                        <w:sz w:val="31"/>
                      </w:rPr>
                      <w:t>12</w:t>
                    </w:r>
                    <w:r>
                      <w:rPr>
                        <w:rFonts w:ascii="Times New Roman" w:eastAsia="Times New Roman"/>
                        <w:spacing w:val="17"/>
                        <w:sz w:val="31"/>
                      </w:rPr>
                      <w:t xml:space="preserve"> </w:t>
                    </w:r>
                    <w:r>
                      <w:rPr>
                        <w:sz w:val="31"/>
                      </w:rPr>
                      <w:t>条</w:t>
                    </w:r>
                  </w:p>
                </w:txbxContent>
              </v:textbox>
            </v:shape>
            <v:shape id="_x0000_s1090" type="#_x0000_t202" style="width:2238;height:839;left:11126;position:absolute;top:4179" filled="f" stroked="f">
              <v:textbox inset="0,0,0,0">
                <w:txbxContent>
                  <w:p>
                    <w:pPr>
                      <w:spacing w:before="0" w:line="359" w:lineRule="exact"/>
                      <w:ind w:left="0" w:right="0" w:firstLine="0"/>
                      <w:jc w:val="left"/>
                      <w:rPr>
                        <w:sz w:val="31"/>
                      </w:rPr>
                    </w:pPr>
                    <w:r>
                      <w:rPr>
                        <w:sz w:val="31"/>
                      </w:rPr>
                      <w:t>查看设计资料，</w:t>
                    </w:r>
                  </w:p>
                  <w:p>
                    <w:pPr>
                      <w:spacing w:before="125" w:line="355" w:lineRule="exact"/>
                      <w:ind w:left="0" w:right="0" w:firstLine="0"/>
                      <w:jc w:val="left"/>
                      <w:rPr>
                        <w:sz w:val="31"/>
                      </w:rPr>
                    </w:pPr>
                    <w:r>
                      <w:rPr>
                        <w:sz w:val="31"/>
                      </w:rPr>
                      <w:t>并进行现场检查</w:t>
                    </w:r>
                  </w:p>
                </w:txbxContent>
              </v:textbox>
            </v:shape>
            <v:shape id="_x0000_s1091" type="#_x0000_t202" style="width:629;height:357;left:15022;position:absolute;top:4398" filled="f" stroked="f">
              <v:textbox inset="0,0,0,0">
                <w:txbxContent>
                  <w:p>
                    <w:pPr>
                      <w:spacing w:before="2" w:line="355" w:lineRule="exact"/>
                      <w:ind w:left="0" w:right="0" w:firstLine="0"/>
                      <w:jc w:val="left"/>
                      <w:rPr>
                        <w:sz w:val="31"/>
                      </w:rPr>
                    </w:pPr>
                    <w:r>
                      <w:rPr>
                        <w:rFonts w:ascii="Times New Roman" w:eastAsia="Times New Roman"/>
                        <w:sz w:val="31"/>
                      </w:rPr>
                      <w:t xml:space="preserve">B </w:t>
                    </w:r>
                    <w:r>
                      <w:rPr>
                        <w:sz w:val="31"/>
                      </w:rPr>
                      <w:t>类</w:t>
                    </w:r>
                  </w:p>
                </w:txbxContent>
              </v:textbox>
            </v:shape>
            <v:shape id="_x0000_s1092" type="#_x0000_t202" style="width:3718;height:1368;left:4417;position:absolute;top:5496" filled="f" stroked="f">
              <v:textbox inset="0,0,0,0">
                <w:txbxContent>
                  <w:p>
                    <w:pPr>
                      <w:spacing w:before="0" w:line="359" w:lineRule="exact"/>
                      <w:ind w:left="0" w:right="0" w:firstLine="0"/>
                      <w:jc w:val="left"/>
                      <w:rPr>
                        <w:sz w:val="31"/>
                      </w:rPr>
                    </w:pPr>
                    <w:r>
                      <w:rPr>
                        <w:spacing w:val="-11"/>
                        <w:sz w:val="31"/>
                      </w:rPr>
                      <w:t>实施浅眼爆破时，分层高度</w:t>
                    </w:r>
                  </w:p>
                  <w:p>
                    <w:pPr>
                      <w:spacing w:before="5" w:line="520" w:lineRule="atLeast"/>
                      <w:ind w:left="0" w:right="18" w:firstLine="0"/>
                      <w:jc w:val="left"/>
                      <w:rPr>
                        <w:sz w:val="31"/>
                      </w:rPr>
                    </w:pPr>
                    <w:r>
                      <w:rPr>
                        <w:spacing w:val="6"/>
                        <w:sz w:val="31"/>
                      </w:rPr>
                      <w:t xml:space="preserve">不得超过 </w:t>
                    </w:r>
                    <w:r>
                      <w:rPr>
                        <w:rFonts w:ascii="Times New Roman" w:eastAsia="Times New Roman"/>
                        <w:sz w:val="31"/>
                      </w:rPr>
                      <w:t>6m</w:t>
                    </w:r>
                    <w:r>
                      <w:rPr>
                        <w:spacing w:val="-3"/>
                        <w:sz w:val="31"/>
                      </w:rPr>
                      <w:t>；实施中深孔</w:t>
                    </w:r>
                    <w:r>
                      <w:rPr>
                        <w:spacing w:val="-13"/>
                        <w:sz w:val="31"/>
                      </w:rPr>
                      <w:t>爆破时，分层高度不得超过</w:t>
                    </w:r>
                  </w:p>
                </w:txbxContent>
              </v:textbox>
            </v:shape>
            <v:shape id="_x0000_s1093" type="#_x0000_t202" style="width:2238;height:1368;left:11126;position:absolute;top:5496" filled="f" stroked="f">
              <v:textbox inset="0,0,0,0">
                <w:txbxContent>
                  <w:p>
                    <w:pPr>
                      <w:spacing w:before="0" w:line="359" w:lineRule="exact"/>
                      <w:ind w:left="0" w:right="0" w:firstLine="0"/>
                      <w:jc w:val="left"/>
                      <w:rPr>
                        <w:sz w:val="31"/>
                      </w:rPr>
                    </w:pPr>
                    <w:r>
                      <w:rPr>
                        <w:sz w:val="31"/>
                      </w:rPr>
                      <w:t>查看设计资料，</w:t>
                    </w:r>
                  </w:p>
                  <w:p>
                    <w:pPr>
                      <w:spacing w:before="5" w:line="520" w:lineRule="atLeast"/>
                      <w:ind w:left="0" w:right="18" w:firstLine="0"/>
                      <w:jc w:val="left"/>
                      <w:rPr>
                        <w:sz w:val="31"/>
                      </w:rPr>
                    </w:pPr>
                    <w:r>
                      <w:rPr>
                        <w:sz w:val="31"/>
                      </w:rPr>
                      <w:t>查阅初步设计中相关内容</w:t>
                    </w:r>
                  </w:p>
                </w:txbxContent>
              </v:textbox>
            </v:shape>
            <v:shape id="_x0000_s1094" type="#_x0000_t202" style="width:629;height:357;left:15022;position:absolute;top:5982" filled="f" stroked="f">
              <v:textbox inset="0,0,0,0">
                <w:txbxContent>
                  <w:p>
                    <w:pPr>
                      <w:spacing w:before="2" w:line="355" w:lineRule="exact"/>
                      <w:ind w:left="0" w:right="0" w:firstLine="0"/>
                      <w:jc w:val="left"/>
                      <w:rPr>
                        <w:sz w:val="31"/>
                      </w:rPr>
                    </w:pPr>
                    <w:r>
                      <w:rPr>
                        <w:rFonts w:ascii="Times New Roman" w:eastAsia="Times New Roman"/>
                        <w:sz w:val="31"/>
                      </w:rPr>
                      <w:t xml:space="preserve">B </w:t>
                    </w:r>
                    <w:r>
                      <w:rPr>
                        <w:sz w:val="31"/>
                      </w:rPr>
                      <w:t>类</w:t>
                    </w:r>
                  </w:p>
                </w:txbxContent>
              </v:textbox>
            </v:shape>
            <w10:wrap type="topAndBottom"/>
          </v:group>
        </w:pict>
      </w:r>
      <w:r>
        <w:t>金属非金属露天矿山安全生产基本条件检查表</w:t>
      </w:r>
    </w:p>
    <w:p>
      <w:pPr>
        <w:spacing w:after="0"/>
        <w:sectPr>
          <w:footerReference w:type="default" r:id="rId64"/>
          <w:pgSz w:w="17860" w:h="25260"/>
          <w:pgMar w:top="1800" w:right="1900" w:bottom="2140" w:left="1880" w:header="0" w:footer="1867"/>
          <w:pgNumType w:start="49"/>
          <w:cols w:space="708"/>
        </w:sectPr>
      </w:pPr>
    </w:p>
    <w:p>
      <w:pPr>
        <w:pStyle w:val="BodyText"/>
        <w:spacing w:before="2"/>
        <w:rPr>
          <w:b/>
          <w:sz w:val="8"/>
        </w:rPr>
      </w:pPr>
    </w:p>
    <w:p>
      <w:pPr>
        <w:spacing w:after="0"/>
        <w:rPr>
          <w:sz w:val="8"/>
        </w:rPr>
        <w:sectPr>
          <w:footerReference w:type="default" r:id="rId65"/>
          <w:pgSz w:w="17860" w:h="25260"/>
          <w:pgMar w:top="1800" w:right="1900" w:bottom="2140" w:left="1880" w:header="0" w:footer="1867"/>
          <w:pgNumType w:start="50"/>
          <w:cols w:space="708"/>
        </w:sectPr>
      </w:pPr>
    </w:p>
    <w:p>
      <w:pPr>
        <w:pStyle w:val="Heading4"/>
        <w:spacing w:before="62" w:line="323" w:lineRule="exact"/>
      </w:pPr>
      <w:r>
        <w:rPr>
          <w:w w:val="101"/>
        </w:rPr>
        <w:t>序</w:t>
      </w:r>
    </w:p>
    <w:p>
      <w:pPr>
        <w:tabs>
          <w:tab w:val="left" w:pos="3272"/>
        </w:tabs>
        <w:spacing w:before="0" w:line="249" w:lineRule="exact"/>
        <w:ind w:left="936" w:right="0" w:firstLine="0"/>
        <w:jc w:val="left"/>
        <w:rPr>
          <w:b/>
          <w:sz w:val="31"/>
        </w:rPr>
      </w:pPr>
      <w:r>
        <w:rPr>
          <w:b/>
          <w:sz w:val="31"/>
        </w:rPr>
        <w:t>检查内容</w:t>
        <w:tab/>
        <w:t>检查标准或依据</w:t>
      </w:r>
    </w:p>
    <w:p>
      <w:pPr>
        <w:pStyle w:val="Heading4"/>
        <w:spacing w:line="323" w:lineRule="exact"/>
      </w:pPr>
      <w:r>
        <w:rPr>
          <w:w w:val="101"/>
        </w:rPr>
        <w:t>号</w:t>
      </w:r>
    </w:p>
    <w:p>
      <w:pPr>
        <w:pStyle w:val="BodyText"/>
        <w:spacing w:before="125" w:line="316" w:lineRule="auto"/>
        <w:ind w:left="2537" w:right="38"/>
      </w:pPr>
      <w:r>
        <w:rPr>
          <w:rFonts w:ascii="Arial" w:eastAsia="Arial"/>
        </w:rPr>
        <w:t>20m</w:t>
      </w:r>
      <w:r>
        <w:t xml:space="preserve">，最终边坡角由设计确定，但最大不得超过 </w:t>
      </w:r>
      <w:r>
        <w:rPr>
          <w:rFonts w:ascii="Arial" w:eastAsia="Arial"/>
        </w:rPr>
        <w:t xml:space="preserve">60 </w:t>
      </w:r>
      <w:r>
        <w:t>度</w:t>
      </w:r>
    </w:p>
    <w:p>
      <w:pPr>
        <w:pStyle w:val="BodyText"/>
        <w:spacing w:before="4"/>
        <w:rPr>
          <w:sz w:val="24"/>
        </w:rPr>
      </w:pPr>
      <w:r>
        <w:br w:type="column"/>
      </w:r>
    </w:p>
    <w:p>
      <w:pPr>
        <w:pStyle w:val="Heading4"/>
        <w:tabs>
          <w:tab w:val="left" w:pos="2945"/>
        </w:tabs>
      </w:pPr>
      <w:r>
        <w:t>法规依据</w:t>
        <w:tab/>
        <w:t>检查方法</w:t>
      </w:r>
    </w:p>
    <w:p>
      <w:pPr>
        <w:tabs>
          <w:tab w:val="left" w:pos="1396"/>
        </w:tabs>
        <w:spacing w:before="62"/>
        <w:ind w:left="262" w:right="0" w:firstLine="0"/>
        <w:jc w:val="left"/>
        <w:rPr>
          <w:b/>
          <w:sz w:val="31"/>
        </w:rPr>
      </w:pPr>
      <w:r>
        <w:br w:type="column"/>
      </w:r>
      <w:r>
        <w:rPr>
          <w:b/>
          <w:sz w:val="31"/>
        </w:rPr>
        <w:t>检查</w:t>
        <w:tab/>
        <w:t>执法</w:t>
      </w:r>
    </w:p>
    <w:p>
      <w:pPr>
        <w:pStyle w:val="Heading4"/>
        <w:tabs>
          <w:tab w:val="left" w:pos="1396"/>
        </w:tabs>
        <w:spacing w:before="100"/>
      </w:pPr>
      <w:r>
        <w:t>结果</w:t>
        <w:tab/>
        <w:t>建议</w:t>
      </w:r>
    </w:p>
    <w:p>
      <w:pPr>
        <w:spacing w:after="0"/>
        <w:sectPr>
          <w:footerReference w:type="default" r:id="rId66"/>
          <w:type w:val="continuous"/>
          <w:pgSz w:w="17860" w:h="25260"/>
          <w:pgMar w:top="1760" w:right="1900" w:bottom="2060" w:left="1880" w:header="708" w:footer="708"/>
          <w:pgNumType w:start="51"/>
          <w:cols w:num="3" w:space="708" w:equalWidth="0">
            <w:col w:w="6304" w:space="533"/>
            <w:col w:w="4253" w:space="641"/>
            <w:col w:w="2349" w:space="0"/>
          </w:cols>
        </w:sectPr>
      </w:pPr>
    </w:p>
    <w:p>
      <w:pPr>
        <w:pStyle w:val="BodyText"/>
        <w:spacing w:line="304" w:lineRule="auto"/>
        <w:ind w:left="2537" w:right="8"/>
      </w:pPr>
      <w:r>
        <w:t>对边坡坡体表面和内部位</w:t>
      </w:r>
      <w:r>
        <w:rPr>
          <w:spacing w:val="-13"/>
        </w:rPr>
        <w:t>移、地下水位动态、爆破震</w:t>
      </w:r>
      <w:r>
        <w:t>动等定点定期进行观测</w:t>
      </w:r>
    </w:p>
    <w:p>
      <w:pPr>
        <w:pStyle w:val="BodyText"/>
        <w:spacing w:before="1" w:line="304" w:lineRule="auto"/>
        <w:ind w:left="2537" w:right="1"/>
      </w:pPr>
      <w:r>
        <w:t>对采场工作帮应每季度检</w:t>
      </w:r>
      <w:r>
        <w:rPr>
          <w:spacing w:val="-13"/>
        </w:rPr>
        <w:t>查一次，高陡边帮应每月检查一次，不稳定区段在暴雨</w:t>
      </w:r>
      <w:r>
        <w:t>过后应及时检查</w:t>
      </w:r>
    </w:p>
    <w:p>
      <w:pPr>
        <w:pStyle w:val="ListParagraph"/>
        <w:numPr>
          <w:ilvl w:val="0"/>
          <w:numId w:val="9"/>
        </w:numPr>
        <w:tabs>
          <w:tab w:val="left" w:pos="939"/>
          <w:tab w:val="left" w:pos="940"/>
          <w:tab w:val="left" w:pos="2537"/>
        </w:tabs>
        <w:spacing w:before="0" w:after="0" w:line="404" w:lineRule="exact"/>
        <w:ind w:left="939" w:right="0" w:hanging="599"/>
        <w:jc w:val="left"/>
        <w:rPr>
          <w:sz w:val="31"/>
        </w:rPr>
      </w:pPr>
      <w:r>
        <w:rPr>
          <w:position w:val="1"/>
          <w:sz w:val="31"/>
        </w:rPr>
        <w:t>边坡稳定</w:t>
        <w:tab/>
      </w:r>
      <w:r>
        <w:rPr>
          <w:sz w:val="31"/>
        </w:rPr>
        <w:t>每班作业前</w:t>
      </w:r>
      <w:r>
        <w:rPr>
          <w:spacing w:val="-108"/>
          <w:sz w:val="31"/>
        </w:rPr>
        <w:t>，</w:t>
      </w:r>
      <w:r>
        <w:rPr>
          <w:sz w:val="31"/>
        </w:rPr>
        <w:t>必须对坡面</w:t>
      </w:r>
      <w:r>
        <w:rPr>
          <w:spacing w:val="-13"/>
          <w:sz w:val="31"/>
        </w:rPr>
        <w:t>进</w:t>
      </w:r>
    </w:p>
    <w:p>
      <w:pPr>
        <w:pStyle w:val="BodyText"/>
        <w:spacing w:before="107" w:line="304" w:lineRule="auto"/>
        <w:ind w:left="2537"/>
      </w:pPr>
      <w:r>
        <w:rPr>
          <w:spacing w:val="-12"/>
        </w:rPr>
        <w:t>行安全检查，发现工作面有</w:t>
      </w:r>
      <w:r>
        <w:t>裂痕，或者在坡面上有浮</w:t>
      </w:r>
      <w:r>
        <w:rPr>
          <w:spacing w:val="-12"/>
        </w:rPr>
        <w:t>石、危石和伞檐体可能塌落时，相关人员应当立即撤离</w:t>
      </w:r>
      <w:r>
        <w:t>至安全地点，采取措施处</w:t>
      </w:r>
      <w:r>
        <w:rPr>
          <w:spacing w:val="-12"/>
        </w:rPr>
        <w:t>理。处理完毕前，严禁任何人员在边坡底部停留</w:t>
      </w:r>
    </w:p>
    <w:p>
      <w:pPr>
        <w:pStyle w:val="BodyText"/>
        <w:spacing w:line="304" w:lineRule="auto"/>
        <w:ind w:left="266" w:right="38"/>
      </w:pPr>
      <w:r>
        <w:br w:type="column"/>
      </w:r>
      <w:r>
        <w:t>《金属非金属矿山安全规程》第</w:t>
      </w:r>
    </w:p>
    <w:p>
      <w:pPr>
        <w:pStyle w:val="BodyText"/>
        <w:spacing w:line="396" w:lineRule="exact"/>
        <w:ind w:left="266"/>
      </w:pPr>
      <w:r>
        <w:rPr>
          <w:rFonts w:ascii="Arial" w:eastAsia="Arial"/>
        </w:rPr>
        <w:t xml:space="preserve">5.2.5.10 </w:t>
      </w:r>
      <w:r>
        <w:t>条</w:t>
      </w:r>
    </w:p>
    <w:p>
      <w:pPr>
        <w:pStyle w:val="BodyText"/>
        <w:spacing w:before="3"/>
        <w:rPr>
          <w:sz w:val="28"/>
        </w:rPr>
      </w:pPr>
    </w:p>
    <w:p>
      <w:pPr>
        <w:pStyle w:val="BodyText"/>
        <w:spacing w:line="304" w:lineRule="auto"/>
        <w:ind w:left="266" w:right="38"/>
      </w:pPr>
      <w:r>
        <w:t>《金属非金属矿山安全规程》第</w:t>
      </w:r>
    </w:p>
    <w:p>
      <w:pPr>
        <w:pStyle w:val="BodyText"/>
        <w:spacing w:line="396" w:lineRule="exact"/>
        <w:ind w:left="266"/>
      </w:pPr>
      <w:r>
        <w:rPr>
          <w:rFonts w:ascii="Arial" w:eastAsia="Arial"/>
        </w:rPr>
        <w:t xml:space="preserve">5.2.5.3 </w:t>
      </w:r>
      <w:r>
        <w:t>条</w:t>
      </w:r>
    </w:p>
    <w:p>
      <w:pPr>
        <w:pStyle w:val="BodyText"/>
        <w:rPr>
          <w:sz w:val="36"/>
        </w:rPr>
      </w:pPr>
    </w:p>
    <w:p>
      <w:pPr>
        <w:pStyle w:val="BodyText"/>
        <w:rPr>
          <w:sz w:val="36"/>
        </w:rPr>
      </w:pPr>
    </w:p>
    <w:p>
      <w:pPr>
        <w:pStyle w:val="BodyText"/>
        <w:rPr>
          <w:sz w:val="36"/>
        </w:rPr>
      </w:pPr>
    </w:p>
    <w:p>
      <w:pPr>
        <w:pStyle w:val="BodyText"/>
        <w:spacing w:before="243" w:line="304" w:lineRule="auto"/>
        <w:ind w:left="266" w:right="38"/>
        <w:jc w:val="both"/>
      </w:pPr>
      <w:r>
        <w:t xml:space="preserve">《小型露天采石场安全生产暂行规定》第 </w:t>
      </w:r>
      <w:r>
        <w:rPr>
          <w:rFonts w:ascii="Arial" w:eastAsia="Arial"/>
        </w:rPr>
        <w:t xml:space="preserve">14 </w:t>
      </w:r>
      <w:r>
        <w:t>条</w:t>
      </w:r>
    </w:p>
    <w:p>
      <w:pPr>
        <w:pStyle w:val="BodyText"/>
        <w:spacing w:line="393" w:lineRule="exact"/>
        <w:ind w:left="342"/>
      </w:pPr>
      <w:r>
        <w:br w:type="column"/>
      </w:r>
      <w:r>
        <w:t>查看观测记录资</w:t>
      </w:r>
    </w:p>
    <w:p>
      <w:pPr>
        <w:pStyle w:val="BodyText"/>
        <w:tabs>
          <w:tab w:val="left" w:pos="4238"/>
        </w:tabs>
        <w:spacing w:before="107" w:line="304" w:lineRule="auto"/>
        <w:ind w:left="342" w:right="328"/>
      </w:pPr>
      <w:r>
        <w:t>料，是否定点定</w:t>
        <w:tab/>
      </w:r>
      <w:r>
        <w:rPr>
          <w:rFonts w:ascii="Arial" w:eastAsia="Arial"/>
        </w:rPr>
        <w:t>C</w:t>
      </w:r>
      <w:r>
        <w:rPr>
          <w:rFonts w:ascii="Arial" w:eastAsia="Arial"/>
          <w:spacing w:val="-11"/>
        </w:rPr>
        <w:t xml:space="preserve"> </w:t>
      </w:r>
      <w:r>
        <w:rPr>
          <w:spacing w:val="-19"/>
        </w:rPr>
        <w:t>类</w:t>
      </w:r>
      <w:r>
        <w:t>期进行了观测</w:t>
      </w:r>
    </w:p>
    <w:p>
      <w:pPr>
        <w:pStyle w:val="BodyText"/>
        <w:spacing w:before="10"/>
        <w:rPr>
          <w:sz w:val="39"/>
        </w:rPr>
      </w:pPr>
    </w:p>
    <w:p>
      <w:pPr>
        <w:pStyle w:val="BodyText"/>
        <w:spacing w:line="325" w:lineRule="exact"/>
        <w:ind w:left="342"/>
      </w:pPr>
      <w:r>
        <w:t>查看观测记录资</w:t>
      </w:r>
    </w:p>
    <w:p>
      <w:pPr>
        <w:pStyle w:val="BodyText"/>
        <w:spacing w:line="252" w:lineRule="exact"/>
        <w:ind w:left="4238"/>
      </w:pPr>
      <w:r>
        <w:rPr>
          <w:rFonts w:ascii="Arial" w:eastAsia="Arial"/>
        </w:rPr>
        <w:t xml:space="preserve">C </w:t>
      </w:r>
      <w:r>
        <w:t>类</w:t>
      </w:r>
    </w:p>
    <w:p>
      <w:pPr>
        <w:pStyle w:val="BodyText"/>
        <w:spacing w:line="325" w:lineRule="exact"/>
        <w:ind w:left="342"/>
      </w:pPr>
      <w:r>
        <w:rPr>
          <w:w w:val="102"/>
        </w:rPr>
        <w:t>料</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38"/>
        </w:rPr>
      </w:pPr>
    </w:p>
    <w:p>
      <w:pPr>
        <w:pStyle w:val="BodyText"/>
        <w:spacing w:line="325" w:lineRule="exact"/>
        <w:ind w:left="342"/>
      </w:pPr>
      <w:r>
        <w:t>查作业规程和现</w:t>
      </w:r>
    </w:p>
    <w:p>
      <w:pPr>
        <w:pStyle w:val="BodyText"/>
        <w:spacing w:line="252" w:lineRule="exact"/>
        <w:ind w:left="4238"/>
      </w:pPr>
      <w:r>
        <w:rPr>
          <w:rFonts w:ascii="Arial" w:eastAsia="Arial"/>
        </w:rPr>
        <w:t xml:space="preserve">B </w:t>
      </w:r>
      <w:r>
        <w:t>类</w:t>
      </w:r>
    </w:p>
    <w:p>
      <w:pPr>
        <w:pStyle w:val="BodyText"/>
        <w:spacing w:line="325" w:lineRule="exact"/>
        <w:ind w:left="342"/>
      </w:pPr>
      <w:r>
        <w:t>场落实情况</w:t>
      </w:r>
    </w:p>
    <w:p>
      <w:pPr>
        <w:spacing w:after="0" w:line="325" w:lineRule="exact"/>
        <w:sectPr>
          <w:footerReference w:type="default" r:id="rId67"/>
          <w:type w:val="continuous"/>
          <w:pgSz w:w="17860" w:h="25260"/>
          <w:pgMar w:top="1760" w:right="1900" w:bottom="2060" w:left="1880" w:header="708" w:footer="708"/>
          <w:pgNumType w:start="52"/>
          <w:cols w:num="3" w:space="708" w:equalWidth="0">
            <w:col w:w="6239" w:space="40"/>
            <w:col w:w="2525" w:space="100"/>
            <w:col w:w="5176" w:space="0"/>
          </w:cols>
        </w:sectPr>
      </w:pPr>
    </w:p>
    <w:p>
      <w:pPr>
        <w:pStyle w:val="BodyText"/>
        <w:rPr>
          <w:sz w:val="20"/>
        </w:rPr>
      </w:pPr>
    </w:p>
    <w:p>
      <w:pPr>
        <w:pStyle w:val="BodyText"/>
        <w:spacing w:before="3"/>
        <w:rPr>
          <w:sz w:val="14"/>
        </w:rPr>
      </w:pPr>
    </w:p>
    <w:p>
      <w:pPr>
        <w:pStyle w:val="BodyText"/>
        <w:tabs>
          <w:tab w:val="left" w:pos="4007"/>
          <w:tab w:val="left" w:pos="6708"/>
        </w:tabs>
        <w:spacing w:before="63"/>
        <w:ind w:right="76"/>
        <w:jc w:val="center"/>
      </w:pPr>
      <w:r>
        <w:t>爆破作业应由专职爆破员</w:t>
        <w:tab/>
        <w:t>《小型露天采石</w:t>
        <w:tab/>
        <w:t>查看爆破员持证</w:t>
      </w:r>
    </w:p>
    <w:p>
      <w:pPr>
        <w:spacing w:after="0"/>
        <w:jc w:val="center"/>
        <w:sectPr>
          <w:footerReference w:type="default" r:id="rId68"/>
          <w:type w:val="continuous"/>
          <w:pgSz w:w="17860" w:h="25260"/>
          <w:pgMar w:top="1760" w:right="1900" w:bottom="2060" w:left="1880" w:header="708" w:footer="708"/>
          <w:pgNumType w:start="53"/>
          <w:cols w:space="708"/>
        </w:sectPr>
      </w:pPr>
    </w:p>
    <w:p>
      <w:pPr>
        <w:pStyle w:val="ListParagraph"/>
        <w:numPr>
          <w:ilvl w:val="0"/>
          <w:numId w:val="9"/>
        </w:numPr>
        <w:tabs>
          <w:tab w:val="left" w:pos="939"/>
          <w:tab w:val="left" w:pos="940"/>
          <w:tab w:val="left" w:pos="2537"/>
        </w:tabs>
        <w:spacing w:before="66" w:after="0" w:line="240" w:lineRule="auto"/>
        <w:ind w:left="939" w:right="0" w:hanging="599"/>
        <w:jc w:val="left"/>
        <w:rPr>
          <w:sz w:val="31"/>
        </w:rPr>
      </w:pPr>
      <w:r>
        <w:rPr>
          <w:position w:val="4"/>
          <w:sz w:val="31"/>
        </w:rPr>
        <w:t>爆破作业</w:t>
        <w:tab/>
      </w:r>
      <w:r>
        <w:rPr>
          <w:sz w:val="31"/>
        </w:rPr>
        <w:t>进行，并设置爆破警戒范</w:t>
      </w:r>
    </w:p>
    <w:p>
      <w:pPr>
        <w:pStyle w:val="BodyText"/>
        <w:spacing w:before="108"/>
        <w:ind w:left="2537"/>
      </w:pPr>
      <w:r>
        <w:t>围，实行定时爆破制度</w:t>
      </w:r>
    </w:p>
    <w:p>
      <w:pPr>
        <w:pStyle w:val="BodyText"/>
        <w:spacing w:before="106" w:line="304" w:lineRule="auto"/>
        <w:ind w:left="342" w:right="38"/>
      </w:pPr>
      <w:r>
        <w:br w:type="column"/>
      </w:r>
      <w:r>
        <w:t xml:space="preserve">场安全生产暂行规定》第 </w:t>
      </w:r>
      <w:r>
        <w:rPr>
          <w:rFonts w:ascii="Arial" w:eastAsia="Arial"/>
        </w:rPr>
        <w:t xml:space="preserve">17 </w:t>
      </w:r>
      <w:r>
        <w:t>条</w:t>
      </w:r>
    </w:p>
    <w:p>
      <w:pPr>
        <w:pStyle w:val="BodyText"/>
        <w:tabs>
          <w:tab w:val="left" w:pos="4238"/>
        </w:tabs>
        <w:spacing w:before="106" w:line="304" w:lineRule="auto"/>
        <w:ind w:left="342" w:right="328"/>
      </w:pPr>
      <w:r>
        <w:br w:type="column"/>
      </w:r>
      <w:r>
        <w:t>情况；查爆破时</w:t>
        <w:tab/>
      </w:r>
      <w:r>
        <w:rPr>
          <w:rFonts w:ascii="Arial" w:eastAsia="Arial"/>
        </w:rPr>
        <w:t>C</w:t>
      </w:r>
      <w:r>
        <w:rPr>
          <w:rFonts w:ascii="Arial" w:eastAsia="Arial"/>
          <w:spacing w:val="-11"/>
        </w:rPr>
        <w:t xml:space="preserve"> </w:t>
      </w:r>
      <w:r>
        <w:rPr>
          <w:spacing w:val="-19"/>
        </w:rPr>
        <w:t>类</w:t>
      </w:r>
      <w:r>
        <w:t>作业规程和制度</w:t>
      </w:r>
    </w:p>
    <w:p>
      <w:pPr>
        <w:spacing w:after="0" w:line="304" w:lineRule="auto"/>
        <w:sectPr>
          <w:footerReference w:type="default" r:id="rId69"/>
          <w:type w:val="continuous"/>
          <w:pgSz w:w="17860" w:h="25260"/>
          <w:pgMar w:top="1760" w:right="1900" w:bottom="2060" w:left="1880" w:header="708" w:footer="708"/>
          <w:pgNumType w:start="54"/>
          <w:cols w:num="3" w:space="708" w:equalWidth="0">
            <w:col w:w="6063" w:space="140"/>
            <w:col w:w="2600" w:space="101"/>
            <w:col w:w="5176" w:space="0"/>
          </w:cols>
        </w:sectPr>
      </w:pPr>
    </w:p>
    <w:p>
      <w:pPr>
        <w:pStyle w:val="BodyText"/>
        <w:rPr>
          <w:sz w:val="20"/>
        </w:rPr>
      </w:pPr>
    </w:p>
    <w:p>
      <w:pPr>
        <w:pStyle w:val="BodyText"/>
        <w:spacing w:before="2"/>
        <w:rPr>
          <w:sz w:val="14"/>
        </w:rPr>
      </w:pPr>
    </w:p>
    <w:p>
      <w:pPr>
        <w:spacing w:after="0"/>
        <w:rPr>
          <w:sz w:val="14"/>
        </w:rPr>
        <w:sectPr>
          <w:footerReference w:type="default" r:id="rId70"/>
          <w:type w:val="continuous"/>
          <w:pgSz w:w="17860" w:h="25260"/>
          <w:pgMar w:top="1760" w:right="1900" w:bottom="2060" w:left="1880" w:header="708" w:footer="708"/>
          <w:pgNumType w:start="55"/>
          <w:cols w:space="708"/>
        </w:sect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rPr>
          <w:sz w:val="38"/>
        </w:rPr>
      </w:pPr>
    </w:p>
    <w:p>
      <w:pPr>
        <w:pStyle w:val="ListParagraph"/>
        <w:numPr>
          <w:ilvl w:val="0"/>
          <w:numId w:val="9"/>
        </w:numPr>
        <w:tabs>
          <w:tab w:val="left" w:pos="939"/>
          <w:tab w:val="left" w:pos="940"/>
        </w:tabs>
        <w:spacing w:before="1" w:after="0" w:line="240" w:lineRule="auto"/>
        <w:ind w:left="939" w:right="0" w:hanging="599"/>
        <w:jc w:val="left"/>
        <w:rPr>
          <w:sz w:val="31"/>
        </w:rPr>
      </w:pPr>
      <w:r>
        <w:rPr>
          <w:spacing w:val="-5"/>
          <w:sz w:val="31"/>
        </w:rPr>
        <w:t>机械装运</w:t>
      </w:r>
    </w:p>
    <w:p>
      <w:pPr>
        <w:pStyle w:val="BodyText"/>
        <w:spacing w:before="7"/>
        <w:rPr>
          <w:sz w:val="24"/>
        </w:rPr>
      </w:pPr>
      <w:r>
        <w:br w:type="column"/>
      </w:r>
    </w:p>
    <w:p>
      <w:pPr>
        <w:pStyle w:val="BodyText"/>
        <w:spacing w:line="304" w:lineRule="auto"/>
        <w:ind w:left="290" w:right="203"/>
      </w:pPr>
      <w:r>
        <w:t>小型露天采石场企业应使用机械化铲装作业</w:t>
      </w:r>
    </w:p>
    <w:p>
      <w:pPr>
        <w:pStyle w:val="BodyText"/>
        <w:spacing w:before="259" w:line="304" w:lineRule="auto"/>
        <w:ind w:left="290"/>
      </w:pPr>
      <w:r>
        <w:t>定期对挖掘设备和运输车</w:t>
      </w:r>
      <w:r>
        <w:rPr>
          <w:spacing w:val="-13"/>
        </w:rPr>
        <w:t>辆进行维护、检修，保证正</w:t>
      </w:r>
      <w:r>
        <w:t>常运行</w:t>
      </w:r>
    </w:p>
    <w:p>
      <w:pPr>
        <w:pStyle w:val="BodyText"/>
        <w:spacing w:before="6" w:line="304" w:lineRule="auto"/>
        <w:ind w:left="290" w:right="1"/>
      </w:pPr>
      <w:r>
        <w:t>矿区运输道路按设计参数</w:t>
      </w:r>
      <w:r>
        <w:rPr>
          <w:spacing w:val="-14"/>
        </w:rPr>
        <w:t>施工，设置合格的路挡，转</w:t>
      </w:r>
      <w:r>
        <w:t>弯处必须设立明显警示标志</w:t>
      </w:r>
    </w:p>
    <w:p>
      <w:pPr>
        <w:pStyle w:val="BodyText"/>
        <w:spacing w:line="349" w:lineRule="exact"/>
        <w:ind w:left="290"/>
      </w:pPr>
      <w:r>
        <w:t>作业单位应当有完善的防</w:t>
      </w:r>
    </w:p>
    <w:p>
      <w:pPr>
        <w:pStyle w:val="BodyText"/>
        <w:spacing w:before="63"/>
        <w:ind w:left="410" w:right="49"/>
        <w:jc w:val="center"/>
      </w:pPr>
      <w:r>
        <w:br w:type="column"/>
      </w:r>
      <w:r>
        <w:t>查看设计资料，</w:t>
      </w:r>
    </w:p>
    <w:p>
      <w:pPr>
        <w:pStyle w:val="BodyText"/>
        <w:tabs>
          <w:tab w:val="left" w:pos="2700"/>
          <w:tab w:val="left" w:pos="6596"/>
        </w:tabs>
        <w:spacing w:before="107"/>
        <w:ind w:right="49"/>
        <w:jc w:val="center"/>
      </w:pPr>
      <w:r>
        <w:t>综合因素</w:t>
        <w:tab/>
        <w:t>现场检查是否为</w:t>
        <w:tab/>
      </w:r>
      <w:r>
        <w:rPr>
          <w:rFonts w:ascii="Arial" w:eastAsia="Arial"/>
        </w:rPr>
        <w:t>B</w:t>
      </w:r>
      <w:r>
        <w:rPr>
          <w:rFonts w:ascii="Arial" w:eastAsia="Arial"/>
          <w:spacing w:val="-4"/>
        </w:rPr>
        <w:t xml:space="preserve"> </w:t>
      </w:r>
      <w:r>
        <w:t>类</w:t>
      </w:r>
    </w:p>
    <w:p>
      <w:pPr>
        <w:pStyle w:val="BodyText"/>
        <w:spacing w:before="106"/>
        <w:ind w:left="410" w:right="49"/>
        <w:jc w:val="center"/>
      </w:pPr>
      <w:r>
        <w:t>机械化铲装作业</w:t>
      </w:r>
    </w:p>
    <w:p>
      <w:pPr>
        <w:pStyle w:val="BodyText"/>
        <w:spacing w:before="8"/>
        <w:rPr>
          <w:sz w:val="28"/>
        </w:rPr>
      </w:pPr>
    </w:p>
    <w:p>
      <w:pPr>
        <w:pStyle w:val="BodyText"/>
        <w:spacing w:line="325" w:lineRule="exact"/>
        <w:ind w:left="410" w:right="49"/>
        <w:jc w:val="center"/>
      </w:pPr>
      <w:r>
        <w:t>查看维护、检修</w:t>
      </w:r>
    </w:p>
    <w:p>
      <w:pPr>
        <w:pStyle w:val="BodyText"/>
        <w:tabs>
          <w:tab w:val="left" w:pos="6596"/>
        </w:tabs>
        <w:spacing w:line="252" w:lineRule="exact"/>
        <w:ind w:right="49"/>
        <w:jc w:val="center"/>
      </w:pPr>
      <w:r>
        <w:t>综合因素</w:t>
        <w:tab/>
      </w:r>
      <w:r>
        <w:rPr>
          <w:rFonts w:ascii="Arial" w:eastAsia="Arial"/>
        </w:rPr>
        <w:t>C</w:t>
      </w:r>
      <w:r>
        <w:rPr>
          <w:rFonts w:ascii="Arial" w:eastAsia="Arial"/>
          <w:spacing w:val="-8"/>
        </w:rPr>
        <w:t xml:space="preserve"> </w:t>
      </w:r>
      <w:r>
        <w:t>类</w:t>
      </w:r>
    </w:p>
    <w:p>
      <w:pPr>
        <w:pStyle w:val="BodyText"/>
        <w:spacing w:line="325" w:lineRule="exact"/>
        <w:ind w:left="1395" w:right="2615"/>
        <w:jc w:val="center"/>
      </w:pPr>
      <w:r>
        <w:t>记录</w:t>
      </w:r>
    </w:p>
    <w:p>
      <w:pPr>
        <w:pStyle w:val="BodyText"/>
        <w:spacing w:before="263" w:line="500" w:lineRule="atLeast"/>
        <w:ind w:left="2977" w:right="2615"/>
        <w:jc w:val="center"/>
      </w:pPr>
      <w:r>
        <w:t>查设计和监理资料；现场检查，</w:t>
      </w:r>
    </w:p>
    <w:p>
      <w:pPr>
        <w:pStyle w:val="BodyText"/>
        <w:tabs>
          <w:tab w:val="left" w:pos="6873"/>
        </w:tabs>
        <w:spacing w:line="184" w:lineRule="exact"/>
        <w:ind w:left="277"/>
      </w:pPr>
      <w:r>
        <w:t>综合因素</w:t>
        <w:tab/>
      </w:r>
      <w:r>
        <w:rPr>
          <w:rFonts w:ascii="Arial" w:eastAsia="Arial"/>
        </w:rPr>
        <w:t>C</w:t>
      </w:r>
      <w:r>
        <w:rPr>
          <w:rFonts w:ascii="Arial" w:eastAsia="Arial"/>
          <w:spacing w:val="-8"/>
        </w:rPr>
        <w:t xml:space="preserve"> </w:t>
      </w:r>
      <w:r>
        <w:t>类</w:t>
      </w:r>
    </w:p>
    <w:p>
      <w:pPr>
        <w:pStyle w:val="BodyText"/>
        <w:spacing w:line="325" w:lineRule="exact"/>
        <w:ind w:left="2977"/>
      </w:pPr>
      <w:r>
        <w:t>转弯处是否有警</w:t>
      </w:r>
    </w:p>
    <w:p>
      <w:pPr>
        <w:pStyle w:val="BodyText"/>
        <w:spacing w:before="107"/>
        <w:ind w:left="2977"/>
      </w:pPr>
      <w:r>
        <w:t>示标志</w:t>
      </w:r>
    </w:p>
    <w:p>
      <w:pPr>
        <w:spacing w:after="0"/>
        <w:sectPr>
          <w:footerReference w:type="default" r:id="rId71"/>
          <w:type w:val="continuous"/>
          <w:pgSz w:w="17860" w:h="25260"/>
          <w:pgMar w:top="1760" w:right="1900" w:bottom="2060" w:left="1880" w:header="708" w:footer="708"/>
          <w:pgNumType w:start="56"/>
          <w:cols w:num="3" w:space="708" w:equalWidth="0">
            <w:col w:w="2207" w:space="40"/>
            <w:col w:w="3982" w:space="39"/>
            <w:col w:w="7812" w:space="0"/>
          </w:cols>
        </w:sectPr>
      </w:pPr>
    </w:p>
    <w:p>
      <w:pPr>
        <w:pStyle w:val="BodyText"/>
        <w:spacing w:before="70" w:line="283" w:lineRule="auto"/>
        <w:ind w:left="2537"/>
        <w:jc w:val="right"/>
      </w:pPr>
      <w:r>
        <w:drawing>
          <wp:anchor distT="0" distB="0" distL="0" distR="0" simplePos="0" relativeHeight="251681792" behindDoc="1" locked="0" layoutInCell="1" allowOverlap="1">
            <wp:simplePos x="0" y="0"/>
            <wp:positionH relativeFrom="page">
              <wp:posOffset>1231900</wp:posOffset>
            </wp:positionH>
            <wp:positionV relativeFrom="page">
              <wp:posOffset>1155700</wp:posOffset>
            </wp:positionV>
            <wp:extent cx="8890000" cy="13068300"/>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72" cstate="print"/>
                    <a:stretch>
                      <a:fillRect/>
                    </a:stretch>
                  </pic:blipFill>
                  <pic:spPr>
                    <a:xfrm>
                      <a:off x="0" y="0"/>
                      <a:ext cx="8890000" cy="13068300"/>
                    </a:xfrm>
                    <a:prstGeom prst="rect">
                      <a:avLst/>
                    </a:prstGeom>
                  </pic:spPr>
                </pic:pic>
              </a:graphicData>
            </a:graphic>
          </wp:anchor>
        </w:drawing>
      </w:r>
      <w:r>
        <w:rPr>
          <w:spacing w:val="-13"/>
        </w:rPr>
        <w:t>洪措施。对开采境界上方汇</w:t>
      </w:r>
      <w:r>
        <w:rPr>
          <w:spacing w:val="-12"/>
        </w:rPr>
        <w:t>水影响安全的，应当设置截</w:t>
      </w:r>
    </w:p>
    <w:p>
      <w:pPr>
        <w:pStyle w:val="ListParagraph"/>
        <w:numPr>
          <w:ilvl w:val="0"/>
          <w:numId w:val="9"/>
        </w:numPr>
        <w:tabs>
          <w:tab w:val="left" w:pos="597"/>
          <w:tab w:val="left" w:pos="940"/>
          <w:tab w:val="left" w:pos="2195"/>
        </w:tabs>
        <w:spacing w:before="0" w:after="0" w:line="436" w:lineRule="exact"/>
        <w:ind w:left="939" w:right="8" w:hanging="940"/>
        <w:jc w:val="right"/>
        <w:rPr>
          <w:sz w:val="31"/>
        </w:rPr>
      </w:pPr>
      <w:r>
        <w:rPr>
          <w:position w:val="-3"/>
          <w:sz w:val="31"/>
        </w:rPr>
        <w:t>防洪设施</w:t>
        <w:tab/>
      </w:r>
      <w:r>
        <w:rPr>
          <w:sz w:val="31"/>
        </w:rPr>
        <w:t>水沟</w:t>
      </w:r>
      <w:r>
        <w:rPr>
          <w:spacing w:val="-54"/>
          <w:sz w:val="31"/>
        </w:rPr>
        <w:t>；</w:t>
      </w:r>
      <w:r>
        <w:rPr>
          <w:sz w:val="31"/>
        </w:rPr>
        <w:t>有可能滑坡的</w:t>
      </w:r>
      <w:r>
        <w:rPr>
          <w:spacing w:val="-61"/>
          <w:sz w:val="31"/>
        </w:rPr>
        <w:t>，</w:t>
      </w:r>
      <w:r>
        <w:rPr>
          <w:sz w:val="31"/>
        </w:rPr>
        <w:t>应当</w:t>
      </w:r>
    </w:p>
    <w:p>
      <w:pPr>
        <w:pStyle w:val="BodyText"/>
        <w:spacing w:before="31"/>
        <w:ind w:left="2537"/>
      </w:pPr>
      <w:r>
        <w:t>采取防洪排水措施</w:t>
      </w:r>
    </w:p>
    <w:p>
      <w:pPr>
        <w:pStyle w:val="BodyText"/>
        <w:spacing w:before="78" w:line="283" w:lineRule="auto"/>
        <w:ind w:left="2537" w:right="210"/>
      </w:pPr>
      <w:r>
        <w:rPr>
          <w:spacing w:val="-2"/>
        </w:rPr>
        <w:t>深凹露天矿山应设置专用</w:t>
      </w:r>
      <w:r>
        <w:t>的防洪、排洪设施</w:t>
      </w:r>
    </w:p>
    <w:p>
      <w:pPr>
        <w:pStyle w:val="BodyText"/>
        <w:spacing w:before="70" w:line="283" w:lineRule="auto"/>
        <w:ind w:left="270" w:right="160"/>
        <w:jc w:val="both"/>
      </w:pPr>
      <w:r>
        <w:br w:type="column"/>
      </w:r>
      <w:r>
        <w:t xml:space="preserve">《小型露天采石场安全生产暂行规定》第 </w:t>
      </w:r>
      <w:r>
        <w:rPr>
          <w:rFonts w:ascii="Arial" w:eastAsia="Arial"/>
        </w:rPr>
        <w:t xml:space="preserve">21 </w:t>
      </w:r>
      <w:r>
        <w:t>条</w:t>
      </w:r>
    </w:p>
    <w:p>
      <w:pPr>
        <w:pStyle w:val="BodyText"/>
        <w:spacing w:before="12"/>
        <w:rPr>
          <w:sz w:val="36"/>
        </w:rPr>
      </w:pPr>
    </w:p>
    <w:p>
      <w:pPr>
        <w:pStyle w:val="BodyText"/>
        <w:spacing w:line="283" w:lineRule="auto"/>
        <w:ind w:left="270"/>
        <w:rPr>
          <w:rFonts w:ascii="Arial" w:eastAsia="Arial"/>
        </w:rPr>
      </w:pPr>
      <w:r>
        <w:t>《金属非金属矿</w:t>
      </w:r>
      <w:r>
        <w:rPr>
          <w:spacing w:val="-26"/>
          <w:w w:val="95"/>
        </w:rPr>
        <w:t>山安全规程》</w:t>
      </w:r>
      <w:r>
        <w:rPr>
          <w:rFonts w:ascii="Arial" w:eastAsia="Arial"/>
          <w:spacing w:val="-4"/>
          <w:w w:val="95"/>
        </w:rPr>
        <w:t>5.1.4</w:t>
      </w:r>
    </w:p>
    <w:p>
      <w:pPr>
        <w:pStyle w:val="BodyText"/>
        <w:spacing w:before="70"/>
        <w:ind w:left="280"/>
      </w:pPr>
      <w:r>
        <w:br w:type="column"/>
      </w:r>
      <w:r>
        <w:t>查防洪措施是否</w:t>
      </w:r>
    </w:p>
    <w:p>
      <w:pPr>
        <w:pStyle w:val="BodyText"/>
        <w:tabs>
          <w:tab w:val="left" w:pos="4176"/>
        </w:tabs>
        <w:spacing w:before="71" w:line="259" w:lineRule="auto"/>
        <w:ind w:left="280" w:right="328"/>
      </w:pPr>
      <w:r>
        <w:t>建立；是否设置</w:t>
        <w:tab/>
      </w:r>
      <w:r>
        <w:rPr>
          <w:rFonts w:ascii="Arial" w:eastAsia="Arial"/>
          <w:position w:val="-3"/>
        </w:rPr>
        <w:t>C</w:t>
      </w:r>
      <w:r>
        <w:rPr>
          <w:rFonts w:ascii="Arial" w:eastAsia="Arial"/>
          <w:spacing w:val="-11"/>
          <w:position w:val="-3"/>
        </w:rPr>
        <w:t xml:space="preserve"> </w:t>
      </w:r>
      <w:r>
        <w:rPr>
          <w:spacing w:val="-19"/>
          <w:position w:val="-3"/>
        </w:rPr>
        <w:t>类</w:t>
      </w:r>
      <w:r>
        <w:t>截水沟</w:t>
      </w:r>
    </w:p>
    <w:p>
      <w:pPr>
        <w:pStyle w:val="BodyText"/>
        <w:spacing w:before="1"/>
        <w:rPr>
          <w:sz w:val="40"/>
        </w:rPr>
      </w:pPr>
    </w:p>
    <w:p>
      <w:pPr>
        <w:pStyle w:val="BodyText"/>
        <w:spacing w:line="335" w:lineRule="exact"/>
        <w:ind w:left="280"/>
      </w:pPr>
      <w:r>
        <w:t>查看设计资料，</w:t>
      </w:r>
    </w:p>
    <w:p>
      <w:pPr>
        <w:pStyle w:val="BodyText"/>
        <w:spacing w:line="234" w:lineRule="exact"/>
        <w:ind w:right="328"/>
        <w:jc w:val="right"/>
      </w:pPr>
      <w:r>
        <w:rPr>
          <w:rFonts w:ascii="Arial" w:eastAsia="Arial"/>
        </w:rPr>
        <w:t xml:space="preserve">C </w:t>
      </w:r>
      <w:r>
        <w:t>类</w:t>
      </w:r>
    </w:p>
    <w:p>
      <w:pPr>
        <w:pStyle w:val="BodyText"/>
        <w:spacing w:line="296" w:lineRule="exact"/>
        <w:ind w:left="280"/>
      </w:pPr>
      <w:r>
        <w:t>现场检查设施是</w:t>
      </w:r>
    </w:p>
    <w:p>
      <w:pPr>
        <w:spacing w:after="0" w:line="296" w:lineRule="exact"/>
        <w:sectPr>
          <w:footerReference w:type="default" r:id="rId73"/>
          <w:type w:val="continuous"/>
          <w:pgSz w:w="17860" w:h="25260"/>
          <w:pgMar w:top="1760" w:right="1900" w:bottom="2060" w:left="1880" w:header="708" w:footer="708"/>
          <w:pgNumType w:start="57"/>
          <w:cols w:num="3" w:space="708" w:equalWidth="0">
            <w:col w:w="6236" w:space="40"/>
            <w:col w:w="2651" w:space="39"/>
            <w:col w:w="5114" w:space="0"/>
          </w:cols>
        </w:sectPr>
      </w:pPr>
    </w:p>
    <w:p>
      <w:pPr>
        <w:pStyle w:val="BodyText"/>
        <w:spacing w:before="2"/>
        <w:rPr>
          <w:sz w:val="8"/>
        </w:rPr>
      </w:pPr>
    </w:p>
    <w:p>
      <w:pPr>
        <w:spacing w:after="0"/>
        <w:rPr>
          <w:sz w:val="8"/>
        </w:rPr>
        <w:sectPr>
          <w:footerReference w:type="default" r:id="rId74"/>
          <w:pgSz w:w="17860" w:h="25260"/>
          <w:pgMar w:top="1800" w:right="1900" w:bottom="2140" w:left="1880" w:header="0" w:footer="1867"/>
          <w:pgNumType w:start="58"/>
          <w:cols w:space="708"/>
        </w:sectPr>
      </w:pPr>
    </w:p>
    <w:p>
      <w:pPr>
        <w:pStyle w:val="Heading4"/>
        <w:spacing w:before="62" w:line="323" w:lineRule="exact"/>
      </w:pPr>
      <w:r>
        <w:drawing>
          <wp:anchor distT="0" distB="0" distL="0" distR="0" simplePos="0" relativeHeight="251682816" behindDoc="1" locked="0" layoutInCell="1" allowOverlap="1">
            <wp:simplePos x="0" y="0"/>
            <wp:positionH relativeFrom="page">
              <wp:posOffset>1231900</wp:posOffset>
            </wp:positionH>
            <wp:positionV relativeFrom="paragraph">
              <wp:posOffset>-65150</wp:posOffset>
            </wp:positionV>
            <wp:extent cx="8890000" cy="10820400"/>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75" cstate="print"/>
                    <a:stretch>
                      <a:fillRect/>
                    </a:stretch>
                  </pic:blipFill>
                  <pic:spPr>
                    <a:xfrm>
                      <a:off x="0" y="0"/>
                      <a:ext cx="8890000" cy="10820400"/>
                    </a:xfrm>
                    <a:prstGeom prst="rect">
                      <a:avLst/>
                    </a:prstGeom>
                  </pic:spPr>
                </pic:pic>
              </a:graphicData>
            </a:graphic>
          </wp:anchor>
        </w:drawing>
      </w:r>
      <w:r>
        <w:rPr>
          <w:w w:val="101"/>
        </w:rPr>
        <w:t>序</w:t>
      </w:r>
    </w:p>
    <w:p>
      <w:pPr>
        <w:tabs>
          <w:tab w:val="left" w:pos="3272"/>
        </w:tabs>
        <w:spacing w:before="0" w:line="249" w:lineRule="exact"/>
        <w:ind w:left="936" w:right="0" w:firstLine="0"/>
        <w:jc w:val="left"/>
        <w:rPr>
          <w:b/>
          <w:sz w:val="31"/>
        </w:rPr>
      </w:pPr>
      <w:r>
        <w:rPr>
          <w:b/>
          <w:sz w:val="31"/>
        </w:rPr>
        <w:t>检查内容</w:t>
        <w:tab/>
        <w:t>检查标准或依据</w:t>
      </w:r>
    </w:p>
    <w:p>
      <w:pPr>
        <w:pStyle w:val="Heading4"/>
        <w:spacing w:line="323" w:lineRule="exact"/>
      </w:pPr>
      <w:r>
        <w:rPr>
          <w:w w:val="101"/>
        </w:rPr>
        <w:t>号</w:t>
      </w:r>
    </w:p>
    <w:p>
      <w:pPr>
        <w:tabs>
          <w:tab w:val="left" w:pos="2963"/>
          <w:tab w:val="left" w:pos="3499"/>
        </w:tabs>
        <w:spacing w:before="8" w:line="700" w:lineRule="atLeast"/>
        <w:ind w:left="262" w:right="38" w:firstLine="554"/>
        <w:jc w:val="left"/>
        <w:rPr>
          <w:sz w:val="31"/>
        </w:rPr>
      </w:pPr>
      <w:r>
        <w:br w:type="column"/>
      </w:r>
      <w:r>
        <w:rPr>
          <w:b/>
          <w:sz w:val="31"/>
        </w:rPr>
        <w:t>法规依据</w:t>
        <w:tab/>
        <w:tab/>
        <w:t>检查方</w:t>
      </w:r>
      <w:r>
        <w:rPr>
          <w:b/>
          <w:spacing w:val="-17"/>
          <w:sz w:val="31"/>
        </w:rPr>
        <w:t>法</w:t>
      </w:r>
      <w:r>
        <w:rPr>
          <w:sz w:val="31"/>
        </w:rPr>
        <w:t>条</w:t>
        <w:tab/>
        <w:t>否落实</w:t>
      </w:r>
    </w:p>
    <w:p>
      <w:pPr>
        <w:pStyle w:val="Heading4"/>
        <w:tabs>
          <w:tab w:val="left" w:pos="1396"/>
        </w:tabs>
        <w:spacing w:before="62"/>
      </w:pPr>
      <w:r>
        <w:rPr>
          <w:b w:val="0"/>
        </w:rPr>
        <w:br w:type="column"/>
      </w:r>
      <w:r>
        <w:t>检查</w:t>
        <w:tab/>
        <w:t>执法</w:t>
      </w:r>
    </w:p>
    <w:p>
      <w:pPr>
        <w:tabs>
          <w:tab w:val="left" w:pos="1396"/>
        </w:tabs>
        <w:spacing w:before="100"/>
        <w:ind w:left="262" w:right="0" w:firstLine="0"/>
        <w:jc w:val="left"/>
        <w:rPr>
          <w:b/>
          <w:sz w:val="31"/>
        </w:rPr>
      </w:pPr>
      <w:r>
        <w:rPr>
          <w:b/>
          <w:sz w:val="31"/>
        </w:rPr>
        <w:t>结果</w:t>
        <w:tab/>
        <w:t>建议</w:t>
      </w:r>
    </w:p>
    <w:p>
      <w:pPr>
        <w:spacing w:after="0"/>
        <w:jc w:val="left"/>
        <w:rPr>
          <w:sz w:val="31"/>
        </w:rPr>
        <w:sectPr>
          <w:footerReference w:type="default" r:id="rId76"/>
          <w:type w:val="continuous"/>
          <w:pgSz w:w="17860" w:h="25260"/>
          <w:pgMar w:top="1760" w:right="1900" w:bottom="2060" w:left="1880" w:header="708" w:footer="708"/>
          <w:pgNumType w:start="59"/>
          <w:cols w:num="3" w:space="708" w:equalWidth="0">
            <w:col w:w="5530" w:space="752"/>
            <w:col w:w="4808" w:space="641"/>
            <w:col w:w="2349" w:space="0"/>
          </w:cols>
        </w:sectPr>
      </w:pPr>
    </w:p>
    <w:p>
      <w:pPr>
        <w:pStyle w:val="BodyText"/>
        <w:spacing w:before="11"/>
        <w:rPr>
          <w:b/>
          <w:sz w:val="27"/>
        </w:rPr>
      </w:pPr>
    </w:p>
    <w:p>
      <w:pPr>
        <w:pStyle w:val="BodyText"/>
        <w:spacing w:before="1" w:line="333" w:lineRule="exact"/>
        <w:ind w:left="2537"/>
      </w:pPr>
      <w:r>
        <w:t>相邻采石场之间应当设置</w:t>
      </w:r>
    </w:p>
    <w:p>
      <w:pPr>
        <w:pStyle w:val="ListParagraph"/>
        <w:numPr>
          <w:ilvl w:val="0"/>
          <w:numId w:val="9"/>
        </w:numPr>
        <w:tabs>
          <w:tab w:val="left" w:pos="939"/>
          <w:tab w:val="left" w:pos="940"/>
          <w:tab w:val="left" w:pos="2537"/>
        </w:tabs>
        <w:spacing w:before="0" w:after="0" w:line="533" w:lineRule="exact"/>
        <w:ind w:left="939" w:right="0" w:hanging="599"/>
        <w:jc w:val="left"/>
        <w:rPr>
          <w:sz w:val="31"/>
        </w:rPr>
      </w:pPr>
      <w:r>
        <w:rPr>
          <w:position w:val="20"/>
          <w:sz w:val="31"/>
        </w:rPr>
        <w:t>安全距离</w:t>
        <w:tab/>
      </w:r>
      <w:r>
        <w:rPr>
          <w:sz w:val="31"/>
        </w:rPr>
        <w:t>大于</w:t>
      </w:r>
      <w:r>
        <w:rPr>
          <w:spacing w:val="-75"/>
          <w:sz w:val="31"/>
        </w:rPr>
        <w:t xml:space="preserve"> </w:t>
      </w:r>
      <w:r>
        <w:rPr>
          <w:rFonts w:ascii="Arial" w:eastAsia="Arial"/>
          <w:sz w:val="31"/>
        </w:rPr>
        <w:t>30</w:t>
      </w:r>
      <w:r>
        <w:rPr>
          <w:rFonts w:ascii="Arial" w:eastAsia="Arial"/>
          <w:spacing w:val="-10"/>
          <w:sz w:val="31"/>
        </w:rPr>
        <w:t xml:space="preserve"> </w:t>
      </w:r>
      <w:r>
        <w:rPr>
          <w:sz w:val="31"/>
        </w:rPr>
        <w:t>米的隔离带</w:t>
      </w:r>
    </w:p>
    <w:p>
      <w:pPr>
        <w:pStyle w:val="BodyText"/>
        <w:spacing w:before="391"/>
        <w:ind w:left="2537"/>
      </w:pPr>
      <w:r>
        <w:t>露天矿边界应设可靠的围</w:t>
      </w:r>
    </w:p>
    <w:p>
      <w:pPr>
        <w:pStyle w:val="ListParagraph"/>
        <w:numPr>
          <w:ilvl w:val="0"/>
          <w:numId w:val="9"/>
        </w:numPr>
        <w:tabs>
          <w:tab w:val="left" w:pos="939"/>
          <w:tab w:val="left" w:pos="940"/>
          <w:tab w:val="left" w:pos="2537"/>
        </w:tabs>
        <w:spacing w:before="71" w:after="0" w:line="240" w:lineRule="auto"/>
        <w:ind w:left="939" w:right="0" w:hanging="599"/>
        <w:jc w:val="left"/>
        <w:rPr>
          <w:sz w:val="31"/>
        </w:rPr>
      </w:pPr>
      <w:r>
        <w:rPr>
          <w:position w:val="-3"/>
          <w:sz w:val="31"/>
        </w:rPr>
        <w:t>警示标志</w:t>
        <w:tab/>
      </w:r>
      <w:r>
        <w:rPr>
          <w:sz w:val="31"/>
        </w:rPr>
        <w:t>栏或醒目的警示标志</w:t>
      </w:r>
      <w:r>
        <w:rPr>
          <w:spacing w:val="-115"/>
          <w:sz w:val="31"/>
        </w:rPr>
        <w:t>，</w:t>
      </w:r>
      <w:r>
        <w:rPr>
          <w:sz w:val="31"/>
        </w:rPr>
        <w:t>防止</w:t>
      </w:r>
    </w:p>
    <w:p>
      <w:pPr>
        <w:pStyle w:val="BodyText"/>
        <w:spacing w:before="30"/>
        <w:ind w:left="2537"/>
      </w:pPr>
      <w:r>
        <w:t>无关人员误入</w:t>
      </w:r>
    </w:p>
    <w:p>
      <w:pPr>
        <w:pStyle w:val="BodyText"/>
        <w:spacing w:before="11"/>
        <w:rPr>
          <w:sz w:val="30"/>
        </w:rPr>
      </w:pPr>
    </w:p>
    <w:p>
      <w:pPr>
        <w:pStyle w:val="BodyText"/>
        <w:spacing w:line="333" w:lineRule="exact"/>
        <w:ind w:left="2537"/>
      </w:pPr>
      <w:r>
        <w:rPr>
          <w:spacing w:val="-11"/>
        </w:rPr>
        <w:t>露天采场应有人行通道，并</w:t>
      </w:r>
    </w:p>
    <w:p>
      <w:pPr>
        <w:pStyle w:val="ListParagraph"/>
        <w:numPr>
          <w:ilvl w:val="0"/>
          <w:numId w:val="9"/>
        </w:numPr>
        <w:tabs>
          <w:tab w:val="left" w:pos="939"/>
          <w:tab w:val="left" w:pos="940"/>
          <w:tab w:val="left" w:pos="2537"/>
        </w:tabs>
        <w:spacing w:before="0" w:after="0" w:line="533" w:lineRule="exact"/>
        <w:ind w:left="939" w:right="0" w:hanging="599"/>
        <w:jc w:val="left"/>
        <w:rPr>
          <w:sz w:val="31"/>
        </w:rPr>
      </w:pPr>
      <w:r>
        <w:rPr>
          <w:position w:val="20"/>
          <w:sz w:val="31"/>
        </w:rPr>
        <w:t>人行通道</w:t>
        <w:tab/>
      </w:r>
      <w:r>
        <w:rPr>
          <w:sz w:val="31"/>
        </w:rPr>
        <w:t>应有安全标志和照明</w:t>
      </w:r>
    </w:p>
    <w:p>
      <w:pPr>
        <w:pStyle w:val="BodyText"/>
        <w:spacing w:before="353" w:line="283" w:lineRule="auto"/>
        <w:ind w:left="2537" w:right="210"/>
      </w:pPr>
      <w:r>
        <w:t>电气设备应当有接地、过流、漏电保护装置</w:t>
      </w:r>
    </w:p>
    <w:p>
      <w:pPr>
        <w:pStyle w:val="ListParagraph"/>
        <w:numPr>
          <w:ilvl w:val="0"/>
          <w:numId w:val="9"/>
        </w:numPr>
        <w:tabs>
          <w:tab w:val="left" w:pos="939"/>
          <w:tab w:val="left" w:pos="940"/>
          <w:tab w:val="left" w:pos="2537"/>
        </w:tabs>
        <w:spacing w:before="5" w:after="0" w:line="240" w:lineRule="auto"/>
        <w:ind w:left="939" w:right="0" w:hanging="599"/>
        <w:jc w:val="left"/>
        <w:rPr>
          <w:sz w:val="31"/>
        </w:rPr>
      </w:pPr>
      <w:r>
        <w:rPr>
          <w:sz w:val="31"/>
        </w:rPr>
        <w:t>电气设备</w:t>
        <w:tab/>
        <w:t>变电所应当有独立的避雷</w:t>
      </w:r>
    </w:p>
    <w:p>
      <w:pPr>
        <w:pStyle w:val="BodyText"/>
        <w:spacing w:before="71" w:line="283" w:lineRule="auto"/>
        <w:ind w:left="2537"/>
      </w:pPr>
      <w:r>
        <w:rPr>
          <w:spacing w:val="-12"/>
        </w:rPr>
        <w:t>系统和防火、防潮及防止小</w:t>
      </w:r>
      <w:r>
        <w:t>动物窜入带电部位的措施开采境界内和最终边坡邻</w:t>
      </w:r>
      <w:r>
        <w:rPr>
          <w:spacing w:val="-12"/>
        </w:rPr>
        <w:t>近地段的废弃巷道、采空区</w:t>
      </w:r>
      <w:r>
        <w:rPr>
          <w:spacing w:val="-13"/>
        </w:rPr>
        <w:t>和溶洞，应及时标在矿山平面图上，并随着采掘作业的</w:t>
      </w:r>
    </w:p>
    <w:p>
      <w:pPr>
        <w:pStyle w:val="BodyText"/>
        <w:spacing w:before="127" w:line="300" w:lineRule="auto"/>
        <w:ind w:left="270" w:right="38"/>
        <w:jc w:val="both"/>
      </w:pPr>
      <w:r>
        <w:br w:type="column"/>
      </w:r>
      <w:r>
        <w:t xml:space="preserve">《小型露天采石场安全生产暂行规定》第 </w:t>
      </w:r>
      <w:r>
        <w:rPr>
          <w:rFonts w:ascii="Arial" w:eastAsia="Arial"/>
        </w:rPr>
        <w:t xml:space="preserve">11 </w:t>
      </w:r>
      <w:r>
        <w:t>条</w:t>
      </w:r>
    </w:p>
    <w:p>
      <w:pPr>
        <w:pStyle w:val="BodyText"/>
        <w:spacing w:before="5" w:line="300" w:lineRule="auto"/>
        <w:ind w:left="270" w:right="38"/>
      </w:pPr>
      <w:r>
        <w:t>《金属非金属矿山安全规程》第</w:t>
      </w:r>
    </w:p>
    <w:p>
      <w:pPr>
        <w:pStyle w:val="BodyText"/>
        <w:spacing w:line="394" w:lineRule="exact"/>
        <w:ind w:left="270"/>
      </w:pPr>
      <w:r>
        <w:rPr>
          <w:rFonts w:ascii="Arial" w:eastAsia="Arial"/>
        </w:rPr>
        <w:t xml:space="preserve">5.1.9 </w:t>
      </w:r>
      <w:r>
        <w:t>条</w:t>
      </w:r>
    </w:p>
    <w:p>
      <w:pPr>
        <w:pStyle w:val="BodyText"/>
        <w:spacing w:before="107" w:line="297" w:lineRule="auto"/>
        <w:ind w:left="270" w:right="38"/>
      </w:pPr>
      <w:r>
        <w:t>《金属非金属矿山安全规程》第</w:t>
      </w:r>
    </w:p>
    <w:p>
      <w:pPr>
        <w:pStyle w:val="BodyText"/>
        <w:spacing w:before="5"/>
        <w:ind w:left="270"/>
      </w:pPr>
      <w:r>
        <w:rPr>
          <w:rFonts w:ascii="Arial" w:eastAsia="Arial"/>
        </w:rPr>
        <w:t xml:space="preserve">5.1.12 </w:t>
      </w:r>
      <w:r>
        <w:t>条</w:t>
      </w:r>
    </w:p>
    <w:p>
      <w:pPr>
        <w:pStyle w:val="BodyText"/>
        <w:spacing w:before="10"/>
        <w:rPr>
          <w:sz w:val="41"/>
        </w:rPr>
      </w:pPr>
    </w:p>
    <w:p>
      <w:pPr>
        <w:pStyle w:val="BodyText"/>
        <w:spacing w:line="300" w:lineRule="auto"/>
        <w:ind w:left="270" w:right="38"/>
        <w:jc w:val="both"/>
      </w:pPr>
      <w:r>
        <w:t xml:space="preserve">《小型露天采石场安全生产暂行规定》第 </w:t>
      </w:r>
      <w:r>
        <w:rPr>
          <w:rFonts w:ascii="Arial" w:eastAsia="Arial"/>
        </w:rPr>
        <w:t xml:space="preserve">20 </w:t>
      </w:r>
      <w:r>
        <w:t>条</w:t>
      </w:r>
    </w:p>
    <w:p>
      <w:pPr>
        <w:pStyle w:val="BodyText"/>
        <w:rPr>
          <w:sz w:val="34"/>
        </w:rPr>
      </w:pPr>
    </w:p>
    <w:p>
      <w:pPr>
        <w:pStyle w:val="BodyText"/>
        <w:spacing w:before="9"/>
        <w:rPr>
          <w:sz w:val="50"/>
        </w:rPr>
      </w:pPr>
    </w:p>
    <w:p>
      <w:pPr>
        <w:pStyle w:val="BodyText"/>
        <w:spacing w:line="309" w:lineRule="auto"/>
        <w:ind w:left="270" w:right="38"/>
      </w:pPr>
      <w:r>
        <w:t>《金属非金属矿山安全规程》第</w:t>
      </w:r>
    </w:p>
    <w:p>
      <w:pPr>
        <w:pStyle w:val="BodyText"/>
        <w:spacing w:line="391" w:lineRule="exact"/>
        <w:ind w:left="270"/>
      </w:pPr>
      <w:r>
        <w:pict>
          <v:shape id="_x0000_s1095" type="#_x0000_t202" style="width:430.05pt;height:331.85pt;margin-top:9.33pt;margin-left:104.64pt;mso-position-horizontal-relative:page;position:absolute;z-index:251683840" filled="f" stroked="f">
            <v:textbox inset="0,0,0,0">
              <w:txbxContent>
                <w:tbl>
                  <w:tblPr>
                    <w:tblStyle w:val="TableNormal8"/>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1"/>
                    <w:gridCol w:w="1618"/>
                    <w:gridCol w:w="4020"/>
                    <w:gridCol w:w="242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3"/>
                      <w:jc w:val="left"/>
                    </w:trPr>
                    <w:tc>
                      <w:tcPr>
                        <w:tcW w:w="2159" w:type="dxa"/>
                        <w:gridSpan w:val="2"/>
                      </w:tcPr>
                      <w:p>
                        <w:pPr>
                          <w:pStyle w:val="TableParagraph"/>
                          <w:rPr>
                            <w:rFonts w:ascii="Times New Roman"/>
                            <w:sz w:val="28"/>
                          </w:rPr>
                        </w:pPr>
                      </w:p>
                    </w:tc>
                    <w:tc>
                      <w:tcPr>
                        <w:tcW w:w="4020" w:type="dxa"/>
                      </w:tcPr>
                      <w:p>
                        <w:pPr>
                          <w:pStyle w:val="TableParagraph"/>
                          <w:spacing w:line="354" w:lineRule="exact"/>
                          <w:ind w:left="165"/>
                          <w:rPr>
                            <w:sz w:val="31"/>
                          </w:rPr>
                        </w:pPr>
                        <w:r>
                          <w:rPr>
                            <w:sz w:val="31"/>
                          </w:rPr>
                          <w:t>进行，及时设置明显的警示</w:t>
                        </w:r>
                      </w:p>
                    </w:tc>
                    <w:tc>
                      <w:tcPr>
                        <w:tcW w:w="2421" w:type="dxa"/>
                        <w:vMerge w:val="restart"/>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10"/>
                      <w:jc w:val="left"/>
                    </w:trPr>
                    <w:tc>
                      <w:tcPr>
                        <w:tcW w:w="541" w:type="dxa"/>
                      </w:tcPr>
                      <w:p>
                        <w:pPr>
                          <w:pStyle w:val="TableParagraph"/>
                          <w:spacing w:before="75"/>
                          <w:ind w:left="50"/>
                          <w:rPr>
                            <w:rFonts w:ascii="Arial"/>
                            <w:sz w:val="31"/>
                          </w:rPr>
                        </w:pPr>
                        <w:r>
                          <w:rPr>
                            <w:rFonts w:ascii="Arial"/>
                            <w:sz w:val="31"/>
                          </w:rPr>
                          <w:t>10</w:t>
                        </w:r>
                      </w:p>
                    </w:tc>
                    <w:tc>
                      <w:tcPr>
                        <w:tcW w:w="1618" w:type="dxa"/>
                      </w:tcPr>
                      <w:p>
                        <w:pPr>
                          <w:pStyle w:val="TableParagraph"/>
                          <w:spacing w:before="96" w:line="394" w:lineRule="exact"/>
                          <w:ind w:left="162" w:right="142"/>
                          <w:jc w:val="center"/>
                          <w:rPr>
                            <w:sz w:val="31"/>
                          </w:rPr>
                        </w:pPr>
                        <w:r>
                          <w:rPr>
                            <w:sz w:val="31"/>
                          </w:rPr>
                          <w:t>塌陷控制</w:t>
                        </w:r>
                      </w:p>
                    </w:tc>
                    <w:tc>
                      <w:tcPr>
                        <w:tcW w:w="4020" w:type="dxa"/>
                      </w:tcPr>
                      <w:p>
                        <w:pPr>
                          <w:pStyle w:val="TableParagraph"/>
                          <w:spacing w:before="56"/>
                          <w:ind w:left="165"/>
                          <w:rPr>
                            <w:sz w:val="31"/>
                          </w:rPr>
                        </w:pPr>
                        <w:r>
                          <w:rPr>
                            <w:sz w:val="31"/>
                          </w:rPr>
                          <w:t>标志</w:t>
                        </w:r>
                      </w:p>
                    </w:tc>
                    <w:tc>
                      <w:tcPr>
                        <w:tcW w:w="242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22"/>
                          <w:ind w:left="165"/>
                          <w:rPr>
                            <w:sz w:val="31"/>
                          </w:rPr>
                        </w:pPr>
                        <w:r>
                          <w:rPr>
                            <w:sz w:val="31"/>
                          </w:rPr>
                          <w:t>开采境界内的废弃巷道、采</w:t>
                        </w:r>
                      </w:p>
                    </w:tc>
                    <w:tc>
                      <w:tcPr>
                        <w:tcW w:w="2421"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9"/>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39"/>
                          <w:ind w:left="165"/>
                          <w:rPr>
                            <w:sz w:val="31"/>
                          </w:rPr>
                        </w:pPr>
                        <w:r>
                          <w:rPr>
                            <w:sz w:val="31"/>
                          </w:rPr>
                          <w:t>空区和溶洞，应至少超前一</w:t>
                        </w:r>
                      </w:p>
                    </w:tc>
                    <w:tc>
                      <w:tcPr>
                        <w:tcW w:w="2421" w:type="dxa"/>
                      </w:tcPr>
                      <w:p>
                        <w:pPr>
                          <w:pStyle w:val="TableParagraph"/>
                          <w:spacing w:before="36"/>
                          <w:ind w:left="153"/>
                          <w:rPr>
                            <w:sz w:val="31"/>
                          </w:rPr>
                        </w:pPr>
                        <w:r>
                          <w:rPr>
                            <w:sz w:val="31"/>
                          </w:rPr>
                          <w:t>《金属非金属矿</w:t>
                        </w: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38"/>
                          <w:ind w:left="165"/>
                          <w:rPr>
                            <w:sz w:val="31"/>
                          </w:rPr>
                        </w:pPr>
                        <w:r>
                          <w:rPr>
                            <w:sz w:val="31"/>
                          </w:rPr>
                          <w:t>个台阶进行处理。处理前应</w:t>
                        </w:r>
                      </w:p>
                    </w:tc>
                    <w:tc>
                      <w:tcPr>
                        <w:tcW w:w="2421" w:type="dxa"/>
                      </w:tcPr>
                      <w:p>
                        <w:pPr>
                          <w:pStyle w:val="TableParagraph"/>
                          <w:spacing w:before="77" w:line="390" w:lineRule="exact"/>
                          <w:ind w:left="153"/>
                          <w:rPr>
                            <w:sz w:val="31"/>
                          </w:rPr>
                        </w:pPr>
                        <w:r>
                          <w:rPr>
                            <w:sz w:val="31"/>
                          </w:rPr>
                          <w:t>山安全规程》第</w:t>
                        </w:r>
                      </w:p>
                    </w:tc>
                  </w:tr>
                  <w:tr>
                    <w:tblPrEx>
                      <w:tblW w:w="0" w:type="auto"/>
                      <w:jc w:val="left"/>
                      <w:tblInd w:w="7" w:type="dxa"/>
                      <w:tblLayout w:type="fixed"/>
                      <w:tblCellMar>
                        <w:top w:w="0" w:type="dxa"/>
                        <w:left w:w="0" w:type="dxa"/>
                        <w:bottom w:w="0" w:type="dxa"/>
                        <w:right w:w="0" w:type="dxa"/>
                      </w:tblCellMar>
                      <w:tblLook w:val="01E0"/>
                    </w:tblPrEx>
                    <w:trPr>
                      <w:trHeight w:val="945"/>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18"/>
                          <w:ind w:left="165"/>
                          <w:rPr>
                            <w:sz w:val="31"/>
                          </w:rPr>
                        </w:pPr>
                        <w:r>
                          <w:rPr>
                            <w:sz w:val="31"/>
                          </w:rPr>
                          <w:t>编制施工方案，并报主管矿</w:t>
                        </w:r>
                      </w:p>
                      <w:p>
                        <w:pPr>
                          <w:pStyle w:val="TableParagraph"/>
                          <w:spacing w:before="71"/>
                          <w:ind w:left="165"/>
                          <w:rPr>
                            <w:sz w:val="31"/>
                          </w:rPr>
                        </w:pPr>
                        <w:r>
                          <w:rPr>
                            <w:sz w:val="31"/>
                          </w:rPr>
                          <w:t>长审批</w:t>
                        </w:r>
                      </w:p>
                    </w:tc>
                    <w:tc>
                      <w:tcPr>
                        <w:tcW w:w="2421" w:type="dxa"/>
                      </w:tcPr>
                      <w:p>
                        <w:pPr>
                          <w:pStyle w:val="TableParagraph"/>
                          <w:spacing w:before="97"/>
                          <w:ind w:left="153"/>
                          <w:rPr>
                            <w:sz w:val="31"/>
                          </w:rPr>
                        </w:pPr>
                        <w:r>
                          <w:rPr>
                            <w:rFonts w:ascii="Arial" w:eastAsia="Arial"/>
                            <w:sz w:val="31"/>
                          </w:rPr>
                          <w:t xml:space="preserve">5.2.5.1 </w:t>
                        </w:r>
                        <w:r>
                          <w:rPr>
                            <w:sz w:val="31"/>
                          </w:rPr>
                          <w:t>条</w:t>
                        </w:r>
                      </w:p>
                    </w:tc>
                  </w:tr>
                  <w:tr>
                    <w:tblPrEx>
                      <w:tblW w:w="0" w:type="auto"/>
                      <w:jc w:val="left"/>
                      <w:tblInd w:w="7" w:type="dxa"/>
                      <w:tblLayout w:type="fixed"/>
                      <w:tblCellMar>
                        <w:top w:w="0" w:type="dxa"/>
                        <w:left w:w="0" w:type="dxa"/>
                        <w:bottom w:w="0" w:type="dxa"/>
                        <w:right w:w="0" w:type="dxa"/>
                      </w:tblCellMar>
                      <w:tblLook w:val="01E0"/>
                    </w:tblPrEx>
                    <w:trPr>
                      <w:trHeight w:val="1997"/>
                      <w:jc w:val="left"/>
                    </w:trPr>
                    <w:tc>
                      <w:tcPr>
                        <w:tcW w:w="541" w:type="dxa"/>
                      </w:tcPr>
                      <w:p>
                        <w:pPr>
                          <w:pStyle w:val="TableParagraph"/>
                          <w:rPr>
                            <w:sz w:val="32"/>
                          </w:rPr>
                        </w:pPr>
                      </w:p>
                      <w:p>
                        <w:pPr>
                          <w:pStyle w:val="TableParagraph"/>
                          <w:rPr>
                            <w:sz w:val="32"/>
                          </w:rPr>
                        </w:pPr>
                      </w:p>
                      <w:p>
                        <w:pPr>
                          <w:pStyle w:val="TableParagraph"/>
                          <w:rPr>
                            <w:sz w:val="32"/>
                          </w:rPr>
                        </w:pPr>
                      </w:p>
                      <w:p>
                        <w:pPr>
                          <w:pStyle w:val="TableParagraph"/>
                          <w:spacing w:before="11"/>
                          <w:rPr>
                            <w:sz w:val="23"/>
                          </w:rPr>
                        </w:pPr>
                      </w:p>
                      <w:p>
                        <w:pPr>
                          <w:pStyle w:val="TableParagraph"/>
                          <w:spacing w:before="1"/>
                          <w:ind w:left="57"/>
                          <w:rPr>
                            <w:rFonts w:ascii="Arial"/>
                            <w:sz w:val="31"/>
                          </w:rPr>
                        </w:pPr>
                        <w:r>
                          <w:rPr>
                            <w:rFonts w:ascii="Arial"/>
                            <w:sz w:val="31"/>
                          </w:rPr>
                          <w:t>11</w:t>
                        </w:r>
                      </w:p>
                    </w:tc>
                    <w:tc>
                      <w:tcPr>
                        <w:tcW w:w="1618" w:type="dxa"/>
                      </w:tcPr>
                      <w:p>
                        <w:pPr>
                          <w:pStyle w:val="TableParagraph"/>
                          <w:rPr>
                            <w:sz w:val="32"/>
                          </w:rPr>
                        </w:pPr>
                      </w:p>
                      <w:p>
                        <w:pPr>
                          <w:pStyle w:val="TableParagraph"/>
                          <w:rPr>
                            <w:sz w:val="32"/>
                          </w:rPr>
                        </w:pPr>
                      </w:p>
                      <w:p>
                        <w:pPr>
                          <w:pStyle w:val="TableParagraph"/>
                          <w:rPr>
                            <w:sz w:val="32"/>
                          </w:rPr>
                        </w:pPr>
                      </w:p>
                      <w:p>
                        <w:pPr>
                          <w:pStyle w:val="TableParagraph"/>
                          <w:spacing w:before="9"/>
                          <w:rPr>
                            <w:sz w:val="22"/>
                          </w:rPr>
                        </w:pPr>
                      </w:p>
                      <w:p>
                        <w:pPr>
                          <w:pStyle w:val="TableParagraph"/>
                          <w:ind w:left="146" w:right="159"/>
                          <w:jc w:val="center"/>
                          <w:rPr>
                            <w:sz w:val="31"/>
                          </w:rPr>
                        </w:pPr>
                        <w:r>
                          <w:rPr>
                            <w:sz w:val="31"/>
                          </w:rPr>
                          <w:t>采场供电</w:t>
                        </w:r>
                      </w:p>
                    </w:tc>
                    <w:tc>
                      <w:tcPr>
                        <w:tcW w:w="4020" w:type="dxa"/>
                      </w:tcPr>
                      <w:p>
                        <w:pPr>
                          <w:pStyle w:val="TableParagraph"/>
                          <w:spacing w:before="66" w:line="300" w:lineRule="auto"/>
                          <w:ind w:left="165" w:right="154"/>
                          <w:rPr>
                            <w:sz w:val="31"/>
                          </w:rPr>
                        </w:pPr>
                        <w:r>
                          <w:rPr>
                            <w:sz w:val="31"/>
                          </w:rPr>
                          <w:t>采矿场的供电线路不宜少</w:t>
                        </w:r>
                        <w:r>
                          <w:rPr>
                            <w:spacing w:val="-12"/>
                            <w:sz w:val="31"/>
                          </w:rPr>
                          <w:t>于两回路。每回路的供电能</w:t>
                        </w:r>
                        <w:r>
                          <w:rPr>
                            <w:spacing w:val="51"/>
                            <w:sz w:val="31"/>
                          </w:rPr>
                          <w:t>力不应小于全部负荷的</w:t>
                        </w:r>
                      </w:p>
                      <w:p>
                        <w:pPr>
                          <w:pStyle w:val="TableParagraph"/>
                          <w:spacing w:line="391" w:lineRule="exact"/>
                          <w:ind w:left="165"/>
                          <w:rPr>
                            <w:sz w:val="31"/>
                          </w:rPr>
                        </w:pPr>
                        <w:r>
                          <w:rPr>
                            <w:rFonts w:ascii="Arial" w:eastAsia="Arial"/>
                            <w:sz w:val="31"/>
                          </w:rPr>
                          <w:t>70%</w:t>
                        </w:r>
                        <w:r>
                          <w:rPr>
                            <w:sz w:val="31"/>
                          </w:rPr>
                          <w:t>。</w:t>
                        </w:r>
                      </w:p>
                    </w:tc>
                    <w:tc>
                      <w:tcPr>
                        <w:tcW w:w="2421" w:type="dxa"/>
                      </w:tcPr>
                      <w:p>
                        <w:pPr>
                          <w:pStyle w:val="TableParagraph"/>
                          <w:spacing w:before="3"/>
                          <w:rPr>
                            <w:sz w:val="24"/>
                          </w:rPr>
                        </w:pPr>
                      </w:p>
                      <w:p>
                        <w:pPr>
                          <w:pStyle w:val="TableParagraph"/>
                          <w:spacing w:before="1" w:line="300" w:lineRule="auto"/>
                          <w:ind w:left="153" w:right="47"/>
                          <w:rPr>
                            <w:sz w:val="31"/>
                          </w:rPr>
                        </w:pPr>
                        <w:r>
                          <w:rPr>
                            <w:sz w:val="31"/>
                          </w:rPr>
                          <w:t>《金属非金属矿山安全规程》第</w:t>
                        </w:r>
                      </w:p>
                      <w:p>
                        <w:pPr>
                          <w:pStyle w:val="TableParagraph"/>
                          <w:spacing w:line="394" w:lineRule="exact"/>
                          <w:ind w:left="153"/>
                          <w:rPr>
                            <w:sz w:val="31"/>
                          </w:rPr>
                        </w:pPr>
                        <w:r>
                          <w:rPr>
                            <w:rFonts w:ascii="Arial" w:eastAsia="Arial"/>
                            <w:sz w:val="31"/>
                          </w:rPr>
                          <w:t xml:space="preserve">5.8.6.1 </w:t>
                        </w:r>
                        <w:r>
                          <w:rPr>
                            <w:sz w:val="31"/>
                          </w:rPr>
                          <w:t>条</w:t>
                        </w:r>
                      </w:p>
                    </w:tc>
                  </w:tr>
                  <w:tr>
                    <w:tblPrEx>
                      <w:tblW w:w="0" w:type="auto"/>
                      <w:jc w:val="left"/>
                      <w:tblInd w:w="7" w:type="dxa"/>
                      <w:tblLayout w:type="fixed"/>
                      <w:tblCellMar>
                        <w:top w:w="0" w:type="dxa"/>
                        <w:left w:w="0" w:type="dxa"/>
                        <w:bottom w:w="0" w:type="dxa"/>
                        <w:right w:w="0" w:type="dxa"/>
                      </w:tblCellMar>
                      <w:tblLook w:val="01E0"/>
                    </w:tblPrEx>
                    <w:trPr>
                      <w:trHeight w:val="498"/>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56"/>
                          <w:ind w:left="165"/>
                          <w:rPr>
                            <w:sz w:val="31"/>
                          </w:rPr>
                        </w:pPr>
                        <w:r>
                          <w:rPr>
                            <w:sz w:val="31"/>
                          </w:rPr>
                          <w:t>有淹没危险的采矿场，主排</w:t>
                        </w:r>
                      </w:p>
                    </w:tc>
                    <w:tc>
                      <w:tcPr>
                        <w:tcW w:w="2421" w:type="dxa"/>
                      </w:tcPr>
                      <w:p>
                        <w:pPr>
                          <w:pStyle w:val="TableParagraph"/>
                          <w:spacing w:before="56"/>
                          <w:ind w:left="153"/>
                          <w:rPr>
                            <w:sz w:val="31"/>
                          </w:rPr>
                        </w:pPr>
                        <w:r>
                          <w:rPr>
                            <w:sz w:val="31"/>
                          </w:rPr>
                          <w:t>《金属非金属矿</w:t>
                        </w:r>
                      </w:p>
                    </w:tc>
                  </w:tr>
                  <w:tr>
                    <w:tblPrEx>
                      <w:tblW w:w="0" w:type="auto"/>
                      <w:jc w:val="left"/>
                      <w:tblInd w:w="7" w:type="dxa"/>
                      <w:tblLayout w:type="fixed"/>
                      <w:tblCellMar>
                        <w:top w:w="0" w:type="dxa"/>
                        <w:left w:w="0" w:type="dxa"/>
                        <w:bottom w:w="0" w:type="dxa"/>
                        <w:right w:w="0" w:type="dxa"/>
                      </w:tblCellMar>
                      <w:tblLook w:val="01E0"/>
                    </w:tblPrEx>
                    <w:trPr>
                      <w:trHeight w:val="476"/>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50"/>
                          <w:ind w:left="165"/>
                          <w:rPr>
                            <w:sz w:val="31"/>
                          </w:rPr>
                        </w:pPr>
                        <w:r>
                          <w:rPr>
                            <w:sz w:val="31"/>
                          </w:rPr>
                          <w:t>水泵的供电线路应不少于</w:t>
                        </w:r>
                      </w:p>
                    </w:tc>
                    <w:tc>
                      <w:tcPr>
                        <w:tcW w:w="2421" w:type="dxa"/>
                      </w:tcPr>
                      <w:p>
                        <w:pPr>
                          <w:pStyle w:val="TableParagraph"/>
                          <w:spacing w:before="50"/>
                          <w:ind w:left="153"/>
                          <w:rPr>
                            <w:sz w:val="31"/>
                          </w:rPr>
                        </w:pPr>
                        <w:r>
                          <w:rPr>
                            <w:sz w:val="31"/>
                          </w:rPr>
                          <w:t>山安全规程》第</w:t>
                        </w:r>
                      </w:p>
                    </w:tc>
                  </w:tr>
                  <w:tr>
                    <w:tblPrEx>
                      <w:tblW w:w="0" w:type="auto"/>
                      <w:jc w:val="left"/>
                      <w:tblInd w:w="7" w:type="dxa"/>
                      <w:tblLayout w:type="fixed"/>
                      <w:tblCellMar>
                        <w:top w:w="0" w:type="dxa"/>
                        <w:left w:w="0" w:type="dxa"/>
                        <w:bottom w:w="0" w:type="dxa"/>
                        <w:right w:w="0" w:type="dxa"/>
                      </w:tblCellMar>
                      <w:tblLook w:val="01E0"/>
                    </w:tblPrEx>
                    <w:trPr>
                      <w:trHeight w:val="425"/>
                      <w:jc w:val="left"/>
                    </w:trPr>
                    <w:tc>
                      <w:tcPr>
                        <w:tcW w:w="541" w:type="dxa"/>
                      </w:tcPr>
                      <w:p>
                        <w:pPr>
                          <w:pStyle w:val="TableParagraph"/>
                          <w:rPr>
                            <w:rFonts w:ascii="Times New Roman"/>
                            <w:sz w:val="30"/>
                          </w:rPr>
                        </w:pPr>
                      </w:p>
                    </w:tc>
                    <w:tc>
                      <w:tcPr>
                        <w:tcW w:w="1618" w:type="dxa"/>
                      </w:tcPr>
                      <w:p>
                        <w:pPr>
                          <w:pStyle w:val="TableParagraph"/>
                          <w:rPr>
                            <w:rFonts w:ascii="Times New Roman"/>
                            <w:sz w:val="30"/>
                          </w:rPr>
                        </w:pPr>
                      </w:p>
                    </w:tc>
                    <w:tc>
                      <w:tcPr>
                        <w:tcW w:w="4020" w:type="dxa"/>
                      </w:tcPr>
                      <w:p>
                        <w:pPr>
                          <w:pStyle w:val="TableParagraph"/>
                          <w:spacing w:before="71" w:line="335" w:lineRule="exact"/>
                          <w:ind w:left="165"/>
                          <w:rPr>
                            <w:sz w:val="31"/>
                          </w:rPr>
                        </w:pPr>
                        <w:r>
                          <w:rPr>
                            <w:sz w:val="31"/>
                          </w:rPr>
                          <w:t>两回路</w:t>
                        </w:r>
                      </w:p>
                    </w:tc>
                    <w:tc>
                      <w:tcPr>
                        <w:tcW w:w="2421" w:type="dxa"/>
                      </w:tcPr>
                      <w:p>
                        <w:pPr>
                          <w:pStyle w:val="TableParagraph"/>
                          <w:spacing w:before="71" w:line="335" w:lineRule="exact"/>
                          <w:ind w:left="153"/>
                          <w:rPr>
                            <w:sz w:val="31"/>
                          </w:rPr>
                        </w:pPr>
                        <w:r>
                          <w:rPr>
                            <w:rFonts w:ascii="Arial" w:eastAsia="Arial"/>
                            <w:sz w:val="31"/>
                          </w:rPr>
                          <w:t xml:space="preserve">5.8.6.2 </w:t>
                        </w:r>
                        <w:r>
                          <w:rPr>
                            <w:sz w:val="31"/>
                          </w:rPr>
                          <w:t>条</w:t>
                        </w:r>
                      </w:p>
                    </w:tc>
                  </w:tr>
                </w:tbl>
                <w:p>
                  <w:pPr>
                    <w:pStyle w:val="BodyText"/>
                  </w:pPr>
                </w:p>
              </w:txbxContent>
            </v:textbox>
          </v:shape>
        </w:pict>
      </w:r>
      <w:r>
        <w:rPr>
          <w:rFonts w:ascii="Arial" w:eastAsia="Arial"/>
        </w:rPr>
        <w:t xml:space="preserve">5.2.5.1 </w:t>
      </w:r>
      <w:r>
        <w:t>条</w:t>
      </w:r>
    </w:p>
    <w:p>
      <w:pPr>
        <w:pStyle w:val="BodyText"/>
        <w:spacing w:before="4"/>
        <w:rPr>
          <w:sz w:val="29"/>
        </w:rPr>
      </w:pPr>
      <w:r>
        <w:br w:type="column"/>
      </w:r>
    </w:p>
    <w:p>
      <w:pPr>
        <w:pStyle w:val="BodyText"/>
        <w:spacing w:line="323" w:lineRule="exact"/>
        <w:ind w:left="342"/>
      </w:pPr>
      <w:r>
        <w:t>查看设计资料，</w:t>
      </w:r>
    </w:p>
    <w:p>
      <w:pPr>
        <w:pStyle w:val="BodyText"/>
        <w:spacing w:line="248" w:lineRule="exact"/>
        <w:ind w:left="4238"/>
      </w:pPr>
      <w:r>
        <w:rPr>
          <w:rFonts w:ascii="Arial" w:eastAsia="Arial"/>
        </w:rPr>
        <w:t xml:space="preserve">C </w:t>
      </w:r>
      <w:r>
        <w:t>类</w:t>
      </w:r>
    </w:p>
    <w:p>
      <w:pPr>
        <w:pStyle w:val="BodyText"/>
        <w:spacing w:line="323" w:lineRule="exact"/>
        <w:ind w:left="342"/>
      </w:pPr>
      <w:r>
        <w:t>现场进行检查</w:t>
      </w:r>
    </w:p>
    <w:p>
      <w:pPr>
        <w:pStyle w:val="BodyText"/>
        <w:spacing w:before="10"/>
        <w:rPr>
          <w:sz w:val="46"/>
        </w:rPr>
      </w:pPr>
    </w:p>
    <w:p>
      <w:pPr>
        <w:pStyle w:val="BodyText"/>
        <w:spacing w:before="1" w:line="323" w:lineRule="exact"/>
        <w:ind w:left="342"/>
      </w:pPr>
      <w:r>
        <w:t>现场检查是否设</w:t>
      </w:r>
    </w:p>
    <w:p>
      <w:pPr>
        <w:pStyle w:val="BodyText"/>
        <w:spacing w:line="247" w:lineRule="exact"/>
        <w:ind w:left="4238"/>
      </w:pPr>
      <w:r>
        <w:rPr>
          <w:rFonts w:ascii="Arial" w:eastAsia="Arial"/>
        </w:rPr>
        <w:t xml:space="preserve">C </w:t>
      </w:r>
      <w:r>
        <w:t>类</w:t>
      </w:r>
    </w:p>
    <w:p>
      <w:pPr>
        <w:pStyle w:val="BodyText"/>
        <w:spacing w:line="321" w:lineRule="exact"/>
        <w:ind w:left="342"/>
      </w:pPr>
      <w:r>
        <w:t>置警示标志</w:t>
      </w:r>
    </w:p>
    <w:p>
      <w:pPr>
        <w:pStyle w:val="BodyText"/>
        <w:spacing w:before="9"/>
        <w:rPr>
          <w:sz w:val="27"/>
        </w:rPr>
      </w:pPr>
    </w:p>
    <w:p>
      <w:pPr>
        <w:pStyle w:val="BodyText"/>
        <w:ind w:left="342"/>
      </w:pPr>
      <w:r>
        <w:t>查看设计资料；</w:t>
      </w:r>
    </w:p>
    <w:p>
      <w:pPr>
        <w:pStyle w:val="BodyText"/>
        <w:tabs>
          <w:tab w:val="left" w:pos="4238"/>
        </w:tabs>
        <w:spacing w:before="96" w:line="300" w:lineRule="auto"/>
        <w:ind w:left="342" w:right="328"/>
      </w:pPr>
      <w:r>
        <w:t>并查阅相关图纸</w:t>
        <w:tab/>
      </w:r>
      <w:r>
        <w:rPr>
          <w:rFonts w:ascii="Arial" w:eastAsia="Arial"/>
        </w:rPr>
        <w:t>C</w:t>
      </w:r>
      <w:r>
        <w:rPr>
          <w:rFonts w:ascii="Arial" w:eastAsia="Arial"/>
          <w:spacing w:val="-11"/>
        </w:rPr>
        <w:t xml:space="preserve"> </w:t>
      </w:r>
      <w:r>
        <w:rPr>
          <w:spacing w:val="-19"/>
        </w:rPr>
        <w:t>类</w:t>
      </w:r>
      <w:r>
        <w:t>是否有标注</w:t>
      </w:r>
    </w:p>
    <w:p>
      <w:pPr>
        <w:pStyle w:val="BodyText"/>
        <w:tabs>
          <w:tab w:val="left" w:pos="4238"/>
        </w:tabs>
        <w:spacing w:before="239"/>
        <w:ind w:left="342"/>
      </w:pPr>
      <w:r>
        <w:t>查看设计资料</w:t>
        <w:tab/>
      </w:r>
      <w:r>
        <w:rPr>
          <w:rFonts w:ascii="Arial" w:eastAsia="Arial"/>
        </w:rPr>
        <w:t>C</w:t>
      </w:r>
      <w:r>
        <w:rPr>
          <w:rFonts w:ascii="Arial" w:eastAsia="Arial"/>
          <w:spacing w:val="-12"/>
        </w:rPr>
        <w:t xml:space="preserve"> </w:t>
      </w:r>
      <w:r>
        <w:t>类</w:t>
      </w:r>
    </w:p>
    <w:p>
      <w:pPr>
        <w:pStyle w:val="BodyText"/>
        <w:rPr>
          <w:sz w:val="34"/>
        </w:rPr>
      </w:pPr>
    </w:p>
    <w:p>
      <w:pPr>
        <w:pStyle w:val="BodyText"/>
        <w:spacing w:before="11"/>
        <w:rPr>
          <w:sz w:val="26"/>
        </w:rPr>
      </w:pPr>
    </w:p>
    <w:p>
      <w:pPr>
        <w:pStyle w:val="BodyText"/>
        <w:tabs>
          <w:tab w:val="left" w:pos="4238"/>
        </w:tabs>
        <w:ind w:left="342"/>
      </w:pPr>
      <w:r>
        <w:t>查看设计资料</w:t>
        <w:tab/>
      </w:r>
      <w:r>
        <w:rPr>
          <w:rFonts w:ascii="Arial" w:eastAsia="Arial"/>
        </w:rPr>
        <w:t>C</w:t>
      </w:r>
      <w:r>
        <w:rPr>
          <w:rFonts w:ascii="Arial" w:eastAsia="Arial"/>
          <w:spacing w:val="-12"/>
        </w:rPr>
        <w:t xml:space="preserve"> </w:t>
      </w:r>
      <w:r>
        <w:t>类</w:t>
      </w:r>
    </w:p>
    <w:p>
      <w:pPr>
        <w:pStyle w:val="BodyText"/>
        <w:rPr>
          <w:sz w:val="34"/>
        </w:rPr>
      </w:pPr>
    </w:p>
    <w:p>
      <w:pPr>
        <w:pStyle w:val="BodyText"/>
        <w:spacing w:before="9"/>
        <w:rPr>
          <w:sz w:val="30"/>
        </w:rPr>
      </w:pPr>
    </w:p>
    <w:p>
      <w:pPr>
        <w:pStyle w:val="BodyText"/>
        <w:spacing w:before="1" w:line="510" w:lineRule="atLeast"/>
        <w:ind w:left="342" w:right="2615"/>
      </w:pPr>
      <w:r>
        <w:t>查看开采平面图中是否有标注废</w:t>
      </w:r>
    </w:p>
    <w:p>
      <w:pPr>
        <w:pStyle w:val="BodyText"/>
        <w:spacing w:line="184" w:lineRule="exact"/>
        <w:ind w:left="4238"/>
      </w:pPr>
      <w:r>
        <w:rPr>
          <w:rFonts w:ascii="Arial" w:eastAsia="Arial"/>
        </w:rPr>
        <w:t xml:space="preserve">C </w:t>
      </w:r>
      <w:r>
        <w:t>类</w:t>
      </w:r>
    </w:p>
    <w:p>
      <w:pPr>
        <w:pStyle w:val="BodyText"/>
        <w:spacing w:line="325" w:lineRule="exact"/>
        <w:ind w:left="342"/>
      </w:pPr>
      <w:r>
        <w:t>弃巷道、采空区</w:t>
      </w:r>
    </w:p>
    <w:p>
      <w:pPr>
        <w:pStyle w:val="BodyText"/>
        <w:spacing w:before="114"/>
        <w:ind w:left="342"/>
      </w:pPr>
      <w:r>
        <w:t>和溶洞</w:t>
      </w:r>
    </w:p>
    <w:p>
      <w:pPr>
        <w:pStyle w:val="BodyText"/>
        <w:spacing w:before="3"/>
        <w:rPr>
          <w:sz w:val="42"/>
        </w:rPr>
      </w:pPr>
    </w:p>
    <w:p>
      <w:pPr>
        <w:pStyle w:val="BodyText"/>
        <w:spacing w:line="510" w:lineRule="atLeast"/>
        <w:ind w:left="342" w:right="2615"/>
      </w:pPr>
      <w:r>
        <w:t>查经主管矿长批准的处理废弃巷</w:t>
      </w:r>
    </w:p>
    <w:p>
      <w:pPr>
        <w:pStyle w:val="BodyText"/>
        <w:spacing w:line="184" w:lineRule="exact"/>
        <w:ind w:left="4238"/>
      </w:pPr>
      <w:r>
        <w:rPr>
          <w:rFonts w:ascii="Arial" w:eastAsia="Arial"/>
        </w:rPr>
        <w:t xml:space="preserve">C </w:t>
      </w:r>
      <w:r>
        <w:t>类</w:t>
      </w:r>
    </w:p>
    <w:p>
      <w:pPr>
        <w:pStyle w:val="BodyText"/>
        <w:spacing w:line="325" w:lineRule="exact"/>
        <w:ind w:left="342"/>
      </w:pPr>
      <w:r>
        <w:t>道、采空区和溶</w:t>
      </w:r>
    </w:p>
    <w:p>
      <w:pPr>
        <w:pStyle w:val="BodyText"/>
        <w:spacing w:before="114"/>
        <w:ind w:left="342"/>
      </w:pPr>
      <w:r>
        <w:t>洞施工方案</w:t>
      </w:r>
    </w:p>
    <w:p>
      <w:pPr>
        <w:spacing w:after="0"/>
        <w:sectPr>
          <w:footerReference w:type="default" r:id="rId77"/>
          <w:type w:val="continuous"/>
          <w:pgSz w:w="17860" w:h="25260"/>
          <w:pgMar w:top="1760" w:right="1900" w:bottom="2060" w:left="1880" w:header="708" w:footer="708"/>
          <w:pgNumType w:start="60"/>
          <w:cols w:num="3" w:space="708" w:equalWidth="0">
            <w:col w:w="6236" w:space="40"/>
            <w:col w:w="2528" w:space="100"/>
            <w:col w:w="5176" w:space="0"/>
          </w:cols>
        </w:sectPr>
      </w:pPr>
    </w:p>
    <w:p>
      <w:pPr>
        <w:pStyle w:val="BodyText"/>
        <w:rPr>
          <w:sz w:val="20"/>
        </w:rPr>
      </w:pPr>
    </w:p>
    <w:p>
      <w:pPr>
        <w:pStyle w:val="BodyText"/>
        <w:rPr>
          <w:sz w:val="20"/>
        </w:rPr>
      </w:pPr>
    </w:p>
    <w:p>
      <w:pPr>
        <w:pStyle w:val="BodyText"/>
        <w:spacing w:before="1"/>
        <w:rPr>
          <w:sz w:val="14"/>
        </w:rPr>
      </w:pPr>
    </w:p>
    <w:p>
      <w:pPr>
        <w:pStyle w:val="BodyText"/>
        <w:spacing w:before="62" w:line="323" w:lineRule="exact"/>
        <w:ind w:left="9245"/>
      </w:pPr>
      <w:r>
        <w:t>查看设计资料和</w:t>
      </w:r>
    </w:p>
    <w:p>
      <w:pPr>
        <w:pStyle w:val="BodyText"/>
        <w:spacing w:line="248" w:lineRule="exact"/>
        <w:ind w:left="13142"/>
      </w:pPr>
      <w:r>
        <w:rPr>
          <w:rFonts w:ascii="Arial" w:eastAsia="Arial"/>
        </w:rPr>
        <w:t xml:space="preserve">C </w:t>
      </w:r>
      <w:r>
        <w:t>类</w:t>
      </w:r>
    </w:p>
    <w:p>
      <w:pPr>
        <w:pStyle w:val="BodyText"/>
        <w:spacing w:line="323" w:lineRule="exact"/>
        <w:ind w:left="9245"/>
      </w:pPr>
      <w:r>
        <w:t>配电系统图</w:t>
      </w:r>
    </w:p>
    <w:p>
      <w:pPr>
        <w:pStyle w:val="BodyText"/>
        <w:rPr>
          <w:sz w:val="32"/>
        </w:rPr>
      </w:pPr>
    </w:p>
    <w:p>
      <w:pPr>
        <w:pStyle w:val="BodyText"/>
        <w:spacing w:before="12"/>
        <w:rPr>
          <w:sz w:val="33"/>
        </w:rPr>
      </w:pPr>
    </w:p>
    <w:p>
      <w:pPr>
        <w:pStyle w:val="BodyText"/>
        <w:spacing w:line="323" w:lineRule="exact"/>
        <w:ind w:left="9245"/>
      </w:pPr>
      <w:r>
        <w:t>查看设计资料和</w:t>
      </w:r>
    </w:p>
    <w:p>
      <w:pPr>
        <w:pStyle w:val="BodyText"/>
        <w:spacing w:line="249" w:lineRule="exact"/>
        <w:ind w:left="13142"/>
      </w:pPr>
      <w:r>
        <w:rPr>
          <w:rFonts w:ascii="Arial" w:eastAsia="Arial"/>
        </w:rPr>
        <w:t xml:space="preserve">C </w:t>
      </w:r>
      <w:r>
        <w:t>类</w:t>
      </w:r>
    </w:p>
    <w:p>
      <w:pPr>
        <w:pStyle w:val="BodyText"/>
        <w:spacing w:line="323" w:lineRule="exact"/>
        <w:ind w:left="9245"/>
      </w:pPr>
      <w:r>
        <w:t>配电系统图</w:t>
      </w:r>
    </w:p>
    <w:p>
      <w:pPr>
        <w:spacing w:after="0" w:line="323" w:lineRule="exact"/>
        <w:sectPr>
          <w:footerReference w:type="default" r:id="rId78"/>
          <w:type w:val="continuous"/>
          <w:pgSz w:w="17860" w:h="25260"/>
          <w:pgMar w:top="1760" w:right="1900" w:bottom="2060" w:left="1880" w:header="708" w:footer="708"/>
          <w:pgNumType w:start="61"/>
          <w:cols w:space="708"/>
        </w:sectPr>
      </w:pPr>
    </w:p>
    <w:p>
      <w:pPr>
        <w:pStyle w:val="Heading1"/>
        <w:ind w:left="79"/>
      </w:pPr>
      <w:r>
        <w:t>金属非金属矿山排土场安全生产现场检查</w:t>
      </w:r>
    </w:p>
    <w:p>
      <w:pPr>
        <w:pStyle w:val="Heading2"/>
        <w:spacing w:before="413"/>
        <w:rPr>
          <w:rFonts w:ascii="黑体" w:eastAsia="黑体" w:hint="eastAsia"/>
        </w:rPr>
      </w:pPr>
      <w:r>
        <w:rPr>
          <w:rFonts w:ascii="黑体" w:eastAsia="黑体" w:hint="eastAsia"/>
        </w:rPr>
        <w:t>一、安全管理检查</w:t>
      </w:r>
    </w:p>
    <w:p>
      <w:pPr>
        <w:pStyle w:val="Heading3"/>
      </w:pPr>
      <w:r>
        <w:t>金属非金属矿山排土场安全管理检查表</w:t>
      </w:r>
    </w:p>
    <w:p>
      <w:pPr>
        <w:pStyle w:val="BodyText"/>
        <w:spacing w:before="6"/>
        <w:rPr>
          <w:b/>
          <w:sz w:val="18"/>
        </w:rPr>
      </w:pPr>
    </w:p>
    <w:p>
      <w:pPr>
        <w:spacing w:after="0"/>
        <w:rPr>
          <w:sz w:val="18"/>
        </w:rPr>
        <w:sectPr>
          <w:footerReference w:type="default" r:id="rId79"/>
          <w:pgSz w:w="17860" w:h="25260"/>
          <w:pgMar w:top="1840" w:right="1900" w:bottom="2140" w:left="1880" w:header="0" w:footer="1867"/>
          <w:pgNumType w:start="62"/>
          <w:cols w:space="708"/>
        </w:sectPr>
      </w:pPr>
    </w:p>
    <w:p>
      <w:pPr>
        <w:pStyle w:val="Heading4"/>
        <w:spacing w:before="66" w:line="307" w:lineRule="exact"/>
      </w:pPr>
      <w:r>
        <w:drawing>
          <wp:anchor distT="0" distB="0" distL="0" distR="0" simplePos="0" relativeHeight="251684864" behindDoc="1" locked="0" layoutInCell="1" allowOverlap="1">
            <wp:simplePos x="0" y="0"/>
            <wp:positionH relativeFrom="page">
              <wp:posOffset>1231900</wp:posOffset>
            </wp:positionH>
            <wp:positionV relativeFrom="paragraph">
              <wp:posOffset>-68325</wp:posOffset>
            </wp:positionV>
            <wp:extent cx="8890000" cy="11430000"/>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pic:nvPicPr>
                  <pic:blipFill>
                    <a:blip xmlns:r="http://schemas.openxmlformats.org/officeDocument/2006/relationships" r:embed="rId80" cstate="print"/>
                    <a:stretch>
                      <a:fillRect/>
                    </a:stretch>
                  </pic:blipFill>
                  <pic:spPr>
                    <a:xfrm>
                      <a:off x="0" y="0"/>
                      <a:ext cx="8890000" cy="11430000"/>
                    </a:xfrm>
                    <a:prstGeom prst="rect">
                      <a:avLst/>
                    </a:prstGeom>
                  </pic:spPr>
                </pic:pic>
              </a:graphicData>
            </a:graphic>
          </wp:anchor>
        </w:drawing>
      </w:r>
      <w:r>
        <w:rPr>
          <w:w w:val="101"/>
        </w:rPr>
        <w:t>序</w:t>
      </w:r>
    </w:p>
    <w:p>
      <w:pPr>
        <w:tabs>
          <w:tab w:val="left" w:pos="3272"/>
          <w:tab w:val="left" w:pos="7099"/>
        </w:tabs>
        <w:spacing w:before="0" w:line="248" w:lineRule="exact"/>
        <w:ind w:left="936" w:right="0" w:firstLine="0"/>
        <w:jc w:val="left"/>
        <w:rPr>
          <w:b/>
          <w:sz w:val="31"/>
        </w:rPr>
      </w:pPr>
      <w:r>
        <w:rPr>
          <w:b/>
          <w:sz w:val="31"/>
        </w:rPr>
        <w:t>检查内容</w:t>
        <w:tab/>
        <w:t>检查标准或依据</w:t>
        <w:tab/>
        <w:t>法规依据</w:t>
      </w:r>
    </w:p>
    <w:p>
      <w:pPr>
        <w:pStyle w:val="Heading4"/>
        <w:spacing w:line="339" w:lineRule="exact"/>
      </w:pPr>
      <w:r>
        <w:rPr>
          <w:w w:val="101"/>
        </w:rPr>
        <w:t>号</w:t>
      </w:r>
    </w:p>
    <w:p>
      <w:pPr>
        <w:pStyle w:val="BodyText"/>
        <w:spacing w:before="74"/>
        <w:ind w:left="6545"/>
      </w:pPr>
      <w:r>
        <w:t>《非煤矿矿山建</w:t>
      </w:r>
    </w:p>
    <w:p>
      <w:pPr>
        <w:pStyle w:val="Heading4"/>
        <w:spacing w:before="282"/>
        <w:ind w:left="799"/>
      </w:pPr>
      <w:r>
        <w:rPr>
          <w:b w:val="0"/>
        </w:rPr>
        <w:br w:type="column"/>
      </w:r>
      <w:r>
        <w:t>检查方法</w:t>
      </w:r>
    </w:p>
    <w:p>
      <w:pPr>
        <w:pStyle w:val="BodyText"/>
        <w:spacing w:before="9"/>
        <w:rPr>
          <w:b/>
          <w:sz w:val="27"/>
        </w:rPr>
      </w:pPr>
    </w:p>
    <w:p>
      <w:pPr>
        <w:pStyle w:val="BodyText"/>
        <w:ind w:left="262"/>
      </w:pPr>
      <w:r>
        <w:t>查是否有安全预</w:t>
      </w:r>
    </w:p>
    <w:p>
      <w:pPr>
        <w:pStyle w:val="Heading4"/>
        <w:tabs>
          <w:tab w:val="left" w:pos="1396"/>
        </w:tabs>
        <w:spacing w:before="62"/>
      </w:pPr>
      <w:r>
        <w:rPr>
          <w:b w:val="0"/>
        </w:rPr>
        <w:br w:type="column"/>
      </w:r>
      <w:r>
        <w:t>检查</w:t>
        <w:tab/>
        <w:t>执法</w:t>
      </w:r>
    </w:p>
    <w:p>
      <w:pPr>
        <w:tabs>
          <w:tab w:val="left" w:pos="1396"/>
        </w:tabs>
        <w:spacing w:before="114"/>
        <w:ind w:left="262" w:right="0" w:firstLine="0"/>
        <w:jc w:val="left"/>
        <w:rPr>
          <w:b/>
          <w:sz w:val="31"/>
        </w:rPr>
      </w:pPr>
      <w:r>
        <w:rPr>
          <w:b/>
          <w:sz w:val="31"/>
        </w:rPr>
        <w:t>结果</w:t>
        <w:tab/>
        <w:t>建议</w:t>
      </w:r>
    </w:p>
    <w:p>
      <w:pPr>
        <w:spacing w:after="0"/>
        <w:jc w:val="left"/>
        <w:rPr>
          <w:sz w:val="31"/>
        </w:rPr>
        <w:sectPr>
          <w:footerReference w:type="default" r:id="rId81"/>
          <w:type w:val="continuous"/>
          <w:pgSz w:w="17860" w:h="25260"/>
          <w:pgMar w:top="1760" w:right="1900" w:bottom="2060" w:left="1880" w:header="708" w:footer="708"/>
          <w:pgNumType w:start="63"/>
          <w:cols w:num="3" w:space="708" w:equalWidth="0">
            <w:col w:w="8804" w:space="180"/>
            <w:col w:w="2521" w:space="226"/>
            <w:col w:w="2349" w:space="0"/>
          </w:cols>
        </w:sectPr>
      </w:pPr>
    </w:p>
    <w:p>
      <w:pPr>
        <w:pStyle w:val="BodyText"/>
        <w:spacing w:before="71" w:line="283" w:lineRule="auto"/>
        <w:ind w:left="2537"/>
      </w:pPr>
      <w:r>
        <w:rPr>
          <w:spacing w:val="-12"/>
        </w:rPr>
        <w:t>可行性研究阶段，由具有资</w:t>
      </w:r>
      <w:r>
        <w:t>质的安全评价机构进行安全预评价</w:t>
      </w:r>
    </w:p>
    <w:p>
      <w:pPr>
        <w:pStyle w:val="BodyText"/>
        <w:tabs>
          <w:tab w:val="left" w:pos="2498"/>
        </w:tabs>
        <w:spacing w:before="71" w:line="283" w:lineRule="auto"/>
        <w:ind w:left="277"/>
      </w:pPr>
      <w:r>
        <w:br w:type="column"/>
      </w:r>
      <w:r>
        <w:t>设项目安全设施设计审查与竣工验收办法》第</w:t>
        <w:tab/>
      </w:r>
      <w:r>
        <w:rPr>
          <w:rFonts w:ascii="Arial" w:eastAsia="Arial"/>
          <w:spacing w:val="-19"/>
          <w:w w:val="95"/>
        </w:rPr>
        <w:t xml:space="preserve">8 </w:t>
      </w:r>
      <w:r>
        <w:t>条</w:t>
      </w:r>
    </w:p>
    <w:p>
      <w:pPr>
        <w:pStyle w:val="BodyText"/>
        <w:spacing w:before="71"/>
        <w:ind w:left="280"/>
      </w:pPr>
      <w:r>
        <w:br w:type="column"/>
      </w:r>
      <w:r>
        <w:t>评价报告书（必</w:t>
      </w:r>
    </w:p>
    <w:p>
      <w:pPr>
        <w:pStyle w:val="BodyText"/>
        <w:tabs>
          <w:tab w:val="left" w:pos="4176"/>
        </w:tabs>
        <w:spacing w:before="71" w:line="252" w:lineRule="auto"/>
        <w:ind w:left="280" w:right="328"/>
      </w:pPr>
      <w:r>
        <w:t>须包含排土场评</w:t>
        <w:tab/>
      </w:r>
      <w:r>
        <w:rPr>
          <w:rFonts w:ascii="Arial" w:eastAsia="Arial"/>
          <w:position w:val="-4"/>
        </w:rPr>
        <w:t>B</w:t>
      </w:r>
      <w:r>
        <w:rPr>
          <w:rFonts w:ascii="Arial" w:eastAsia="Arial"/>
          <w:spacing w:val="3"/>
          <w:position w:val="-4"/>
        </w:rPr>
        <w:t xml:space="preserve"> </w:t>
      </w:r>
      <w:r>
        <w:rPr>
          <w:spacing w:val="-19"/>
          <w:position w:val="-4"/>
        </w:rPr>
        <w:t>类</w:t>
      </w:r>
      <w:r>
        <w:t>价单元）及其备</w:t>
      </w:r>
    </w:p>
    <w:p>
      <w:pPr>
        <w:pStyle w:val="BodyText"/>
        <w:spacing w:before="52"/>
        <w:ind w:left="280"/>
      </w:pPr>
      <w:r>
        <w:t>案文件</w:t>
      </w:r>
    </w:p>
    <w:p>
      <w:pPr>
        <w:spacing w:after="0"/>
        <w:sectPr>
          <w:footerReference w:type="default" r:id="rId82"/>
          <w:type w:val="continuous"/>
          <w:pgSz w:w="17860" w:h="25260"/>
          <w:pgMar w:top="1760" w:right="1900" w:bottom="2060" w:left="1880" w:header="708" w:footer="708"/>
          <w:pgNumType w:start="64"/>
          <w:cols w:num="3" w:space="708" w:equalWidth="0">
            <w:col w:w="6229" w:space="40"/>
            <w:col w:w="2658" w:space="39"/>
            <w:col w:w="5114"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p>
      <w:pPr>
        <w:pStyle w:val="ListParagraph"/>
        <w:numPr>
          <w:ilvl w:val="0"/>
          <w:numId w:val="8"/>
        </w:numPr>
        <w:tabs>
          <w:tab w:val="left" w:pos="939"/>
          <w:tab w:val="left" w:pos="940"/>
        </w:tabs>
        <w:spacing w:before="70" w:after="0" w:line="240" w:lineRule="auto"/>
        <w:ind w:left="939" w:right="0" w:hanging="599"/>
        <w:jc w:val="left"/>
        <w:rPr>
          <w:sz w:val="31"/>
        </w:rPr>
      </w:pPr>
      <w:r>
        <w:pict>
          <v:shape id="_x0000_s1096" type="#_x0000_t202" style="width:565.65pt;height:180pt;margin-top:-123.49pt;margin-left:218.39pt;mso-position-horizontal-relative:page;position:absolute;z-index:251685888"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55"/>
                    <w:gridCol w:w="2678"/>
                    <w:gridCol w:w="3244"/>
                    <w:gridCol w:w="143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3955" w:type="dxa"/>
                      </w:tcPr>
                      <w:p>
                        <w:pPr>
                          <w:pStyle w:val="TableParagraph"/>
                          <w:spacing w:line="359" w:lineRule="exact"/>
                          <w:ind w:left="50"/>
                          <w:rPr>
                            <w:sz w:val="31"/>
                          </w:rPr>
                        </w:pPr>
                        <w:r>
                          <w:rPr>
                            <w:sz w:val="31"/>
                          </w:rPr>
                          <w:t>初步设计应按规定编制安</w:t>
                        </w:r>
                      </w:p>
                    </w:tc>
                    <w:tc>
                      <w:tcPr>
                        <w:tcW w:w="2678" w:type="dxa"/>
                      </w:tcPr>
                      <w:p>
                        <w:pPr>
                          <w:pStyle w:val="TableParagraph"/>
                          <w:rPr>
                            <w:rFonts w:ascii="Times New Roman"/>
                            <w:sz w:val="30"/>
                          </w:rPr>
                        </w:pPr>
                      </w:p>
                    </w:tc>
                    <w:tc>
                      <w:tcPr>
                        <w:tcW w:w="3244" w:type="dxa"/>
                      </w:tcPr>
                      <w:p>
                        <w:pPr>
                          <w:pStyle w:val="TableParagraph"/>
                          <w:spacing w:line="359" w:lineRule="exact"/>
                          <w:ind w:left="125"/>
                          <w:rPr>
                            <w:sz w:val="31"/>
                          </w:rPr>
                        </w:pPr>
                        <w:r>
                          <w:rPr>
                            <w:sz w:val="31"/>
                          </w:rPr>
                          <w:t>查安全设施设计</w:t>
                        </w:r>
                      </w:p>
                    </w:tc>
                    <w:tc>
                      <w:tcPr>
                        <w:tcW w:w="1438" w:type="dxa"/>
                        <w:vMerge w:val="restart"/>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3955" w:type="dxa"/>
                      </w:tcPr>
                      <w:p>
                        <w:pPr>
                          <w:pStyle w:val="TableParagraph"/>
                          <w:spacing w:before="38"/>
                          <w:ind w:left="50"/>
                          <w:rPr>
                            <w:sz w:val="31"/>
                          </w:rPr>
                        </w:pPr>
                        <w:r>
                          <w:rPr>
                            <w:sz w:val="31"/>
                          </w:rPr>
                          <w:t>全专篇；安全设施的设计应</w:t>
                        </w:r>
                      </w:p>
                    </w:tc>
                    <w:tc>
                      <w:tcPr>
                        <w:tcW w:w="2678" w:type="dxa"/>
                      </w:tcPr>
                      <w:p>
                        <w:pPr>
                          <w:pStyle w:val="TableParagraph"/>
                          <w:spacing w:before="38"/>
                          <w:ind w:left="102"/>
                          <w:rPr>
                            <w:sz w:val="31"/>
                          </w:rPr>
                        </w:pPr>
                        <w:r>
                          <w:rPr>
                            <w:sz w:val="31"/>
                          </w:rPr>
                          <w:t>《非煤矿矿山建</w:t>
                        </w:r>
                      </w:p>
                    </w:tc>
                    <w:tc>
                      <w:tcPr>
                        <w:tcW w:w="3244" w:type="dxa"/>
                      </w:tcPr>
                      <w:p>
                        <w:pPr>
                          <w:pStyle w:val="TableParagraph"/>
                          <w:spacing w:before="38"/>
                          <w:ind w:left="125"/>
                          <w:rPr>
                            <w:sz w:val="31"/>
                          </w:rPr>
                        </w:pPr>
                        <w:r>
                          <w:rPr>
                            <w:sz w:val="31"/>
                          </w:rPr>
                          <w:t>审查合格及设计</w:t>
                        </w:r>
                      </w:p>
                    </w:tc>
                    <w:tc>
                      <w:tcPr>
                        <w:tcW w:w="1438"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由具有资质的设计单位承</w:t>
                        </w:r>
                      </w:p>
                    </w:tc>
                    <w:tc>
                      <w:tcPr>
                        <w:tcW w:w="2678" w:type="dxa"/>
                      </w:tcPr>
                      <w:p>
                        <w:pPr>
                          <w:pStyle w:val="TableParagraph"/>
                          <w:spacing w:before="38"/>
                          <w:ind w:left="102"/>
                          <w:rPr>
                            <w:sz w:val="31"/>
                          </w:rPr>
                        </w:pPr>
                        <w:r>
                          <w:rPr>
                            <w:sz w:val="31"/>
                          </w:rPr>
                          <w:t>设项目安全设施</w:t>
                        </w:r>
                      </w:p>
                    </w:tc>
                    <w:tc>
                      <w:tcPr>
                        <w:tcW w:w="3244" w:type="dxa"/>
                      </w:tcPr>
                      <w:p>
                        <w:pPr>
                          <w:pStyle w:val="TableParagraph"/>
                          <w:spacing w:before="38"/>
                          <w:ind w:left="125"/>
                          <w:rPr>
                            <w:sz w:val="31"/>
                          </w:rPr>
                        </w:pPr>
                        <w:r>
                          <w:rPr>
                            <w:sz w:val="31"/>
                          </w:rPr>
                          <w:t>修 改 的 有 关 文</w:t>
                        </w:r>
                      </w:p>
                    </w:tc>
                    <w:tc>
                      <w:tcPr>
                        <w:tcW w:w="1438"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916"/>
                      <w:jc w:val="left"/>
                    </w:trPr>
                    <w:tc>
                      <w:tcPr>
                        <w:tcW w:w="3955" w:type="dxa"/>
                      </w:tcPr>
                      <w:p>
                        <w:pPr>
                          <w:pStyle w:val="TableParagraph"/>
                          <w:spacing w:before="38"/>
                          <w:ind w:left="50"/>
                          <w:rPr>
                            <w:sz w:val="31"/>
                          </w:rPr>
                        </w:pPr>
                        <w:r>
                          <w:rPr>
                            <w:spacing w:val="-11"/>
                            <w:sz w:val="31"/>
                          </w:rPr>
                          <w:t>担，并经安全生产监督管理</w:t>
                        </w:r>
                      </w:p>
                      <w:p>
                        <w:pPr>
                          <w:pStyle w:val="TableParagraph"/>
                          <w:spacing w:before="70" w:line="390" w:lineRule="exact"/>
                          <w:ind w:left="50"/>
                          <w:rPr>
                            <w:sz w:val="31"/>
                          </w:rPr>
                        </w:pPr>
                        <w:r>
                          <w:rPr>
                            <w:spacing w:val="-11"/>
                            <w:sz w:val="31"/>
                          </w:rPr>
                          <w:t>部门审查同意；有重大变更</w:t>
                        </w:r>
                      </w:p>
                    </w:tc>
                    <w:tc>
                      <w:tcPr>
                        <w:tcW w:w="2678" w:type="dxa"/>
                      </w:tcPr>
                      <w:p>
                        <w:pPr>
                          <w:pStyle w:val="TableParagraph"/>
                          <w:spacing w:before="38"/>
                          <w:ind w:left="102"/>
                          <w:rPr>
                            <w:sz w:val="31"/>
                          </w:rPr>
                        </w:pPr>
                        <w:r>
                          <w:rPr>
                            <w:sz w:val="31"/>
                          </w:rPr>
                          <w:t>设计审查与竣工</w:t>
                        </w:r>
                      </w:p>
                      <w:p>
                        <w:pPr>
                          <w:pStyle w:val="TableParagraph"/>
                          <w:spacing w:before="70" w:line="390" w:lineRule="exact"/>
                          <w:ind w:left="102"/>
                          <w:rPr>
                            <w:sz w:val="31"/>
                          </w:rPr>
                        </w:pPr>
                        <w:r>
                          <w:rPr>
                            <w:sz w:val="31"/>
                          </w:rPr>
                          <w:t xml:space="preserve">验收办法》第 </w:t>
                        </w:r>
                        <w:r>
                          <w:rPr>
                            <w:rFonts w:ascii="Arial" w:eastAsia="Arial"/>
                            <w:sz w:val="31"/>
                          </w:rPr>
                          <w:t>3</w:t>
                        </w:r>
                        <w:r>
                          <w:rPr>
                            <w:sz w:val="31"/>
                          </w:rPr>
                          <w:t>、</w:t>
                        </w:r>
                      </w:p>
                    </w:tc>
                    <w:tc>
                      <w:tcPr>
                        <w:tcW w:w="3244" w:type="dxa"/>
                      </w:tcPr>
                      <w:p>
                        <w:pPr>
                          <w:pStyle w:val="TableParagraph"/>
                          <w:spacing w:before="38"/>
                          <w:ind w:left="125"/>
                          <w:rPr>
                            <w:sz w:val="31"/>
                          </w:rPr>
                        </w:pPr>
                        <w:r>
                          <w:rPr>
                            <w:sz w:val="31"/>
                          </w:rPr>
                          <w:t>件、资料；安全</w:t>
                        </w:r>
                      </w:p>
                      <w:p>
                        <w:pPr>
                          <w:pStyle w:val="TableParagraph"/>
                          <w:spacing w:before="70" w:line="390" w:lineRule="exact"/>
                          <w:ind w:left="125"/>
                          <w:rPr>
                            <w:sz w:val="31"/>
                          </w:rPr>
                        </w:pPr>
                        <w:r>
                          <w:rPr>
                            <w:sz w:val="31"/>
                          </w:rPr>
                          <w:t>专篇中必须包含</w:t>
                        </w:r>
                      </w:p>
                    </w:tc>
                    <w:tc>
                      <w:tcPr>
                        <w:tcW w:w="1438" w:type="dxa"/>
                      </w:tcPr>
                      <w:p>
                        <w:pPr>
                          <w:pStyle w:val="TableParagraph"/>
                          <w:spacing w:before="84"/>
                          <w:ind w:left="777"/>
                          <w:rPr>
                            <w:sz w:val="31"/>
                          </w:rPr>
                        </w:pPr>
                        <w:r>
                          <w:rPr>
                            <w:rFonts w:ascii="Arial" w:eastAsia="Arial"/>
                            <w:sz w:val="31"/>
                          </w:rPr>
                          <w:t xml:space="preserve">B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3955" w:type="dxa"/>
                      </w:tcPr>
                      <w:p>
                        <w:pPr>
                          <w:pStyle w:val="TableParagraph"/>
                          <w:spacing w:before="57"/>
                          <w:ind w:left="50"/>
                          <w:rPr>
                            <w:sz w:val="31"/>
                          </w:rPr>
                        </w:pPr>
                        <w:r>
                          <w:rPr>
                            <w:sz w:val="31"/>
                          </w:rPr>
                          <w:t>的，应经原设计单位同意，</w:t>
                        </w:r>
                      </w:p>
                    </w:tc>
                    <w:tc>
                      <w:tcPr>
                        <w:tcW w:w="2678" w:type="dxa"/>
                      </w:tcPr>
                      <w:p>
                        <w:pPr>
                          <w:pStyle w:val="TableParagraph"/>
                          <w:spacing w:before="57"/>
                          <w:ind w:left="102"/>
                          <w:rPr>
                            <w:sz w:val="31"/>
                          </w:rPr>
                        </w:pPr>
                        <w:r>
                          <w:rPr>
                            <w:rFonts w:ascii="Arial" w:eastAsia="Arial"/>
                            <w:sz w:val="31"/>
                          </w:rPr>
                          <w:t>5</w:t>
                        </w:r>
                        <w:r>
                          <w:rPr>
                            <w:sz w:val="31"/>
                          </w:rPr>
                          <w:t>、</w:t>
                        </w:r>
                        <w:r>
                          <w:rPr>
                            <w:rFonts w:ascii="Arial" w:eastAsia="Arial"/>
                            <w:sz w:val="31"/>
                          </w:rPr>
                          <w:t>14</w:t>
                        </w:r>
                        <w:r>
                          <w:rPr>
                            <w:sz w:val="31"/>
                          </w:rPr>
                          <w:t>、</w:t>
                        </w:r>
                        <w:r>
                          <w:rPr>
                            <w:rFonts w:ascii="Arial" w:eastAsia="Arial"/>
                            <w:sz w:val="31"/>
                          </w:rPr>
                          <w:t>15</w:t>
                        </w:r>
                        <w:r>
                          <w:rPr>
                            <w:sz w:val="31"/>
                          </w:rPr>
                          <w:t>、</w:t>
                        </w:r>
                        <w:r>
                          <w:rPr>
                            <w:rFonts w:ascii="Arial" w:eastAsia="Arial"/>
                            <w:sz w:val="31"/>
                          </w:rPr>
                          <w:t xml:space="preserve">21 </w:t>
                        </w:r>
                        <w:r>
                          <w:rPr>
                            <w:sz w:val="31"/>
                          </w:rPr>
                          <w:t>条</w:t>
                        </w:r>
                      </w:p>
                    </w:tc>
                    <w:tc>
                      <w:tcPr>
                        <w:tcW w:w="3244" w:type="dxa"/>
                      </w:tcPr>
                      <w:p>
                        <w:pPr>
                          <w:pStyle w:val="TableParagraph"/>
                          <w:spacing w:before="57"/>
                          <w:ind w:left="125"/>
                          <w:rPr>
                            <w:sz w:val="31"/>
                          </w:rPr>
                        </w:pPr>
                        <w:r>
                          <w:rPr>
                            <w:sz w:val="31"/>
                          </w:rPr>
                          <w:t>排土场安全状况</w:t>
                        </w:r>
                      </w:p>
                    </w:tc>
                    <w:tc>
                      <w:tcPr>
                        <w:tcW w:w="143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3955" w:type="dxa"/>
                      </w:tcPr>
                      <w:p>
                        <w:pPr>
                          <w:pStyle w:val="TableParagraph"/>
                          <w:spacing w:before="38"/>
                          <w:ind w:left="50"/>
                          <w:rPr>
                            <w:sz w:val="31"/>
                          </w:rPr>
                        </w:pPr>
                        <w:r>
                          <w:rPr>
                            <w:sz w:val="31"/>
                          </w:rPr>
                          <w:t>并报原审查部门审查同意</w:t>
                        </w:r>
                      </w:p>
                    </w:tc>
                    <w:tc>
                      <w:tcPr>
                        <w:tcW w:w="2678" w:type="dxa"/>
                      </w:tcPr>
                      <w:p>
                        <w:pPr>
                          <w:pStyle w:val="TableParagraph"/>
                          <w:rPr>
                            <w:rFonts w:ascii="Times New Roman"/>
                            <w:sz w:val="32"/>
                          </w:rPr>
                        </w:pPr>
                      </w:p>
                    </w:tc>
                    <w:tc>
                      <w:tcPr>
                        <w:tcW w:w="3244" w:type="dxa"/>
                      </w:tcPr>
                      <w:p>
                        <w:pPr>
                          <w:pStyle w:val="TableParagraph"/>
                          <w:spacing w:before="38"/>
                          <w:ind w:left="125"/>
                          <w:rPr>
                            <w:sz w:val="31"/>
                          </w:rPr>
                        </w:pPr>
                        <w:r>
                          <w:rPr>
                            <w:sz w:val="31"/>
                          </w:rPr>
                          <w:t>分析的内容</w:t>
                        </w:r>
                      </w:p>
                    </w:tc>
                    <w:tc>
                      <w:tcPr>
                        <w:tcW w:w="143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395"/>
                      <w:jc w:val="left"/>
                    </w:trPr>
                    <w:tc>
                      <w:tcPr>
                        <w:tcW w:w="3955" w:type="dxa"/>
                      </w:tcPr>
                      <w:p>
                        <w:pPr>
                          <w:pStyle w:val="TableParagraph"/>
                          <w:rPr>
                            <w:rFonts w:ascii="Times New Roman"/>
                            <w:sz w:val="30"/>
                          </w:rPr>
                        </w:pPr>
                      </w:p>
                    </w:tc>
                    <w:tc>
                      <w:tcPr>
                        <w:tcW w:w="2678" w:type="dxa"/>
                      </w:tcPr>
                      <w:p>
                        <w:pPr>
                          <w:pStyle w:val="TableParagraph"/>
                          <w:spacing w:before="41" w:line="335" w:lineRule="exact"/>
                          <w:ind w:left="102"/>
                          <w:rPr>
                            <w:sz w:val="31"/>
                          </w:rPr>
                        </w:pPr>
                        <w:r>
                          <w:rPr>
                            <w:sz w:val="31"/>
                          </w:rPr>
                          <w:t>《非煤矿矿山建</w:t>
                        </w:r>
                      </w:p>
                    </w:tc>
                    <w:tc>
                      <w:tcPr>
                        <w:tcW w:w="3244" w:type="dxa"/>
                      </w:tcPr>
                      <w:p>
                        <w:pPr>
                          <w:pStyle w:val="TableParagraph"/>
                          <w:rPr>
                            <w:rFonts w:ascii="Times New Roman"/>
                            <w:sz w:val="30"/>
                          </w:rPr>
                        </w:pPr>
                      </w:p>
                    </w:tc>
                    <w:tc>
                      <w:tcPr>
                        <w:tcW w:w="1438" w:type="dxa"/>
                      </w:tcPr>
                      <w:p>
                        <w:pPr>
                          <w:pStyle w:val="TableParagraph"/>
                          <w:rPr>
                            <w:rFonts w:ascii="Times New Roman"/>
                            <w:sz w:val="30"/>
                          </w:rPr>
                        </w:pPr>
                      </w:p>
                    </w:tc>
                  </w:tr>
                </w:tbl>
                <w:p>
                  <w:pPr>
                    <w:pStyle w:val="BodyText"/>
                  </w:pPr>
                </w:p>
              </w:txbxContent>
            </v:textbox>
          </v:shape>
        </w:pict>
      </w:r>
      <w:r>
        <w:rPr>
          <w:sz w:val="31"/>
        </w:rPr>
        <w:t>依法建设</w:t>
      </w:r>
    </w:p>
    <w:p>
      <w:pPr>
        <w:pStyle w:val="BodyText"/>
        <w:rPr>
          <w:sz w:val="20"/>
        </w:rPr>
      </w:pPr>
    </w:p>
    <w:p>
      <w:pPr>
        <w:pStyle w:val="BodyText"/>
        <w:rPr>
          <w:sz w:val="20"/>
        </w:rPr>
      </w:pPr>
    </w:p>
    <w:p>
      <w:pPr>
        <w:pStyle w:val="BodyText"/>
        <w:rPr>
          <w:sz w:val="15"/>
        </w:rPr>
      </w:pPr>
    </w:p>
    <w:p>
      <w:pPr>
        <w:spacing w:after="0"/>
        <w:rPr>
          <w:sz w:val="15"/>
        </w:rPr>
        <w:sectPr>
          <w:footerReference w:type="default" r:id="rId83"/>
          <w:type w:val="continuous"/>
          <w:pgSz w:w="17860" w:h="25260"/>
          <w:pgMar w:top="1760" w:right="1900" w:bottom="2060" w:left="1880" w:header="708" w:footer="708"/>
          <w:pgNumType w:start="65"/>
          <w:cols w:space="708"/>
        </w:sectPr>
      </w:pPr>
    </w:p>
    <w:p>
      <w:pPr>
        <w:pStyle w:val="BodyText"/>
        <w:spacing w:before="2"/>
        <w:rPr>
          <w:sz w:val="23"/>
        </w:rPr>
      </w:pPr>
    </w:p>
    <w:p>
      <w:pPr>
        <w:pStyle w:val="BodyText"/>
        <w:spacing w:line="283" w:lineRule="auto"/>
        <w:ind w:left="2537"/>
      </w:pPr>
      <w:r>
        <w:pict>
          <v:shape id="_x0000_s1097" type="#_x0000_t202" style="width:565.65pt;height:487pt;margin-top:35.01pt;margin-left:218.39pt;mso-position-horizontal-relative:page;position:absolute;z-index:251686912"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55"/>
                    <w:gridCol w:w="2644"/>
                    <w:gridCol w:w="2489"/>
                    <w:gridCol w:w="222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3955" w:type="dxa"/>
                        <w:vMerge w:val="restart"/>
                      </w:tcPr>
                      <w:p>
                        <w:pPr>
                          <w:pStyle w:val="TableParagraph"/>
                          <w:rPr>
                            <w:rFonts w:ascii="Times New Roman"/>
                            <w:sz w:val="32"/>
                          </w:rPr>
                        </w:pPr>
                      </w:p>
                    </w:tc>
                    <w:tc>
                      <w:tcPr>
                        <w:tcW w:w="2644" w:type="dxa"/>
                      </w:tcPr>
                      <w:p>
                        <w:pPr>
                          <w:pStyle w:val="TableParagraph"/>
                          <w:spacing w:before="2"/>
                          <w:ind w:left="102"/>
                          <w:rPr>
                            <w:rFonts w:ascii="Arial" w:eastAsia="Arial"/>
                            <w:sz w:val="31"/>
                          </w:rPr>
                        </w:pPr>
                        <w:r>
                          <w:rPr>
                            <w:sz w:val="31"/>
                          </w:rPr>
                          <w:t xml:space="preserve">验收办法》第 </w:t>
                        </w:r>
                        <w:r>
                          <w:rPr>
                            <w:rFonts w:ascii="Arial" w:eastAsia="Arial"/>
                            <w:sz w:val="31"/>
                          </w:rPr>
                          <w:t>22</w:t>
                        </w:r>
                      </w:p>
                    </w:tc>
                    <w:tc>
                      <w:tcPr>
                        <w:tcW w:w="2489" w:type="dxa"/>
                      </w:tcPr>
                      <w:p>
                        <w:pPr>
                          <w:pStyle w:val="TableParagraph"/>
                          <w:spacing w:before="2"/>
                          <w:ind w:left="159"/>
                          <w:rPr>
                            <w:sz w:val="31"/>
                          </w:rPr>
                        </w:pPr>
                        <w:r>
                          <w:rPr>
                            <w:sz w:val="31"/>
                          </w:rPr>
                          <w:t>工作总结</w:t>
                        </w:r>
                      </w:p>
                    </w:tc>
                    <w:tc>
                      <w:tcPr>
                        <w:tcW w:w="2227" w:type="dxa"/>
                        <w:vMerge w:val="restart"/>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3955" w:type="dxa"/>
                        <w:vMerge/>
                        <w:tcBorders>
                          <w:top w:val="nil"/>
                        </w:tcBorders>
                      </w:tcPr>
                      <w:p>
                        <w:pPr>
                          <w:rPr>
                            <w:sz w:val="2"/>
                            <w:szCs w:val="2"/>
                          </w:rPr>
                        </w:pPr>
                      </w:p>
                    </w:tc>
                    <w:tc>
                      <w:tcPr>
                        <w:tcW w:w="2644" w:type="dxa"/>
                      </w:tcPr>
                      <w:p>
                        <w:pPr>
                          <w:pStyle w:val="TableParagraph"/>
                          <w:spacing w:before="38"/>
                          <w:ind w:left="102"/>
                          <w:rPr>
                            <w:sz w:val="31"/>
                          </w:rPr>
                        </w:pPr>
                        <w:r>
                          <w:rPr>
                            <w:w w:val="102"/>
                            <w:sz w:val="31"/>
                          </w:rPr>
                          <w:t>条</w:t>
                        </w:r>
                      </w:p>
                    </w:tc>
                    <w:tc>
                      <w:tcPr>
                        <w:tcW w:w="2489" w:type="dxa"/>
                      </w:tcPr>
                      <w:p>
                        <w:pPr>
                          <w:pStyle w:val="TableParagraph"/>
                          <w:rPr>
                            <w:rFonts w:ascii="Times New Roman"/>
                            <w:sz w:val="32"/>
                          </w:rPr>
                        </w:pPr>
                      </w:p>
                    </w:tc>
                    <w:tc>
                      <w:tcPr>
                        <w:tcW w:w="2227"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3955" w:type="dxa"/>
                        <w:vMerge/>
                        <w:tcBorders>
                          <w:top w:val="nil"/>
                        </w:tcBorders>
                      </w:tcPr>
                      <w:p>
                        <w:pPr>
                          <w:rPr>
                            <w:sz w:val="2"/>
                            <w:szCs w:val="2"/>
                          </w:rPr>
                        </w:pPr>
                      </w:p>
                    </w:tc>
                    <w:tc>
                      <w:tcPr>
                        <w:tcW w:w="2644" w:type="dxa"/>
                      </w:tcPr>
                      <w:p>
                        <w:pPr>
                          <w:pStyle w:val="TableParagraph"/>
                          <w:spacing w:before="41"/>
                          <w:ind w:left="102"/>
                          <w:rPr>
                            <w:sz w:val="31"/>
                          </w:rPr>
                        </w:pPr>
                        <w:r>
                          <w:rPr>
                            <w:sz w:val="31"/>
                          </w:rPr>
                          <w:t>《非煤矿矿山建</w:t>
                        </w:r>
                      </w:p>
                    </w:tc>
                    <w:tc>
                      <w:tcPr>
                        <w:tcW w:w="2489" w:type="dxa"/>
                      </w:tcPr>
                      <w:p>
                        <w:pPr>
                          <w:pStyle w:val="TableParagraph"/>
                          <w:spacing w:before="41"/>
                          <w:ind w:left="159"/>
                          <w:rPr>
                            <w:sz w:val="31"/>
                          </w:rPr>
                        </w:pPr>
                        <w:r>
                          <w:rPr>
                            <w:sz w:val="31"/>
                          </w:rPr>
                          <w:t>查是否有安全验</w:t>
                        </w:r>
                      </w:p>
                    </w:tc>
                    <w:tc>
                      <w:tcPr>
                        <w:tcW w:w="2227"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投入生产或使用前，由具有</w:t>
                        </w:r>
                      </w:p>
                    </w:tc>
                    <w:tc>
                      <w:tcPr>
                        <w:tcW w:w="2644" w:type="dxa"/>
                      </w:tcPr>
                      <w:p>
                        <w:pPr>
                          <w:pStyle w:val="TableParagraph"/>
                          <w:spacing w:before="38"/>
                          <w:ind w:left="102"/>
                          <w:rPr>
                            <w:sz w:val="31"/>
                          </w:rPr>
                        </w:pPr>
                        <w:r>
                          <w:rPr>
                            <w:sz w:val="31"/>
                          </w:rPr>
                          <w:t>设项目安全设施</w:t>
                        </w:r>
                      </w:p>
                    </w:tc>
                    <w:tc>
                      <w:tcPr>
                        <w:tcW w:w="2489" w:type="dxa"/>
                      </w:tcPr>
                      <w:p>
                        <w:pPr>
                          <w:pStyle w:val="TableParagraph"/>
                          <w:spacing w:before="38"/>
                          <w:ind w:left="159" w:right="-15"/>
                          <w:rPr>
                            <w:sz w:val="31"/>
                          </w:rPr>
                        </w:pPr>
                        <w:r>
                          <w:rPr>
                            <w:spacing w:val="-31"/>
                            <w:sz w:val="31"/>
                          </w:rPr>
                          <w:t>收 评 价 报 告 书</w:t>
                        </w:r>
                      </w:p>
                    </w:tc>
                    <w:tc>
                      <w:tcPr>
                        <w:tcW w:w="2227"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3955" w:type="dxa"/>
                      </w:tcPr>
                      <w:p>
                        <w:pPr>
                          <w:pStyle w:val="TableParagraph"/>
                          <w:spacing w:before="38"/>
                          <w:ind w:left="50"/>
                          <w:rPr>
                            <w:sz w:val="31"/>
                          </w:rPr>
                        </w:pPr>
                        <w:r>
                          <w:rPr>
                            <w:sz w:val="31"/>
                          </w:rPr>
                          <w:t>资质的安全评价机构进行</w:t>
                        </w:r>
                      </w:p>
                      <w:p>
                        <w:pPr>
                          <w:pStyle w:val="TableParagraph"/>
                          <w:spacing w:before="70"/>
                          <w:ind w:left="50"/>
                          <w:rPr>
                            <w:sz w:val="31"/>
                          </w:rPr>
                        </w:pPr>
                        <w:r>
                          <w:rPr>
                            <w:sz w:val="31"/>
                          </w:rPr>
                          <w:t>安全验收评价</w:t>
                        </w:r>
                      </w:p>
                    </w:tc>
                    <w:tc>
                      <w:tcPr>
                        <w:tcW w:w="2644" w:type="dxa"/>
                      </w:tcPr>
                      <w:p>
                        <w:pPr>
                          <w:pStyle w:val="TableParagraph"/>
                          <w:spacing w:before="38"/>
                          <w:ind w:left="102"/>
                          <w:rPr>
                            <w:sz w:val="31"/>
                          </w:rPr>
                        </w:pPr>
                        <w:r>
                          <w:rPr>
                            <w:sz w:val="31"/>
                          </w:rPr>
                          <w:t>设计审查与竣工</w:t>
                        </w:r>
                      </w:p>
                      <w:p>
                        <w:pPr>
                          <w:pStyle w:val="TableParagraph"/>
                          <w:tabs>
                            <w:tab w:val="left" w:pos="2324"/>
                          </w:tabs>
                          <w:spacing w:before="70"/>
                          <w:ind w:left="102"/>
                          <w:rPr>
                            <w:rFonts w:ascii="Arial" w:eastAsia="Arial"/>
                            <w:sz w:val="31"/>
                          </w:rPr>
                        </w:pPr>
                        <w:r>
                          <w:rPr>
                            <w:sz w:val="31"/>
                          </w:rPr>
                          <w:t>验收办法》第</w:t>
                          <w:tab/>
                        </w:r>
                        <w:r>
                          <w:rPr>
                            <w:rFonts w:ascii="Arial" w:eastAsia="Arial"/>
                            <w:sz w:val="31"/>
                          </w:rPr>
                          <w:t>8</w:t>
                        </w:r>
                      </w:p>
                    </w:tc>
                    <w:tc>
                      <w:tcPr>
                        <w:tcW w:w="2489" w:type="dxa"/>
                      </w:tcPr>
                      <w:p>
                        <w:pPr>
                          <w:pStyle w:val="TableParagraph"/>
                          <w:spacing w:before="38"/>
                          <w:ind w:left="159"/>
                          <w:rPr>
                            <w:sz w:val="31"/>
                          </w:rPr>
                        </w:pPr>
                        <w:r>
                          <w:rPr>
                            <w:sz w:val="31"/>
                          </w:rPr>
                          <w:t>（必须包含排土</w:t>
                        </w:r>
                      </w:p>
                      <w:p>
                        <w:pPr>
                          <w:pStyle w:val="TableParagraph"/>
                          <w:spacing w:before="70"/>
                          <w:ind w:left="159"/>
                          <w:rPr>
                            <w:sz w:val="31"/>
                          </w:rPr>
                        </w:pPr>
                        <w:r>
                          <w:rPr>
                            <w:sz w:val="31"/>
                          </w:rPr>
                          <w:t>场评价单元）及</w:t>
                        </w:r>
                      </w:p>
                    </w:tc>
                    <w:tc>
                      <w:tcPr>
                        <w:tcW w:w="2227" w:type="dxa"/>
                      </w:tcPr>
                      <w:p>
                        <w:pPr>
                          <w:pStyle w:val="TableParagraph"/>
                          <w:spacing w:before="84"/>
                          <w:ind w:right="50"/>
                          <w:jc w:val="right"/>
                          <w:rPr>
                            <w:sz w:val="31"/>
                          </w:rPr>
                        </w:pPr>
                        <w:r>
                          <w:rPr>
                            <w:rFonts w:ascii="Arial" w:eastAsia="Arial"/>
                            <w:sz w:val="31"/>
                          </w:rPr>
                          <w:t xml:space="preserve">B </w:t>
                        </w:r>
                        <w:r>
                          <w:rPr>
                            <w:sz w:val="31"/>
                          </w:rPr>
                          <w:t>类</w:t>
                        </w: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3955" w:type="dxa"/>
                      </w:tcPr>
                      <w:p>
                        <w:pPr>
                          <w:pStyle w:val="TableParagraph"/>
                          <w:rPr>
                            <w:rFonts w:ascii="Times New Roman"/>
                            <w:sz w:val="30"/>
                          </w:rPr>
                        </w:pPr>
                      </w:p>
                    </w:tc>
                    <w:tc>
                      <w:tcPr>
                        <w:tcW w:w="2644" w:type="dxa"/>
                      </w:tcPr>
                      <w:p>
                        <w:pPr>
                          <w:pStyle w:val="TableParagraph"/>
                          <w:spacing w:before="38" w:line="335" w:lineRule="exact"/>
                          <w:ind w:left="102"/>
                          <w:rPr>
                            <w:sz w:val="31"/>
                          </w:rPr>
                        </w:pPr>
                        <w:r>
                          <w:rPr>
                            <w:w w:val="102"/>
                            <w:sz w:val="31"/>
                          </w:rPr>
                          <w:t>条</w:t>
                        </w:r>
                      </w:p>
                    </w:tc>
                    <w:tc>
                      <w:tcPr>
                        <w:tcW w:w="2489" w:type="dxa"/>
                      </w:tcPr>
                      <w:p>
                        <w:pPr>
                          <w:pStyle w:val="TableParagraph"/>
                          <w:spacing w:before="38" w:line="335" w:lineRule="exact"/>
                          <w:ind w:left="159"/>
                          <w:rPr>
                            <w:sz w:val="31"/>
                          </w:rPr>
                        </w:pPr>
                        <w:r>
                          <w:rPr>
                            <w:sz w:val="31"/>
                          </w:rPr>
                          <w:t>其备案文件</w:t>
                        </w:r>
                      </w:p>
                    </w:tc>
                    <w:tc>
                      <w:tcPr>
                        <w:tcW w:w="2227"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3955" w:type="dxa"/>
                      </w:tcPr>
                      <w:p>
                        <w:pPr>
                          <w:pStyle w:val="TableParagraph"/>
                          <w:spacing w:before="120" w:line="335" w:lineRule="exact"/>
                          <w:ind w:left="50"/>
                          <w:rPr>
                            <w:sz w:val="31"/>
                          </w:rPr>
                        </w:pPr>
                        <w:r>
                          <w:rPr>
                            <w:sz w:val="31"/>
                          </w:rPr>
                          <w:t>具有各类特种作业人员的</w:t>
                        </w:r>
                      </w:p>
                    </w:tc>
                    <w:tc>
                      <w:tcPr>
                        <w:tcW w:w="2644" w:type="dxa"/>
                      </w:tcPr>
                      <w:p>
                        <w:pPr>
                          <w:pStyle w:val="TableParagraph"/>
                          <w:spacing w:before="120" w:line="335" w:lineRule="exact"/>
                          <w:ind w:left="102"/>
                          <w:rPr>
                            <w:sz w:val="31"/>
                          </w:rPr>
                        </w:pPr>
                        <w:r>
                          <w:rPr>
                            <w:sz w:val="31"/>
                          </w:rPr>
                          <w:t>《矿山安全法》第</w:t>
                        </w:r>
                      </w:p>
                    </w:tc>
                    <w:tc>
                      <w:tcPr>
                        <w:tcW w:w="2489" w:type="dxa"/>
                      </w:tcPr>
                      <w:p>
                        <w:pPr>
                          <w:pStyle w:val="TableParagraph"/>
                          <w:spacing w:before="120" w:line="335" w:lineRule="exact"/>
                          <w:ind w:left="159"/>
                          <w:rPr>
                            <w:sz w:val="31"/>
                          </w:rPr>
                        </w:pPr>
                        <w:r>
                          <w:rPr>
                            <w:sz w:val="31"/>
                          </w:rPr>
                          <w:t>查各证书有无及</w:t>
                        </w:r>
                      </w:p>
                    </w:tc>
                    <w:tc>
                      <w:tcPr>
                        <w:tcW w:w="2227"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47"/>
                      <w:jc w:val="left"/>
                    </w:trPr>
                    <w:tc>
                      <w:tcPr>
                        <w:tcW w:w="3955" w:type="dxa"/>
                      </w:tcPr>
                      <w:p>
                        <w:pPr>
                          <w:pStyle w:val="TableParagraph"/>
                          <w:spacing w:before="113"/>
                          <w:ind w:left="50"/>
                          <w:rPr>
                            <w:sz w:val="31"/>
                          </w:rPr>
                        </w:pPr>
                        <w:r>
                          <w:rPr>
                            <w:sz w:val="31"/>
                          </w:rPr>
                          <w:t>资格证书</w:t>
                        </w:r>
                      </w:p>
                    </w:tc>
                    <w:tc>
                      <w:tcPr>
                        <w:tcW w:w="2644" w:type="dxa"/>
                      </w:tcPr>
                      <w:p>
                        <w:pPr>
                          <w:pStyle w:val="TableParagraph"/>
                          <w:spacing w:before="113"/>
                          <w:ind w:left="102"/>
                          <w:rPr>
                            <w:sz w:val="31"/>
                          </w:rPr>
                        </w:pPr>
                        <w:r>
                          <w:rPr>
                            <w:rFonts w:ascii="Arial" w:eastAsia="Arial"/>
                            <w:sz w:val="31"/>
                          </w:rPr>
                          <w:t>26</w:t>
                        </w:r>
                        <w:r>
                          <w:rPr>
                            <w:sz w:val="31"/>
                          </w:rPr>
                          <w:t>、</w:t>
                        </w:r>
                        <w:r>
                          <w:rPr>
                            <w:rFonts w:ascii="Arial" w:eastAsia="Arial"/>
                            <w:sz w:val="31"/>
                          </w:rPr>
                          <w:t xml:space="preserve">27 </w:t>
                        </w:r>
                        <w:r>
                          <w:rPr>
                            <w:sz w:val="31"/>
                          </w:rPr>
                          <w:t>条</w:t>
                        </w:r>
                      </w:p>
                    </w:tc>
                    <w:tc>
                      <w:tcPr>
                        <w:tcW w:w="4716" w:type="dxa"/>
                        <w:gridSpan w:val="2"/>
                      </w:tcPr>
                      <w:p>
                        <w:pPr>
                          <w:pStyle w:val="TableParagraph"/>
                          <w:tabs>
                            <w:tab w:val="left" w:pos="4055"/>
                          </w:tabs>
                          <w:spacing w:line="511" w:lineRule="exact"/>
                          <w:ind w:left="159"/>
                          <w:rPr>
                            <w:sz w:val="31"/>
                          </w:rPr>
                        </w:pPr>
                        <w:r>
                          <w:rPr>
                            <w:sz w:val="31"/>
                          </w:rPr>
                          <w:t>其有效性</w:t>
                          <w:tab/>
                        </w:r>
                        <w:r>
                          <w:rPr>
                            <w:rFonts w:ascii="Arial" w:eastAsia="Arial"/>
                            <w:position w:val="19"/>
                            <w:sz w:val="31"/>
                          </w:rPr>
                          <w:t>C</w:t>
                        </w:r>
                        <w:r>
                          <w:rPr>
                            <w:rFonts w:ascii="Arial" w:eastAsia="Arial"/>
                            <w:spacing w:val="-10"/>
                            <w:position w:val="19"/>
                            <w:sz w:val="31"/>
                          </w:rPr>
                          <w:t xml:space="preserve"> </w:t>
                        </w:r>
                        <w:r>
                          <w:rPr>
                            <w:position w:val="19"/>
                            <w:sz w:val="31"/>
                          </w:rPr>
                          <w:t>类</w:t>
                        </w: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3955" w:type="dxa"/>
                      </w:tcPr>
                      <w:p>
                        <w:pPr>
                          <w:pStyle w:val="TableParagraph"/>
                          <w:spacing w:before="41"/>
                          <w:ind w:left="50"/>
                          <w:rPr>
                            <w:sz w:val="31"/>
                          </w:rPr>
                        </w:pPr>
                        <w:r>
                          <w:rPr>
                            <w:sz w:val="31"/>
                          </w:rPr>
                          <w:t>建立健全排土场安全目标</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管理制度；排土场安全生产</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责任制度；排土场安全生产</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检查制度；排土场安全隐患</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3955" w:type="dxa"/>
                      </w:tcPr>
                      <w:p>
                        <w:pPr>
                          <w:pStyle w:val="TableParagraph"/>
                          <w:spacing w:before="38"/>
                          <w:ind w:left="50"/>
                          <w:rPr>
                            <w:sz w:val="31"/>
                          </w:rPr>
                        </w:pPr>
                        <w:r>
                          <w:rPr>
                            <w:sz w:val="31"/>
                          </w:rPr>
                          <w:t>治理制度；排土场抢险及险</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48"/>
                      <w:jc w:val="left"/>
                    </w:trPr>
                    <w:tc>
                      <w:tcPr>
                        <w:tcW w:w="3955" w:type="dxa"/>
                      </w:tcPr>
                      <w:p>
                        <w:pPr>
                          <w:pStyle w:val="TableParagraph"/>
                          <w:spacing w:before="38" w:line="390" w:lineRule="exact"/>
                          <w:ind w:left="50"/>
                          <w:rPr>
                            <w:sz w:val="31"/>
                          </w:rPr>
                        </w:pPr>
                        <w:r>
                          <w:rPr>
                            <w:sz w:val="31"/>
                          </w:rPr>
                          <w:t>情报告制度；排土场安全技</w:t>
                        </w:r>
                      </w:p>
                    </w:tc>
                    <w:tc>
                      <w:tcPr>
                        <w:tcW w:w="2644" w:type="dxa"/>
                      </w:tcPr>
                      <w:p>
                        <w:pPr>
                          <w:pStyle w:val="TableParagraph"/>
                          <w:spacing w:before="38" w:line="390" w:lineRule="exact"/>
                          <w:ind w:left="102"/>
                          <w:rPr>
                            <w:sz w:val="31"/>
                          </w:rPr>
                        </w:pPr>
                        <w:r>
                          <w:rPr>
                            <w:sz w:val="31"/>
                          </w:rPr>
                          <w:t>《排土场安全生</w:t>
                        </w:r>
                      </w:p>
                    </w:tc>
                    <w:tc>
                      <w:tcPr>
                        <w:tcW w:w="4716" w:type="dxa"/>
                        <w:gridSpan w:val="2"/>
                      </w:tcPr>
                      <w:p>
                        <w:pPr>
                          <w:pStyle w:val="TableParagraph"/>
                          <w:spacing w:before="38" w:line="390" w:lineRule="exact"/>
                          <w:ind w:left="159"/>
                          <w:rPr>
                            <w:sz w:val="31"/>
                          </w:rPr>
                        </w:pPr>
                        <w:r>
                          <w:rPr>
                            <w:sz w:val="31"/>
                          </w:rPr>
                          <w:t>查规章制度是否</w:t>
                        </w: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3955" w:type="dxa"/>
                      </w:tcPr>
                      <w:p>
                        <w:pPr>
                          <w:pStyle w:val="TableParagraph"/>
                          <w:spacing w:before="57"/>
                          <w:ind w:left="50"/>
                          <w:rPr>
                            <w:sz w:val="31"/>
                          </w:rPr>
                        </w:pPr>
                        <w:r>
                          <w:rPr>
                            <w:sz w:val="31"/>
                          </w:rPr>
                          <w:t>术措施实施计划；排土场安</w:t>
                        </w:r>
                      </w:p>
                    </w:tc>
                    <w:tc>
                      <w:tcPr>
                        <w:tcW w:w="2644" w:type="dxa"/>
                      </w:tcPr>
                      <w:p>
                        <w:pPr>
                          <w:pStyle w:val="TableParagraph"/>
                          <w:spacing w:before="57"/>
                          <w:ind w:left="102"/>
                          <w:rPr>
                            <w:sz w:val="31"/>
                          </w:rPr>
                        </w:pPr>
                        <w:r>
                          <w:rPr>
                            <w:sz w:val="31"/>
                          </w:rPr>
                          <w:t xml:space="preserve">产规则》第 </w:t>
                        </w:r>
                        <w:r>
                          <w:rPr>
                            <w:rFonts w:ascii="Arial" w:eastAsia="Arial"/>
                            <w:sz w:val="31"/>
                          </w:rPr>
                          <w:t xml:space="preserve">4.2 </w:t>
                        </w:r>
                        <w:r>
                          <w:rPr>
                            <w:sz w:val="31"/>
                          </w:rPr>
                          <w:t>条</w:t>
                        </w:r>
                      </w:p>
                    </w:tc>
                    <w:tc>
                      <w:tcPr>
                        <w:tcW w:w="4716" w:type="dxa"/>
                        <w:gridSpan w:val="2"/>
                      </w:tcPr>
                      <w:p>
                        <w:pPr>
                          <w:pStyle w:val="TableParagraph"/>
                          <w:spacing w:before="57"/>
                          <w:ind w:left="159"/>
                          <w:rPr>
                            <w:sz w:val="31"/>
                          </w:rPr>
                        </w:pPr>
                        <w:r>
                          <w:rPr>
                            <w:sz w:val="31"/>
                          </w:rPr>
                          <w:t>建立及齐全</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3955" w:type="dxa"/>
                      </w:tcPr>
                      <w:p>
                        <w:pPr>
                          <w:pStyle w:val="TableParagraph"/>
                          <w:spacing w:before="38"/>
                          <w:ind w:left="50"/>
                          <w:rPr>
                            <w:sz w:val="31"/>
                          </w:rPr>
                        </w:pPr>
                        <w:r>
                          <w:rPr>
                            <w:sz w:val="31"/>
                          </w:rPr>
                          <w:t>全技术规程；排土场安全事</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故调查、分析、报告、处理</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制度；排土场安全培训、教</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955" w:type="dxa"/>
                      </w:tcPr>
                      <w:p>
                        <w:pPr>
                          <w:pStyle w:val="TableParagraph"/>
                          <w:spacing w:before="38"/>
                          <w:ind w:left="50"/>
                          <w:rPr>
                            <w:sz w:val="31"/>
                          </w:rPr>
                        </w:pPr>
                        <w:r>
                          <w:rPr>
                            <w:sz w:val="31"/>
                          </w:rPr>
                          <w:t>育制度；排土场安全评价制</w:t>
                        </w:r>
                      </w:p>
                    </w:tc>
                    <w:tc>
                      <w:tcPr>
                        <w:tcW w:w="2644" w:type="dxa"/>
                      </w:tcPr>
                      <w:p>
                        <w:pPr>
                          <w:pStyle w:val="TableParagraph"/>
                          <w:rPr>
                            <w:rFonts w:ascii="Times New Roman"/>
                            <w:sz w:val="32"/>
                          </w:rPr>
                        </w:pPr>
                      </w:p>
                    </w:tc>
                    <w:tc>
                      <w:tcPr>
                        <w:tcW w:w="4716"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3955" w:type="dxa"/>
                      </w:tcPr>
                      <w:p>
                        <w:pPr>
                          <w:pStyle w:val="TableParagraph"/>
                          <w:spacing w:before="38" w:line="335" w:lineRule="exact"/>
                          <w:ind w:left="50"/>
                          <w:rPr>
                            <w:sz w:val="31"/>
                          </w:rPr>
                        </w:pPr>
                        <w:r>
                          <w:rPr>
                            <w:sz w:val="31"/>
                          </w:rPr>
                          <w:t>度等</w:t>
                        </w:r>
                      </w:p>
                    </w:tc>
                    <w:tc>
                      <w:tcPr>
                        <w:tcW w:w="2644" w:type="dxa"/>
                      </w:tcPr>
                      <w:p>
                        <w:pPr>
                          <w:pStyle w:val="TableParagraph"/>
                          <w:rPr>
                            <w:rFonts w:ascii="Times New Roman"/>
                            <w:sz w:val="30"/>
                          </w:rPr>
                        </w:pPr>
                      </w:p>
                    </w:tc>
                    <w:tc>
                      <w:tcPr>
                        <w:tcW w:w="4716" w:type="dxa"/>
                        <w:gridSpan w:val="2"/>
                      </w:tcPr>
                      <w:p>
                        <w:pPr>
                          <w:pStyle w:val="TableParagraph"/>
                          <w:rPr>
                            <w:rFonts w:ascii="Times New Roman"/>
                            <w:sz w:val="30"/>
                          </w:rPr>
                        </w:pPr>
                      </w:p>
                    </w:tc>
                  </w:tr>
                </w:tbl>
                <w:p>
                  <w:pPr>
                    <w:pStyle w:val="BodyText"/>
                  </w:pPr>
                </w:p>
              </w:txbxContent>
            </v:textbox>
          </v:shape>
        </w:pict>
      </w:r>
      <w:r>
        <w:t>安全设施应由具有相应资质的施工单位施工</w:t>
      </w:r>
    </w:p>
    <w:p>
      <w:pPr>
        <w:pStyle w:val="BodyText"/>
        <w:tabs>
          <w:tab w:val="left" w:pos="3183"/>
        </w:tabs>
        <w:spacing w:before="63"/>
        <w:ind w:left="482"/>
      </w:pPr>
      <w:r>
        <w:br w:type="column"/>
      </w:r>
      <w:r>
        <w:t>设项目安全设施</w:t>
        <w:tab/>
        <w:t>查施工单位资质</w:t>
      </w:r>
    </w:p>
    <w:p>
      <w:pPr>
        <w:pStyle w:val="BodyText"/>
        <w:tabs>
          <w:tab w:val="left" w:pos="3183"/>
          <w:tab w:val="left" w:pos="7079"/>
        </w:tabs>
        <w:spacing w:before="71"/>
        <w:ind w:left="482"/>
      </w:pPr>
      <w:r>
        <w:t>设计审查与竣工</w:t>
        <w:tab/>
        <w:t>证明材料及监理</w:t>
        <w:tab/>
      </w:r>
      <w:r>
        <w:rPr>
          <w:rFonts w:ascii="Arial" w:eastAsia="Arial"/>
          <w:position w:val="-4"/>
        </w:rPr>
        <w:t>B</w:t>
      </w:r>
      <w:r>
        <w:rPr>
          <w:rFonts w:ascii="Arial" w:eastAsia="Arial"/>
          <w:spacing w:val="-4"/>
          <w:position w:val="-4"/>
        </w:rPr>
        <w:t xml:space="preserve"> </w:t>
      </w:r>
      <w:r>
        <w:rPr>
          <w:position w:val="-4"/>
        </w:rPr>
        <w:t>类</w:t>
      </w:r>
    </w:p>
    <w:p>
      <w:pPr>
        <w:spacing w:after="0"/>
        <w:sectPr>
          <w:footerReference w:type="default" r:id="rId84"/>
          <w:type w:val="continuous"/>
          <w:pgSz w:w="17860" w:h="25260"/>
          <w:pgMar w:top="1760" w:right="1900" w:bottom="2060" w:left="1880" w:header="708" w:footer="708"/>
          <w:pgNumType w:start="66"/>
          <w:cols w:num="2" w:space="708" w:equalWidth="0">
            <w:col w:w="6023" w:space="40"/>
            <w:col w:w="801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8"/>
        </w:numPr>
        <w:tabs>
          <w:tab w:val="left" w:pos="939"/>
          <w:tab w:val="left" w:pos="940"/>
        </w:tabs>
        <w:spacing w:before="215" w:after="0" w:line="240" w:lineRule="auto"/>
        <w:ind w:left="939" w:right="0" w:hanging="599"/>
        <w:jc w:val="left"/>
        <w:rPr>
          <w:sz w:val="31"/>
        </w:rPr>
      </w:pPr>
      <w:r>
        <w:rPr>
          <w:sz w:val="31"/>
        </w:rPr>
        <w:t>证照齐全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pStyle w:val="ListParagraph"/>
        <w:numPr>
          <w:ilvl w:val="0"/>
          <w:numId w:val="8"/>
        </w:numPr>
        <w:tabs>
          <w:tab w:val="left" w:pos="939"/>
          <w:tab w:val="left" w:pos="940"/>
          <w:tab w:val="left" w:pos="13142"/>
        </w:tabs>
        <w:spacing w:before="102" w:after="0" w:line="240" w:lineRule="auto"/>
        <w:ind w:left="939" w:right="0" w:hanging="599"/>
        <w:jc w:val="left"/>
        <w:rPr>
          <w:sz w:val="31"/>
        </w:rPr>
      </w:pPr>
      <w:r>
        <w:rPr>
          <w:sz w:val="31"/>
        </w:rPr>
        <w:t>规章制度</w:t>
        <w:tab/>
      </w:r>
      <w:r>
        <w:rPr>
          <w:rFonts w:ascii="Arial" w:eastAsia="Arial"/>
          <w:sz w:val="31"/>
        </w:rPr>
        <w:t>C</w:t>
      </w:r>
      <w:r>
        <w:rPr>
          <w:rFonts w:ascii="Arial" w:eastAsia="Arial"/>
          <w:spacing w:val="-8"/>
          <w:sz w:val="31"/>
        </w:rPr>
        <w:t xml:space="preserve"> </w:t>
      </w:r>
      <w:r>
        <w:rPr>
          <w:sz w:val="31"/>
        </w:rPr>
        <w:t>类</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5" w:history="1">
        <w:r>
          <w:rPr>
            <w:rFonts w:ascii="SimSun" w:eastAsia="SimSun" w:hAnsi="SimSun" w:cs="SimSun"/>
            <w:b/>
            <w:bCs/>
            <w:color w:val="0000EE"/>
            <w:sz w:val="30"/>
            <w:szCs w:val="30"/>
            <w:u w:val="single" w:color="0000EE"/>
          </w:rPr>
          <w:t>https://d.book118.com/806210102000010103</w:t>
        </w:r>
      </w:hyperlink>
    </w:p>
    <w:p>
      <w:pPr>
        <w:spacing w:after="0" w:line="240" w:lineRule="auto"/>
        <w:jc w:val="left"/>
        <w:rPr>
          <w:sz w:val="31"/>
        </w:rPr>
      </w:pPr>
    </w:p>
    <w:sectPr>
      <w:footerReference w:type="default" r:id="rId86"/>
      <w:type w:val="continuous"/>
      <w:pgSz w:w="17860" w:h="25260"/>
      <w:pgMar w:top="1760" w:right="1900" w:bottom="2060" w:left="1880" w:header="708" w:footer="708"/>
      <w:pgNumType w:start="6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25pt;height:20.4pt;margin-top:1154.53pt;margin-left:435.55pt;mso-position-horizontal-relative:page;mso-position-vertical-relative:page;position:absolute;z-index:-25165824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25pt;height:20.4pt;margin-top:1154.53pt;margin-left:435.55pt;mso-position-horizontal-relative:page;mso-position-vertical-relative:page;position:absolute;z-index:-25165721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25pt;height:20.4pt;margin-top:1154.53pt;margin-left:435.55pt;mso-position-horizontal-relative:page;mso-position-vertical-relative:page;position:absolute;z-index:-25165619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25pt;height:20.4pt;margin-top:1154.53pt;margin-left:435.55pt;mso-position-horizontal-relative:page;mso-position-vertical-relative:page;position:absolute;z-index:-25165516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25pt;height:20.4pt;margin-top:1154.53pt;margin-left:435.55pt;mso-position-horizontal-relative:page;mso-position-vertical-relative:page;position:absolute;z-index:-25165414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25pt;height:20.4pt;margin-top:1154.53pt;margin-left:435.55pt;mso-position-horizontal-relative:page;mso-position-vertical-relative:page;position:absolute;z-index:-25165312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25pt;height:20.4pt;margin-top:1154.53pt;margin-left:435.55pt;mso-position-horizontal-relative:page;mso-position-vertical-relative:page;position:absolute;z-index:-25165209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25pt;height:20.4pt;margin-top:1154.53pt;margin-left:435.55pt;mso-position-horizontal-relative:page;mso-position-vertical-relative:page;position:absolute;z-index:-25165107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25pt;height:20.4pt;margin-top:1154.53pt;margin-left:435.55pt;mso-position-horizontal-relative:page;mso-position-vertical-relative:page;position:absolute;z-index:-25165004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25pt;height:20.4pt;margin-top:1154.53pt;margin-left:435.55pt;mso-position-horizontal-relative:page;mso-position-vertical-relative:page;position:absolute;z-index:-25164902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25pt;height:20.4pt;margin-top:1154.53pt;margin-left:435.55pt;mso-position-horizontal-relative:page;mso-position-vertical-relative:page;position:absolute;z-index:-25164800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25pt;height:20.4pt;margin-top:1154.53pt;margin-left:435.55pt;mso-position-horizontal-relative:page;mso-position-vertical-relative:page;position:absolute;z-index:-25164697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25pt;height:20.4pt;margin-top:1154.53pt;margin-left:435.55pt;mso-position-horizontal-relative:page;mso-position-vertical-relative:page;position:absolute;z-index:-25164595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25pt;height:20.4pt;margin-top:1154.53pt;margin-left:435.55pt;mso-position-horizontal-relative:page;mso-position-vertical-relative:page;position:absolute;z-index:-25164492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25pt;height:20.4pt;margin-top:1154.53pt;margin-left:435.55pt;mso-position-horizontal-relative:page;mso-position-vertical-relative:page;position:absolute;z-index:-25164390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25pt;height:20.4pt;margin-top:1154.53pt;margin-left:435.55pt;mso-position-horizontal-relative:page;mso-position-vertical-relative:page;position:absolute;z-index:-25164288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25pt;height:20.4pt;margin-top:1154.53pt;margin-left:435.55pt;mso-position-horizontal-relative:page;mso-position-vertical-relative:page;position:absolute;z-index:-25164185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2.25pt;height:20.4pt;margin-top:1154.53pt;margin-left:435.55pt;mso-position-horizontal-relative:page;mso-position-vertical-relative:page;position:absolute;z-index:-25164083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2.25pt;height:20.4pt;margin-top:1154.53pt;margin-left:435.55pt;mso-position-horizontal-relative:page;mso-position-vertical-relative:page;position:absolute;z-index:-25163980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2.25pt;height:20.4pt;margin-top:1154.53pt;margin-left:435.55pt;mso-position-horizontal-relative:page;mso-position-vertical-relative:page;position:absolute;z-index:-25163878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2.25pt;height:20.4pt;margin-top:1154.53pt;margin-left:435.55pt;mso-position-horizontal-relative:page;mso-position-vertical-relative:page;position:absolute;z-index:-25163776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25pt;height:20.4pt;margin-top:1154.53pt;margin-left:435.55pt;mso-position-horizontal-relative:page;mso-position-vertical-relative:page;position:absolute;z-index:-25163673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2.25pt;height:20.4pt;margin-top:1154.53pt;margin-left:435.55pt;mso-position-horizontal-relative:page;mso-position-vertical-relative:page;position:absolute;z-index:-25163571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25pt;height:20.4pt;margin-top:1154.53pt;margin-left:435.55pt;mso-position-horizontal-relative:page;mso-position-vertical-relative:page;position:absolute;z-index:-25163468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2.25pt;height:20.4pt;margin-top:1154.53pt;margin-left:435.55pt;mso-position-horizontal-relative:page;mso-position-vertical-relative:page;position:absolute;z-index:-25163366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25pt;height:20.4pt;margin-top:1154.53pt;margin-left:435.55pt;mso-position-horizontal-relative:page;mso-position-vertical-relative:page;position:absolute;z-index:-25163264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2.25pt;height:20.4pt;margin-top:1154.53pt;margin-left:435.55pt;mso-position-horizontal-relative:page;mso-position-vertical-relative:page;position:absolute;z-index:-25163161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27</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25pt;height:20.4pt;margin-top:1154.53pt;margin-left:435.55pt;mso-position-horizontal-relative:page;mso-position-vertical-relative:page;position:absolute;z-index:-25163059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28</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2.25pt;height:20.4pt;margin-top:1154.53pt;margin-left:435.55pt;mso-position-horizontal-relative:page;mso-position-vertical-relative:page;position:absolute;z-index:-25162956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25pt;height:20.4pt;margin-top:1154.53pt;margin-left:435.55pt;mso-position-horizontal-relative:page;mso-position-vertical-relative:page;position:absolute;z-index:-25162854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2.25pt;height:20.4pt;margin-top:1154.53pt;margin-left:435.55pt;mso-position-horizontal-relative:page;mso-position-vertical-relative:page;position:absolute;z-index:-25162752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2.25pt;height:20.4pt;margin-top:1154.53pt;margin-left:435.55pt;mso-position-horizontal-relative:page;mso-position-vertical-relative:page;position:absolute;z-index:-25162649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2.25pt;height:20.4pt;margin-top:1154.53pt;margin-left:435.55pt;mso-position-horizontal-relative:page;mso-position-vertical-relative:page;position:absolute;z-index:-25162547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2.25pt;height:20.4pt;margin-top:1154.53pt;margin-left:435.55pt;mso-position-horizontal-relative:page;mso-position-vertical-relative:page;position:absolute;z-index:-25162444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2.25pt;height:20.4pt;margin-top:1154.53pt;margin-left:435.55pt;mso-position-horizontal-relative:page;mso-position-vertical-relative:page;position:absolute;z-index:-25162342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35</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2.25pt;height:20.4pt;margin-top:1154.53pt;margin-left:435.55pt;mso-position-horizontal-relative:page;mso-position-vertical-relative:page;position:absolute;z-index:-25162240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2.25pt;height:20.4pt;margin-top:1154.53pt;margin-left:435.55pt;mso-position-horizontal-relative:page;mso-position-vertical-relative:page;position:absolute;z-index:-25162137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2.25pt;height:20.4pt;margin-top:1154.53pt;margin-left:435.55pt;mso-position-horizontal-relative:page;mso-position-vertical-relative:page;position:absolute;z-index:-25162035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2.25pt;height:20.4pt;margin-top:1154.53pt;margin-left:435.55pt;mso-position-horizontal-relative:page;mso-position-vertical-relative:page;position:absolute;z-index:-25161932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2.25pt;height:20.4pt;margin-top:1154.53pt;margin-left:435.55pt;mso-position-horizontal-relative:page;mso-position-vertical-relative:page;position:absolute;z-index:-25161830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2.25pt;height:20.4pt;margin-top:1154.53pt;margin-left:435.55pt;mso-position-horizontal-relative:page;mso-position-vertical-relative:page;position:absolute;z-index:-25161728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41</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2.25pt;height:20.4pt;margin-top:1154.53pt;margin-left:435.55pt;mso-position-horizontal-relative:page;mso-position-vertical-relative:page;position:absolute;z-index:-25161625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2.25pt;height:20.4pt;margin-top:1154.53pt;margin-left:435.55pt;mso-position-horizontal-relative:page;mso-position-vertical-relative:page;position:absolute;z-index:-25161523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2.25pt;height:20.4pt;margin-top:1154.53pt;margin-left:435.55pt;mso-position-horizontal-relative:page;mso-position-vertical-relative:page;position:absolute;z-index:-25161420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2.25pt;height:20.4pt;margin-top:1154.53pt;margin-left:435.55pt;mso-position-horizontal-relative:page;mso-position-vertical-relative:page;position:absolute;z-index:-25161318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2.25pt;height:20.4pt;margin-top:1154.53pt;margin-left:435.55pt;mso-position-horizontal-relative:page;mso-position-vertical-relative:page;position:absolute;z-index:-25161216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2.25pt;height:20.4pt;margin-top:1154.53pt;margin-left:435.55pt;mso-position-horizontal-relative:page;mso-position-vertical-relative:page;position:absolute;z-index:-25161113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2.25pt;height:20.4pt;margin-top:1154.53pt;margin-left:435.55pt;mso-position-horizontal-relative:page;mso-position-vertical-relative:page;position:absolute;z-index:-25161011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2.25pt;height:20.4pt;margin-top:1154.53pt;margin-left:435.55pt;mso-position-horizontal-relative:page;mso-position-vertical-relative:page;position:absolute;z-index:-25160908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49</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2.25pt;height:20.4pt;margin-top:1154.53pt;margin-left:435.55pt;mso-position-horizontal-relative:page;mso-position-vertical-relative:page;position:absolute;z-index:-25160806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50</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2.25pt;height:20.4pt;margin-top:1154.53pt;margin-left:435.55pt;mso-position-horizontal-relative:page;mso-position-vertical-relative:page;position:absolute;z-index:-25160704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2.25pt;height:20.4pt;margin-top:1154.53pt;margin-left:435.55pt;mso-position-horizontal-relative:page;mso-position-vertical-relative:page;position:absolute;z-index:-25160601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2.25pt;height:20.4pt;margin-top:1154.53pt;margin-left:435.55pt;mso-position-horizontal-relative:page;mso-position-vertical-relative:page;position:absolute;z-index:-25160499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2.25pt;height:20.4pt;margin-top:1154.53pt;margin-left:435.55pt;mso-position-horizontal-relative:page;mso-position-vertical-relative:page;position:absolute;z-index:-25160396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2.25pt;height:20.4pt;margin-top:1154.53pt;margin-left:435.55pt;mso-position-horizontal-relative:page;mso-position-vertical-relative:page;position:absolute;z-index:-25160294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2.25pt;height:20.4pt;margin-top:1154.53pt;margin-left:435.55pt;mso-position-horizontal-relative:page;mso-position-vertical-relative:page;position:absolute;z-index:-25160192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2.25pt;height:20.4pt;margin-top:1154.53pt;margin-left:435.55pt;mso-position-horizontal-relative:page;mso-position-vertical-relative:page;position:absolute;z-index:-25160089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2.25pt;height:20.4pt;margin-top:1154.53pt;margin-left:435.55pt;mso-position-horizontal-relative:page;mso-position-vertical-relative:page;position:absolute;z-index:-25159987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58</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2.25pt;height:20.4pt;margin-top:1154.53pt;margin-left:435.55pt;mso-position-horizontal-relative:page;mso-position-vertical-relative:page;position:absolute;z-index:-25159884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2.25pt;height:20.4pt;margin-top:1154.53pt;margin-left:435.55pt;mso-position-horizontal-relative:page;mso-position-vertical-relative:page;position:absolute;z-index:-25159782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2.25pt;height:20.4pt;margin-top:1154.53pt;margin-left:435.55pt;mso-position-horizontal-relative:page;mso-position-vertical-relative:page;position:absolute;z-index:-25159680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2.25pt;height:20.4pt;margin-top:1154.53pt;margin-left:435.55pt;mso-position-horizontal-relative:page;mso-position-vertical-relative:page;position:absolute;z-index:-25159577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62</w:t>
                </w:r>
                <w:r>
                  <w:fldChar w:fldCharType="end"/>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2.25pt;height:20.4pt;margin-top:1154.53pt;margin-left:435.55pt;mso-position-horizontal-relative:page;mso-position-vertical-relative:page;position:absolute;z-index:-251594752"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2.25pt;height:20.4pt;margin-top:1154.53pt;margin-left:435.55pt;mso-position-horizontal-relative:page;mso-position-vertical-relative:page;position:absolute;z-index:-251593728"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22.25pt;height:20.4pt;margin-top:1154.53pt;margin-left:435.55pt;mso-position-horizontal-relative:page;mso-position-vertical-relative:page;position:absolute;z-index:-251592704"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2.25pt;height:20.4pt;margin-top:1154.53pt;margin-left:435.55pt;mso-position-horizontal-relative:page;mso-position-vertical-relative:page;position:absolute;z-index:-251591680"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22.25pt;height:20.4pt;margin-top:1154.53pt;margin-left:435.55pt;mso-position-horizontal-relative:page;mso-position-vertical-relative:page;position:absolute;z-index:-251590656" filled="f" stroked="f">
          <v:textbox inset="0,0,0,0">
            <w:txbxContent>
              <w:p>
                <w:pPr>
                  <w:pStyle w:val="BodyText"/>
                  <w:spacing w:before="41"/>
                  <w:ind w:left="60"/>
                  <w:rPr>
                    <w:rFonts w:ascii="Arial"/>
                  </w:rPr>
                </w:pPr>
                <w:r>
                  <w:fldChar w:fldCharType="begin"/>
                </w:r>
                <w:r>
                  <w:rPr>
                    <w:rFonts w:ascii="Arial"/>
                  </w:rPr>
                  <w:instrText xml:space="preserve"> PAGE </w:instrText>
                </w:r>
                <w:r>
                  <w:fldChar w:fldCharType="separate"/>
                </w:r>
                <w:r>
                  <w:rPr>
                    <w:rFonts w:ascii="Arial"/>
                  </w:rPr>
                  <w:t>33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F48F"/>
    <w:multiLevelType w:val="hybridMultilevel"/>
    <w:tmpl w:val="00000000"/>
    <w:lvl w:ilvl="0">
      <w:start w:val="9"/>
      <w:numFmt w:val="decimal"/>
      <w:lvlText w:val="%1"/>
      <w:lvlJc w:val="left"/>
      <w:pPr>
        <w:ind w:left="13138" w:hanging="12783"/>
        <w:jc w:val="right"/>
      </w:pPr>
      <w:rPr>
        <w:rFonts w:ascii="Arial" w:eastAsia="Arial" w:hAnsi="Arial" w:cs="Arial" w:hint="default"/>
        <w:w w:val="91"/>
        <w:position w:val="4"/>
        <w:sz w:val="31"/>
        <w:szCs w:val="31"/>
      </w:rPr>
    </w:lvl>
    <w:lvl w:ilvl="1">
      <w:start w:val="0"/>
      <w:numFmt w:val="bullet"/>
      <w:lvlText w:val="•"/>
      <w:lvlJc w:val="left"/>
      <w:pPr>
        <w:ind w:left="13140" w:hanging="12783"/>
      </w:pPr>
      <w:rPr>
        <w:rFonts w:hint="default"/>
      </w:rPr>
    </w:lvl>
    <w:lvl w:ilvl="2">
      <w:start w:val="0"/>
      <w:numFmt w:val="bullet"/>
      <w:lvlText w:val="•"/>
      <w:lvlJc w:val="left"/>
      <w:pPr>
        <w:ind w:left="11920" w:hanging="12783"/>
      </w:pPr>
      <w:rPr>
        <w:rFonts w:hint="default"/>
      </w:rPr>
    </w:lvl>
    <w:lvl w:ilvl="3">
      <w:start w:val="0"/>
      <w:numFmt w:val="bullet"/>
      <w:lvlText w:val="•"/>
      <w:lvlJc w:val="left"/>
      <w:pPr>
        <w:ind w:left="10700" w:hanging="12783"/>
      </w:pPr>
      <w:rPr>
        <w:rFonts w:hint="default"/>
      </w:rPr>
    </w:lvl>
    <w:lvl w:ilvl="4">
      <w:start w:val="0"/>
      <w:numFmt w:val="bullet"/>
      <w:lvlText w:val="•"/>
      <w:lvlJc w:val="left"/>
      <w:pPr>
        <w:ind w:left="9481" w:hanging="12783"/>
      </w:pPr>
      <w:rPr>
        <w:rFonts w:hint="default"/>
      </w:rPr>
    </w:lvl>
    <w:lvl w:ilvl="5">
      <w:start w:val="0"/>
      <w:numFmt w:val="bullet"/>
      <w:lvlText w:val="•"/>
      <w:lvlJc w:val="left"/>
      <w:pPr>
        <w:ind w:left="8261" w:hanging="12783"/>
      </w:pPr>
      <w:rPr>
        <w:rFonts w:hint="default"/>
      </w:rPr>
    </w:lvl>
    <w:lvl w:ilvl="6">
      <w:start w:val="0"/>
      <w:numFmt w:val="bullet"/>
      <w:lvlText w:val="•"/>
      <w:lvlJc w:val="left"/>
      <w:pPr>
        <w:ind w:left="7041" w:hanging="12783"/>
      </w:pPr>
      <w:rPr>
        <w:rFonts w:hint="default"/>
      </w:rPr>
    </w:lvl>
    <w:lvl w:ilvl="7">
      <w:start w:val="0"/>
      <w:numFmt w:val="bullet"/>
      <w:lvlText w:val="•"/>
      <w:lvlJc w:val="left"/>
      <w:pPr>
        <w:ind w:left="5822" w:hanging="12783"/>
      </w:pPr>
      <w:rPr>
        <w:rFonts w:hint="default"/>
      </w:rPr>
    </w:lvl>
    <w:lvl w:ilvl="8">
      <w:start w:val="0"/>
      <w:numFmt w:val="bullet"/>
      <w:lvlText w:val="•"/>
      <w:lvlJc w:val="left"/>
      <w:pPr>
        <w:ind w:left="4602" w:hanging="12783"/>
      </w:pPr>
      <w:rPr>
        <w:rFonts w:hint="default"/>
      </w:rPr>
    </w:lvl>
  </w:abstractNum>
  <w:abstractNum w:abstractNumId="1">
    <w:nsid w:val="04F4DF2E"/>
    <w:multiLevelType w:val="hybridMultilevel"/>
    <w:tmpl w:val="00000000"/>
    <w:lvl w:ilvl="0">
      <w:start w:val="6"/>
      <w:numFmt w:val="decimal"/>
      <w:lvlText w:val="%1"/>
      <w:lvlJc w:val="left"/>
      <w:pPr>
        <w:ind w:left="1116" w:hanging="947"/>
        <w:jc w:val="left"/>
      </w:pPr>
      <w:rPr>
        <w:rFonts w:hint="default"/>
      </w:rPr>
    </w:lvl>
    <w:lvl w:ilvl="1">
      <w:start w:val="5"/>
      <w:numFmt w:val="decimal"/>
      <w:lvlText w:val="%1.%2"/>
      <w:lvlJc w:val="left"/>
      <w:pPr>
        <w:ind w:left="1116" w:hanging="947"/>
        <w:jc w:val="left"/>
      </w:pPr>
      <w:rPr>
        <w:rFonts w:hint="default"/>
      </w:rPr>
    </w:lvl>
    <w:lvl w:ilvl="2">
      <w:start w:val="1"/>
      <w:numFmt w:val="decimal"/>
      <w:lvlText w:val="%1.%2.%3"/>
      <w:lvlJc w:val="left"/>
      <w:pPr>
        <w:ind w:left="1116" w:hanging="947"/>
        <w:jc w:val="left"/>
      </w:pPr>
      <w:rPr>
        <w:rFonts w:hint="default"/>
      </w:rPr>
    </w:lvl>
    <w:lvl w:ilvl="3">
      <w:start w:val="8"/>
      <w:numFmt w:val="decimal"/>
      <w:lvlText w:val="%1.%2.%3.%4"/>
      <w:lvlJc w:val="left"/>
      <w:pPr>
        <w:ind w:left="1116" w:hanging="947"/>
        <w:jc w:val="left"/>
      </w:pPr>
      <w:rPr>
        <w:rFonts w:ascii="Arial" w:eastAsia="Arial" w:hAnsi="Arial" w:cs="Arial" w:hint="default"/>
        <w:w w:val="91"/>
        <w:sz w:val="31"/>
        <w:szCs w:val="31"/>
      </w:rPr>
    </w:lvl>
    <w:lvl w:ilvl="4">
      <w:start w:val="1"/>
      <w:numFmt w:val="decimal"/>
      <w:lvlText w:val="%5"/>
      <w:lvlJc w:val="left"/>
      <w:pPr>
        <w:ind w:left="946" w:hanging="605"/>
        <w:jc w:val="left"/>
      </w:pPr>
      <w:rPr>
        <w:rFonts w:ascii="Arial" w:eastAsia="Arial" w:hAnsi="Arial" w:cs="Arial" w:hint="default"/>
        <w:w w:val="91"/>
        <w:sz w:val="31"/>
        <w:szCs w:val="31"/>
      </w:rPr>
    </w:lvl>
    <w:lvl w:ilvl="5">
      <w:start w:val="0"/>
      <w:numFmt w:val="bullet"/>
      <w:lvlText w:val="•"/>
      <w:lvlJc w:val="left"/>
      <w:pPr>
        <w:ind w:left="-1228" w:hanging="605"/>
      </w:pPr>
      <w:rPr>
        <w:rFonts w:hint="default"/>
      </w:rPr>
    </w:lvl>
    <w:lvl w:ilvl="6">
      <w:start w:val="0"/>
      <w:numFmt w:val="bullet"/>
      <w:lvlText w:val="•"/>
      <w:lvlJc w:val="left"/>
      <w:pPr>
        <w:ind w:left="-1815" w:hanging="605"/>
      </w:pPr>
      <w:rPr>
        <w:rFonts w:hint="default"/>
      </w:rPr>
    </w:lvl>
    <w:lvl w:ilvl="7">
      <w:start w:val="0"/>
      <w:numFmt w:val="bullet"/>
      <w:lvlText w:val="•"/>
      <w:lvlJc w:val="left"/>
      <w:pPr>
        <w:ind w:left="-2402" w:hanging="605"/>
      </w:pPr>
      <w:rPr>
        <w:rFonts w:hint="default"/>
      </w:rPr>
    </w:lvl>
    <w:lvl w:ilvl="8">
      <w:start w:val="0"/>
      <w:numFmt w:val="bullet"/>
      <w:lvlText w:val="•"/>
      <w:lvlJc w:val="left"/>
      <w:pPr>
        <w:ind w:left="-2989" w:hanging="605"/>
      </w:pPr>
      <w:rPr>
        <w:rFonts w:hint="default"/>
      </w:rPr>
    </w:lvl>
  </w:abstractNum>
  <w:abstractNum w:abstractNumId="2">
    <w:nsid w:val="08450CC0"/>
    <w:multiLevelType w:val="hybridMultilevel"/>
    <w:tmpl w:val="00000000"/>
    <w:lvl w:ilvl="0">
      <w:start w:val="6"/>
      <w:numFmt w:val="decimal"/>
      <w:lvlText w:val="%1"/>
      <w:lvlJc w:val="left"/>
      <w:pPr>
        <w:ind w:left="946" w:hanging="605"/>
        <w:jc w:val="right"/>
      </w:pPr>
      <w:rPr>
        <w:rFonts w:hint="default"/>
        <w:w w:val="91"/>
        <w:position w:val="4"/>
      </w:rPr>
    </w:lvl>
    <w:lvl w:ilvl="1">
      <w:start w:val="0"/>
      <w:numFmt w:val="bullet"/>
      <w:lvlText w:val="•"/>
      <w:lvlJc w:val="left"/>
      <w:pPr>
        <w:ind w:left="1486" w:hanging="605"/>
      </w:pPr>
      <w:rPr>
        <w:rFonts w:hint="default"/>
      </w:rPr>
    </w:lvl>
    <w:lvl w:ilvl="2">
      <w:start w:val="0"/>
      <w:numFmt w:val="bullet"/>
      <w:lvlText w:val="•"/>
      <w:lvlJc w:val="left"/>
      <w:pPr>
        <w:ind w:left="2033" w:hanging="605"/>
      </w:pPr>
      <w:rPr>
        <w:rFonts w:hint="default"/>
      </w:rPr>
    </w:lvl>
    <w:lvl w:ilvl="3">
      <w:start w:val="0"/>
      <w:numFmt w:val="bullet"/>
      <w:lvlText w:val="•"/>
      <w:lvlJc w:val="left"/>
      <w:pPr>
        <w:ind w:left="2580" w:hanging="605"/>
      </w:pPr>
      <w:rPr>
        <w:rFonts w:hint="default"/>
      </w:rPr>
    </w:lvl>
    <w:lvl w:ilvl="4">
      <w:start w:val="0"/>
      <w:numFmt w:val="bullet"/>
      <w:lvlText w:val="•"/>
      <w:lvlJc w:val="left"/>
      <w:pPr>
        <w:ind w:left="3127" w:hanging="605"/>
      </w:pPr>
      <w:rPr>
        <w:rFonts w:hint="default"/>
      </w:rPr>
    </w:lvl>
    <w:lvl w:ilvl="5">
      <w:start w:val="0"/>
      <w:numFmt w:val="bullet"/>
      <w:lvlText w:val="•"/>
      <w:lvlJc w:val="left"/>
      <w:pPr>
        <w:ind w:left="3674" w:hanging="605"/>
      </w:pPr>
      <w:rPr>
        <w:rFonts w:hint="default"/>
      </w:rPr>
    </w:lvl>
    <w:lvl w:ilvl="6">
      <w:start w:val="0"/>
      <w:numFmt w:val="bullet"/>
      <w:lvlText w:val="•"/>
      <w:lvlJc w:val="left"/>
      <w:pPr>
        <w:ind w:left="4220" w:hanging="605"/>
      </w:pPr>
      <w:rPr>
        <w:rFonts w:hint="default"/>
      </w:rPr>
    </w:lvl>
    <w:lvl w:ilvl="7">
      <w:start w:val="0"/>
      <w:numFmt w:val="bullet"/>
      <w:lvlText w:val="•"/>
      <w:lvlJc w:val="left"/>
      <w:pPr>
        <w:ind w:left="4767" w:hanging="605"/>
      </w:pPr>
      <w:rPr>
        <w:rFonts w:hint="default"/>
      </w:rPr>
    </w:lvl>
    <w:lvl w:ilvl="8">
      <w:start w:val="0"/>
      <w:numFmt w:val="bullet"/>
      <w:lvlText w:val="•"/>
      <w:lvlJc w:val="left"/>
      <w:pPr>
        <w:ind w:left="5314" w:hanging="605"/>
      </w:pPr>
      <w:rPr>
        <w:rFonts w:hint="default"/>
      </w:rPr>
    </w:lvl>
  </w:abstractNum>
  <w:abstractNum w:abstractNumId="3">
    <w:nsid w:val="0DE05E98"/>
    <w:multiLevelType w:val="hybridMultilevel"/>
    <w:tmpl w:val="00000000"/>
    <w:lvl w:ilvl="0">
      <w:start w:val="5"/>
      <w:numFmt w:val="decimal"/>
      <w:lvlText w:val="%1"/>
      <w:lvlJc w:val="left"/>
      <w:pPr>
        <w:ind w:left="856" w:hanging="620"/>
        <w:jc w:val="left"/>
      </w:pPr>
      <w:rPr>
        <w:rFonts w:ascii="Arial" w:eastAsia="Arial" w:hAnsi="Arial" w:cs="Arial" w:hint="default"/>
        <w:w w:val="91"/>
        <w:sz w:val="31"/>
        <w:szCs w:val="31"/>
      </w:rPr>
    </w:lvl>
    <w:lvl w:ilvl="1">
      <w:start w:val="0"/>
      <w:numFmt w:val="bullet"/>
      <w:lvlText w:val="•"/>
      <w:lvlJc w:val="left"/>
      <w:pPr>
        <w:ind w:left="2181" w:hanging="620"/>
      </w:pPr>
      <w:rPr>
        <w:rFonts w:hint="default"/>
      </w:rPr>
    </w:lvl>
    <w:lvl w:ilvl="2">
      <w:start w:val="0"/>
      <w:numFmt w:val="bullet"/>
      <w:lvlText w:val="•"/>
      <w:lvlJc w:val="left"/>
      <w:pPr>
        <w:ind w:left="3503" w:hanging="620"/>
      </w:pPr>
      <w:rPr>
        <w:rFonts w:hint="default"/>
      </w:rPr>
    </w:lvl>
    <w:lvl w:ilvl="3">
      <w:start w:val="0"/>
      <w:numFmt w:val="bullet"/>
      <w:lvlText w:val="•"/>
      <w:lvlJc w:val="left"/>
      <w:pPr>
        <w:ind w:left="4825" w:hanging="620"/>
      </w:pPr>
      <w:rPr>
        <w:rFonts w:hint="default"/>
      </w:rPr>
    </w:lvl>
    <w:lvl w:ilvl="4">
      <w:start w:val="0"/>
      <w:numFmt w:val="bullet"/>
      <w:lvlText w:val="•"/>
      <w:lvlJc w:val="left"/>
      <w:pPr>
        <w:ind w:left="6147" w:hanging="620"/>
      </w:pPr>
      <w:rPr>
        <w:rFonts w:hint="default"/>
      </w:rPr>
    </w:lvl>
    <w:lvl w:ilvl="5">
      <w:start w:val="0"/>
      <w:numFmt w:val="bullet"/>
      <w:lvlText w:val="•"/>
      <w:lvlJc w:val="left"/>
      <w:pPr>
        <w:ind w:left="7469" w:hanging="620"/>
      </w:pPr>
      <w:rPr>
        <w:rFonts w:hint="default"/>
      </w:rPr>
    </w:lvl>
    <w:lvl w:ilvl="6">
      <w:start w:val="0"/>
      <w:numFmt w:val="bullet"/>
      <w:lvlText w:val="•"/>
      <w:lvlJc w:val="left"/>
      <w:pPr>
        <w:ind w:left="8791" w:hanging="620"/>
      </w:pPr>
      <w:rPr>
        <w:rFonts w:hint="default"/>
      </w:rPr>
    </w:lvl>
    <w:lvl w:ilvl="7">
      <w:start w:val="0"/>
      <w:numFmt w:val="bullet"/>
      <w:lvlText w:val="•"/>
      <w:lvlJc w:val="left"/>
      <w:pPr>
        <w:ind w:left="10113" w:hanging="620"/>
      </w:pPr>
      <w:rPr>
        <w:rFonts w:hint="default"/>
      </w:rPr>
    </w:lvl>
    <w:lvl w:ilvl="8">
      <w:start w:val="0"/>
      <w:numFmt w:val="bullet"/>
      <w:lvlText w:val="•"/>
      <w:lvlJc w:val="left"/>
      <w:pPr>
        <w:ind w:left="11435" w:hanging="620"/>
      </w:pPr>
      <w:rPr>
        <w:rFonts w:hint="default"/>
      </w:rPr>
    </w:lvl>
  </w:abstractNum>
  <w:abstractNum w:abstractNumId="4">
    <w:nsid w:val="15EE262E"/>
    <w:multiLevelType w:val="hybridMultilevel"/>
    <w:tmpl w:val="00000000"/>
    <w:lvl w:ilvl="0">
      <w:start w:val="2"/>
      <w:numFmt w:val="decimal"/>
      <w:lvlText w:val="%1"/>
      <w:lvlJc w:val="left"/>
      <w:pPr>
        <w:ind w:left="972" w:hanging="616"/>
        <w:jc w:val="left"/>
      </w:pPr>
      <w:rPr>
        <w:rFonts w:ascii="Arial" w:eastAsia="Arial" w:hAnsi="Arial" w:cs="Arial" w:hint="default"/>
        <w:w w:val="91"/>
        <w:sz w:val="31"/>
        <w:szCs w:val="31"/>
      </w:rPr>
    </w:lvl>
    <w:lvl w:ilvl="1">
      <w:start w:val="0"/>
      <w:numFmt w:val="bullet"/>
      <w:lvlText w:val="•"/>
      <w:lvlJc w:val="left"/>
      <w:pPr>
        <w:ind w:left="1520" w:hanging="616"/>
      </w:pPr>
      <w:rPr>
        <w:rFonts w:hint="default"/>
      </w:rPr>
    </w:lvl>
    <w:lvl w:ilvl="2">
      <w:start w:val="0"/>
      <w:numFmt w:val="bullet"/>
      <w:lvlText w:val="•"/>
      <w:lvlJc w:val="left"/>
      <w:pPr>
        <w:ind w:left="2061" w:hanging="616"/>
      </w:pPr>
      <w:rPr>
        <w:rFonts w:hint="default"/>
      </w:rPr>
    </w:lvl>
    <w:lvl w:ilvl="3">
      <w:start w:val="0"/>
      <w:numFmt w:val="bullet"/>
      <w:lvlText w:val="•"/>
      <w:lvlJc w:val="left"/>
      <w:pPr>
        <w:ind w:left="2601" w:hanging="616"/>
      </w:pPr>
      <w:rPr>
        <w:rFonts w:hint="default"/>
      </w:rPr>
    </w:lvl>
    <w:lvl w:ilvl="4">
      <w:start w:val="0"/>
      <w:numFmt w:val="bullet"/>
      <w:lvlText w:val="•"/>
      <w:lvlJc w:val="left"/>
      <w:pPr>
        <w:ind w:left="3142" w:hanging="616"/>
      </w:pPr>
      <w:rPr>
        <w:rFonts w:hint="default"/>
      </w:rPr>
    </w:lvl>
    <w:lvl w:ilvl="5">
      <w:start w:val="0"/>
      <w:numFmt w:val="bullet"/>
      <w:lvlText w:val="•"/>
      <w:lvlJc w:val="left"/>
      <w:pPr>
        <w:ind w:left="3683" w:hanging="616"/>
      </w:pPr>
      <w:rPr>
        <w:rFonts w:hint="default"/>
      </w:rPr>
    </w:lvl>
    <w:lvl w:ilvl="6">
      <w:start w:val="0"/>
      <w:numFmt w:val="bullet"/>
      <w:lvlText w:val="•"/>
      <w:lvlJc w:val="left"/>
      <w:pPr>
        <w:ind w:left="4223" w:hanging="616"/>
      </w:pPr>
      <w:rPr>
        <w:rFonts w:hint="default"/>
      </w:rPr>
    </w:lvl>
    <w:lvl w:ilvl="7">
      <w:start w:val="0"/>
      <w:numFmt w:val="bullet"/>
      <w:lvlText w:val="•"/>
      <w:lvlJc w:val="left"/>
      <w:pPr>
        <w:ind w:left="4764" w:hanging="616"/>
      </w:pPr>
      <w:rPr>
        <w:rFonts w:hint="default"/>
      </w:rPr>
    </w:lvl>
    <w:lvl w:ilvl="8">
      <w:start w:val="0"/>
      <w:numFmt w:val="bullet"/>
      <w:lvlText w:val="•"/>
      <w:lvlJc w:val="left"/>
      <w:pPr>
        <w:ind w:left="5304" w:hanging="616"/>
      </w:pPr>
      <w:rPr>
        <w:rFonts w:hint="default"/>
      </w:rPr>
    </w:lvl>
  </w:abstractNum>
  <w:abstractNum w:abstractNumId="5">
    <w:nsid w:val="3F22917E"/>
    <w:multiLevelType w:val="hybridMultilevel"/>
    <w:tmpl w:val="00000000"/>
    <w:lvl w:ilvl="0">
      <w:start w:val="2"/>
      <w:numFmt w:val="decimal"/>
      <w:lvlText w:val="%1"/>
      <w:lvlJc w:val="left"/>
      <w:pPr>
        <w:ind w:left="939" w:hanging="598"/>
        <w:jc w:val="left"/>
      </w:pPr>
      <w:rPr>
        <w:rFonts w:ascii="Arial" w:eastAsia="Arial" w:hAnsi="Arial" w:cs="Arial" w:hint="default"/>
        <w:w w:val="91"/>
        <w:position w:val="1"/>
        <w:sz w:val="31"/>
        <w:szCs w:val="31"/>
      </w:rPr>
    </w:lvl>
    <w:lvl w:ilvl="1">
      <w:start w:val="0"/>
      <w:numFmt w:val="bullet"/>
      <w:lvlText w:val="•"/>
      <w:lvlJc w:val="left"/>
      <w:pPr>
        <w:ind w:left="1469" w:hanging="598"/>
      </w:pPr>
      <w:rPr>
        <w:rFonts w:hint="default"/>
      </w:rPr>
    </w:lvl>
    <w:lvl w:ilvl="2">
      <w:start w:val="0"/>
      <w:numFmt w:val="bullet"/>
      <w:lvlText w:val="•"/>
      <w:lvlJc w:val="left"/>
      <w:pPr>
        <w:ind w:left="1999" w:hanging="598"/>
      </w:pPr>
      <w:rPr>
        <w:rFonts w:hint="default"/>
      </w:rPr>
    </w:lvl>
    <w:lvl w:ilvl="3">
      <w:start w:val="0"/>
      <w:numFmt w:val="bullet"/>
      <w:lvlText w:val="•"/>
      <w:lvlJc w:val="left"/>
      <w:pPr>
        <w:ind w:left="2529" w:hanging="598"/>
      </w:pPr>
      <w:rPr>
        <w:rFonts w:hint="default"/>
      </w:rPr>
    </w:lvl>
    <w:lvl w:ilvl="4">
      <w:start w:val="0"/>
      <w:numFmt w:val="bullet"/>
      <w:lvlText w:val="•"/>
      <w:lvlJc w:val="left"/>
      <w:pPr>
        <w:ind w:left="3059" w:hanging="598"/>
      </w:pPr>
      <w:rPr>
        <w:rFonts w:hint="default"/>
      </w:rPr>
    </w:lvl>
    <w:lvl w:ilvl="5">
      <w:start w:val="0"/>
      <w:numFmt w:val="bullet"/>
      <w:lvlText w:val="•"/>
      <w:lvlJc w:val="left"/>
      <w:pPr>
        <w:ind w:left="3589" w:hanging="598"/>
      </w:pPr>
      <w:rPr>
        <w:rFonts w:hint="default"/>
      </w:rPr>
    </w:lvl>
    <w:lvl w:ilvl="6">
      <w:start w:val="0"/>
      <w:numFmt w:val="bullet"/>
      <w:lvlText w:val="•"/>
      <w:lvlJc w:val="left"/>
      <w:pPr>
        <w:ind w:left="4119" w:hanging="598"/>
      </w:pPr>
      <w:rPr>
        <w:rFonts w:hint="default"/>
      </w:rPr>
    </w:lvl>
    <w:lvl w:ilvl="7">
      <w:start w:val="0"/>
      <w:numFmt w:val="bullet"/>
      <w:lvlText w:val="•"/>
      <w:lvlJc w:val="left"/>
      <w:pPr>
        <w:ind w:left="4649" w:hanging="598"/>
      </w:pPr>
      <w:rPr>
        <w:rFonts w:hint="default"/>
      </w:rPr>
    </w:lvl>
    <w:lvl w:ilvl="8">
      <w:start w:val="0"/>
      <w:numFmt w:val="bullet"/>
      <w:lvlText w:val="•"/>
      <w:lvlJc w:val="left"/>
      <w:pPr>
        <w:ind w:left="5178" w:hanging="598"/>
      </w:pPr>
      <w:rPr>
        <w:rFonts w:hint="default"/>
      </w:rPr>
    </w:lvl>
  </w:abstractNum>
  <w:abstractNum w:abstractNumId="6">
    <w:nsid w:val="3F40247B"/>
    <w:multiLevelType w:val="hybridMultilevel"/>
    <w:tmpl w:val="00000000"/>
    <w:lvl w:ilvl="0">
      <w:start w:val="6"/>
      <w:numFmt w:val="decimal"/>
      <w:lvlText w:val="%1"/>
      <w:lvlJc w:val="left"/>
      <w:pPr>
        <w:ind w:left="1116" w:hanging="947"/>
        <w:jc w:val="left"/>
      </w:pPr>
      <w:rPr>
        <w:rFonts w:hint="default"/>
      </w:rPr>
    </w:lvl>
    <w:lvl w:ilvl="1">
      <w:start w:val="5"/>
      <w:numFmt w:val="decimal"/>
      <w:lvlText w:val="%1.%2"/>
      <w:lvlJc w:val="left"/>
      <w:pPr>
        <w:ind w:left="1116" w:hanging="947"/>
        <w:jc w:val="left"/>
      </w:pPr>
      <w:rPr>
        <w:rFonts w:hint="default"/>
      </w:rPr>
    </w:lvl>
    <w:lvl w:ilvl="2">
      <w:start w:val="1"/>
      <w:numFmt w:val="decimal"/>
      <w:lvlText w:val="%1.%2.%3"/>
      <w:lvlJc w:val="left"/>
      <w:pPr>
        <w:ind w:left="1116" w:hanging="947"/>
        <w:jc w:val="left"/>
      </w:pPr>
      <w:rPr>
        <w:rFonts w:hint="default"/>
      </w:rPr>
    </w:lvl>
    <w:lvl w:ilvl="3">
      <w:start w:val="8"/>
      <w:numFmt w:val="decimal"/>
      <w:lvlText w:val="%1.%2.%3.%4"/>
      <w:lvlJc w:val="left"/>
      <w:pPr>
        <w:ind w:left="1116" w:hanging="947"/>
        <w:jc w:val="left"/>
      </w:pPr>
      <w:rPr>
        <w:rFonts w:ascii="Arial" w:eastAsia="Arial" w:hAnsi="Arial" w:cs="Arial" w:hint="default"/>
        <w:w w:val="91"/>
        <w:sz w:val="31"/>
        <w:szCs w:val="31"/>
      </w:rPr>
    </w:lvl>
    <w:lvl w:ilvl="4">
      <w:start w:val="1"/>
      <w:numFmt w:val="decimal"/>
      <w:lvlText w:val="%5"/>
      <w:lvlJc w:val="left"/>
      <w:pPr>
        <w:ind w:left="946" w:hanging="605"/>
        <w:jc w:val="left"/>
      </w:pPr>
      <w:rPr>
        <w:rFonts w:ascii="Arial" w:eastAsia="Arial" w:hAnsi="Arial" w:cs="Arial" w:hint="default"/>
        <w:w w:val="91"/>
        <w:sz w:val="31"/>
        <w:szCs w:val="31"/>
      </w:rPr>
    </w:lvl>
    <w:lvl w:ilvl="5">
      <w:start w:val="0"/>
      <w:numFmt w:val="bullet"/>
      <w:lvlText w:val="•"/>
      <w:lvlJc w:val="left"/>
      <w:pPr>
        <w:ind w:left="-1228" w:hanging="605"/>
      </w:pPr>
      <w:rPr>
        <w:rFonts w:hint="default"/>
      </w:rPr>
    </w:lvl>
    <w:lvl w:ilvl="6">
      <w:start w:val="0"/>
      <w:numFmt w:val="bullet"/>
      <w:lvlText w:val="•"/>
      <w:lvlJc w:val="left"/>
      <w:pPr>
        <w:ind w:left="-1815" w:hanging="605"/>
      </w:pPr>
      <w:rPr>
        <w:rFonts w:hint="default"/>
      </w:rPr>
    </w:lvl>
    <w:lvl w:ilvl="7">
      <w:start w:val="0"/>
      <w:numFmt w:val="bullet"/>
      <w:lvlText w:val="•"/>
      <w:lvlJc w:val="left"/>
      <w:pPr>
        <w:ind w:left="-2402" w:hanging="605"/>
      </w:pPr>
      <w:rPr>
        <w:rFonts w:hint="default"/>
      </w:rPr>
    </w:lvl>
    <w:lvl w:ilvl="8">
      <w:start w:val="0"/>
      <w:numFmt w:val="bullet"/>
      <w:lvlText w:val="•"/>
      <w:lvlJc w:val="left"/>
      <w:pPr>
        <w:ind w:left="-2989" w:hanging="605"/>
      </w:pPr>
      <w:rPr>
        <w:rFonts w:hint="default"/>
      </w:rPr>
    </w:lvl>
  </w:abstractNum>
  <w:abstractNum w:abstractNumId="7">
    <w:nsid w:val="4219E3FD"/>
    <w:multiLevelType w:val="hybridMultilevel"/>
    <w:tmpl w:val="00000000"/>
    <w:lvl w:ilvl="0">
      <w:start w:val="1"/>
      <w:numFmt w:val="lowerLetter"/>
      <w:lvlText w:val="%1)"/>
      <w:lvlJc w:val="left"/>
      <w:pPr>
        <w:ind w:left="752" w:hanging="476"/>
        <w:jc w:val="left"/>
      </w:pPr>
      <w:rPr>
        <w:rFonts w:ascii="宋体" w:eastAsia="宋体" w:hAnsi="宋体" w:cs="宋体" w:hint="default"/>
        <w:w w:val="102"/>
        <w:sz w:val="31"/>
        <w:szCs w:val="31"/>
      </w:rPr>
    </w:lvl>
    <w:lvl w:ilvl="1">
      <w:start w:val="0"/>
      <w:numFmt w:val="bullet"/>
      <w:lvlText w:val="•"/>
      <w:lvlJc w:val="left"/>
      <w:pPr>
        <w:ind w:left="1081" w:hanging="476"/>
      </w:pPr>
      <w:rPr>
        <w:rFonts w:hint="default"/>
      </w:rPr>
    </w:lvl>
    <w:lvl w:ilvl="2">
      <w:start w:val="0"/>
      <w:numFmt w:val="bullet"/>
      <w:lvlText w:val="•"/>
      <w:lvlJc w:val="left"/>
      <w:pPr>
        <w:ind w:left="1402" w:hanging="476"/>
      </w:pPr>
      <w:rPr>
        <w:rFonts w:hint="default"/>
      </w:rPr>
    </w:lvl>
    <w:lvl w:ilvl="3">
      <w:start w:val="0"/>
      <w:numFmt w:val="bullet"/>
      <w:lvlText w:val="•"/>
      <w:lvlJc w:val="left"/>
      <w:pPr>
        <w:ind w:left="1724" w:hanging="476"/>
      </w:pPr>
      <w:rPr>
        <w:rFonts w:hint="default"/>
      </w:rPr>
    </w:lvl>
    <w:lvl w:ilvl="4">
      <w:start w:val="0"/>
      <w:numFmt w:val="bullet"/>
      <w:lvlText w:val="•"/>
      <w:lvlJc w:val="left"/>
      <w:pPr>
        <w:ind w:left="2045" w:hanging="476"/>
      </w:pPr>
      <w:rPr>
        <w:rFonts w:hint="default"/>
      </w:rPr>
    </w:lvl>
    <w:lvl w:ilvl="5">
      <w:start w:val="0"/>
      <w:numFmt w:val="bullet"/>
      <w:lvlText w:val="•"/>
      <w:lvlJc w:val="left"/>
      <w:pPr>
        <w:ind w:left="2367" w:hanging="476"/>
      </w:pPr>
      <w:rPr>
        <w:rFonts w:hint="default"/>
      </w:rPr>
    </w:lvl>
    <w:lvl w:ilvl="6">
      <w:start w:val="0"/>
      <w:numFmt w:val="bullet"/>
      <w:lvlText w:val="•"/>
      <w:lvlJc w:val="left"/>
      <w:pPr>
        <w:ind w:left="2688" w:hanging="476"/>
      </w:pPr>
      <w:rPr>
        <w:rFonts w:hint="default"/>
      </w:rPr>
    </w:lvl>
    <w:lvl w:ilvl="7">
      <w:start w:val="0"/>
      <w:numFmt w:val="bullet"/>
      <w:lvlText w:val="•"/>
      <w:lvlJc w:val="left"/>
      <w:pPr>
        <w:ind w:left="3009" w:hanging="476"/>
      </w:pPr>
      <w:rPr>
        <w:rFonts w:hint="default"/>
      </w:rPr>
    </w:lvl>
    <w:lvl w:ilvl="8">
      <w:start w:val="0"/>
      <w:numFmt w:val="bullet"/>
      <w:lvlText w:val="•"/>
      <w:lvlJc w:val="left"/>
      <w:pPr>
        <w:ind w:left="3331" w:hanging="476"/>
      </w:pPr>
      <w:rPr>
        <w:rFonts w:hint="default"/>
      </w:rPr>
    </w:lvl>
  </w:abstractNum>
  <w:abstractNum w:abstractNumId="8">
    <w:nsid w:val="42D1E7DD"/>
    <w:multiLevelType w:val="hybridMultilevel"/>
    <w:tmpl w:val="00000000"/>
    <w:lvl w:ilvl="0">
      <w:start w:val="7"/>
      <w:numFmt w:val="decimal"/>
      <w:lvlText w:val="%1"/>
      <w:lvlJc w:val="left"/>
      <w:pPr>
        <w:ind w:left="946" w:hanging="605"/>
        <w:jc w:val="left"/>
      </w:pPr>
      <w:rPr>
        <w:rFonts w:ascii="Arial" w:eastAsia="Arial" w:hAnsi="Arial" w:cs="Arial" w:hint="default"/>
        <w:w w:val="91"/>
        <w:sz w:val="31"/>
        <w:szCs w:val="31"/>
      </w:rPr>
    </w:lvl>
    <w:lvl w:ilvl="1">
      <w:start w:val="0"/>
      <w:numFmt w:val="bullet"/>
      <w:lvlText w:val="•"/>
      <w:lvlJc w:val="left"/>
      <w:pPr>
        <w:ind w:left="1472" w:hanging="605"/>
      </w:pPr>
      <w:rPr>
        <w:rFonts w:hint="default"/>
      </w:rPr>
    </w:lvl>
    <w:lvl w:ilvl="2">
      <w:start w:val="0"/>
      <w:numFmt w:val="bullet"/>
      <w:lvlText w:val="•"/>
      <w:lvlJc w:val="left"/>
      <w:pPr>
        <w:ind w:left="2004" w:hanging="605"/>
      </w:pPr>
      <w:rPr>
        <w:rFonts w:hint="default"/>
      </w:rPr>
    </w:lvl>
    <w:lvl w:ilvl="3">
      <w:start w:val="0"/>
      <w:numFmt w:val="bullet"/>
      <w:lvlText w:val="•"/>
      <w:lvlJc w:val="left"/>
      <w:pPr>
        <w:ind w:left="2536" w:hanging="605"/>
      </w:pPr>
      <w:rPr>
        <w:rFonts w:hint="default"/>
      </w:rPr>
    </w:lvl>
    <w:lvl w:ilvl="4">
      <w:start w:val="0"/>
      <w:numFmt w:val="bullet"/>
      <w:lvlText w:val="•"/>
      <w:lvlJc w:val="left"/>
      <w:pPr>
        <w:ind w:left="3068" w:hanging="605"/>
      </w:pPr>
      <w:rPr>
        <w:rFonts w:hint="default"/>
      </w:rPr>
    </w:lvl>
    <w:lvl w:ilvl="5">
      <w:start w:val="0"/>
      <w:numFmt w:val="bullet"/>
      <w:lvlText w:val="•"/>
      <w:lvlJc w:val="left"/>
      <w:pPr>
        <w:ind w:left="3600" w:hanging="605"/>
      </w:pPr>
      <w:rPr>
        <w:rFonts w:hint="default"/>
      </w:rPr>
    </w:lvl>
    <w:lvl w:ilvl="6">
      <w:start w:val="0"/>
      <w:numFmt w:val="bullet"/>
      <w:lvlText w:val="•"/>
      <w:lvlJc w:val="left"/>
      <w:pPr>
        <w:ind w:left="4132" w:hanging="605"/>
      </w:pPr>
      <w:rPr>
        <w:rFonts w:hint="default"/>
      </w:rPr>
    </w:lvl>
    <w:lvl w:ilvl="7">
      <w:start w:val="0"/>
      <w:numFmt w:val="bullet"/>
      <w:lvlText w:val="•"/>
      <w:lvlJc w:val="left"/>
      <w:pPr>
        <w:ind w:left="4664" w:hanging="605"/>
      </w:pPr>
      <w:rPr>
        <w:rFonts w:hint="default"/>
      </w:rPr>
    </w:lvl>
    <w:lvl w:ilvl="8">
      <w:start w:val="0"/>
      <w:numFmt w:val="bullet"/>
      <w:lvlText w:val="•"/>
      <w:lvlJc w:val="left"/>
      <w:pPr>
        <w:ind w:left="5196" w:hanging="605"/>
      </w:pPr>
      <w:rPr>
        <w:rFonts w:hint="default"/>
      </w:rPr>
    </w:lvl>
  </w:abstractNum>
  <w:abstractNum w:abstractNumId="9">
    <w:nsid w:val="47024952"/>
    <w:multiLevelType w:val="hybridMultilevel"/>
    <w:tmpl w:val="00000000"/>
    <w:lvl w:ilvl="0">
      <w:start w:val="1"/>
      <w:numFmt w:val="lowerLetter"/>
      <w:lvlText w:val="%1)"/>
      <w:lvlJc w:val="left"/>
      <w:pPr>
        <w:ind w:left="277" w:hanging="515"/>
        <w:jc w:val="right"/>
      </w:pPr>
      <w:rPr>
        <w:rFonts w:ascii="宋体" w:eastAsia="宋体" w:hAnsi="宋体" w:cs="宋体" w:hint="default"/>
        <w:w w:val="102"/>
        <w:sz w:val="31"/>
        <w:szCs w:val="31"/>
      </w:rPr>
    </w:lvl>
    <w:lvl w:ilvl="1">
      <w:start w:val="0"/>
      <w:numFmt w:val="bullet"/>
      <w:lvlText w:val="•"/>
      <w:lvlJc w:val="left"/>
      <w:pPr>
        <w:ind w:left="649" w:hanging="515"/>
      </w:pPr>
      <w:rPr>
        <w:rFonts w:hint="default"/>
      </w:rPr>
    </w:lvl>
    <w:lvl w:ilvl="2">
      <w:start w:val="0"/>
      <w:numFmt w:val="bullet"/>
      <w:lvlText w:val="•"/>
      <w:lvlJc w:val="left"/>
      <w:pPr>
        <w:ind w:left="1018" w:hanging="515"/>
      </w:pPr>
      <w:rPr>
        <w:rFonts w:hint="default"/>
      </w:rPr>
    </w:lvl>
    <w:lvl w:ilvl="3">
      <w:start w:val="0"/>
      <w:numFmt w:val="bullet"/>
      <w:lvlText w:val="•"/>
      <w:lvlJc w:val="left"/>
      <w:pPr>
        <w:ind w:left="1388" w:hanging="515"/>
      </w:pPr>
      <w:rPr>
        <w:rFonts w:hint="default"/>
      </w:rPr>
    </w:lvl>
    <w:lvl w:ilvl="4">
      <w:start w:val="0"/>
      <w:numFmt w:val="bullet"/>
      <w:lvlText w:val="•"/>
      <w:lvlJc w:val="left"/>
      <w:pPr>
        <w:ind w:left="1757" w:hanging="515"/>
      </w:pPr>
      <w:rPr>
        <w:rFonts w:hint="default"/>
      </w:rPr>
    </w:lvl>
    <w:lvl w:ilvl="5">
      <w:start w:val="0"/>
      <w:numFmt w:val="bullet"/>
      <w:lvlText w:val="•"/>
      <w:lvlJc w:val="left"/>
      <w:pPr>
        <w:ind w:left="2127" w:hanging="515"/>
      </w:pPr>
      <w:rPr>
        <w:rFonts w:hint="default"/>
      </w:rPr>
    </w:lvl>
    <w:lvl w:ilvl="6">
      <w:start w:val="0"/>
      <w:numFmt w:val="bullet"/>
      <w:lvlText w:val="•"/>
      <w:lvlJc w:val="left"/>
      <w:pPr>
        <w:ind w:left="2496" w:hanging="515"/>
      </w:pPr>
      <w:rPr>
        <w:rFonts w:hint="default"/>
      </w:rPr>
    </w:lvl>
    <w:lvl w:ilvl="7">
      <w:start w:val="0"/>
      <w:numFmt w:val="bullet"/>
      <w:lvlText w:val="•"/>
      <w:lvlJc w:val="left"/>
      <w:pPr>
        <w:ind w:left="2865" w:hanging="515"/>
      </w:pPr>
      <w:rPr>
        <w:rFonts w:hint="default"/>
      </w:rPr>
    </w:lvl>
    <w:lvl w:ilvl="8">
      <w:start w:val="0"/>
      <w:numFmt w:val="bullet"/>
      <w:lvlText w:val="•"/>
      <w:lvlJc w:val="left"/>
      <w:pPr>
        <w:ind w:left="3235" w:hanging="515"/>
      </w:pPr>
      <w:rPr>
        <w:rFonts w:hint="default"/>
      </w:rPr>
    </w:lvl>
  </w:abstractNum>
  <w:abstractNum w:abstractNumId="10">
    <w:nsid w:val="52E031A6"/>
    <w:multiLevelType w:val="hybridMultilevel"/>
    <w:tmpl w:val="00000000"/>
    <w:lvl w:ilvl="0">
      <w:start w:val="6"/>
      <w:numFmt w:val="decimal"/>
      <w:lvlText w:val="%1"/>
      <w:lvlJc w:val="left"/>
      <w:pPr>
        <w:ind w:left="1116" w:hanging="947"/>
        <w:jc w:val="left"/>
      </w:pPr>
      <w:rPr>
        <w:rFonts w:hint="default"/>
      </w:rPr>
    </w:lvl>
    <w:lvl w:ilvl="1">
      <w:start w:val="6"/>
      <w:numFmt w:val="decimal"/>
      <w:lvlText w:val="%1.%2"/>
      <w:lvlJc w:val="left"/>
      <w:pPr>
        <w:ind w:left="1116" w:hanging="947"/>
        <w:jc w:val="left"/>
      </w:pPr>
      <w:rPr>
        <w:rFonts w:hint="default"/>
      </w:rPr>
    </w:lvl>
    <w:lvl w:ilvl="2">
      <w:start w:val="2"/>
      <w:numFmt w:val="decimal"/>
      <w:lvlText w:val="%1.%2.%3"/>
      <w:lvlJc w:val="left"/>
      <w:pPr>
        <w:ind w:left="1116" w:hanging="947"/>
        <w:jc w:val="left"/>
      </w:pPr>
      <w:rPr>
        <w:rFonts w:hint="default"/>
      </w:rPr>
    </w:lvl>
    <w:lvl w:ilvl="3">
      <w:start w:val="2"/>
      <w:numFmt w:val="decimal"/>
      <w:lvlText w:val="%1.%2.%3.%4"/>
      <w:lvlJc w:val="left"/>
      <w:pPr>
        <w:ind w:left="1116" w:hanging="947"/>
        <w:jc w:val="left"/>
      </w:pPr>
      <w:rPr>
        <w:rFonts w:ascii="Arial" w:eastAsia="Arial" w:hAnsi="Arial" w:cs="Arial" w:hint="default"/>
        <w:w w:val="91"/>
        <w:sz w:val="31"/>
        <w:szCs w:val="31"/>
      </w:rPr>
    </w:lvl>
    <w:lvl w:ilvl="4">
      <w:start w:val="0"/>
      <w:numFmt w:val="bullet"/>
      <w:lvlText w:val="•"/>
      <w:lvlJc w:val="left"/>
      <w:pPr>
        <w:ind w:left="1693" w:hanging="947"/>
      </w:pPr>
      <w:rPr>
        <w:rFonts w:hint="default"/>
      </w:rPr>
    </w:lvl>
    <w:lvl w:ilvl="5">
      <w:start w:val="0"/>
      <w:numFmt w:val="bullet"/>
      <w:lvlText w:val="•"/>
      <w:lvlJc w:val="left"/>
      <w:pPr>
        <w:ind w:left="1836" w:hanging="947"/>
      </w:pPr>
      <w:rPr>
        <w:rFonts w:hint="default"/>
      </w:rPr>
    </w:lvl>
    <w:lvl w:ilvl="6">
      <w:start w:val="0"/>
      <w:numFmt w:val="bullet"/>
      <w:lvlText w:val="•"/>
      <w:lvlJc w:val="left"/>
      <w:pPr>
        <w:ind w:left="1979" w:hanging="947"/>
      </w:pPr>
      <w:rPr>
        <w:rFonts w:hint="default"/>
      </w:rPr>
    </w:lvl>
    <w:lvl w:ilvl="7">
      <w:start w:val="0"/>
      <w:numFmt w:val="bullet"/>
      <w:lvlText w:val="•"/>
      <w:lvlJc w:val="left"/>
      <w:pPr>
        <w:ind w:left="2122" w:hanging="947"/>
      </w:pPr>
      <w:rPr>
        <w:rFonts w:hint="default"/>
      </w:rPr>
    </w:lvl>
    <w:lvl w:ilvl="8">
      <w:start w:val="0"/>
      <w:numFmt w:val="bullet"/>
      <w:lvlText w:val="•"/>
      <w:lvlJc w:val="left"/>
      <w:pPr>
        <w:ind w:left="2266" w:hanging="947"/>
      </w:pPr>
      <w:rPr>
        <w:rFonts w:hint="default"/>
      </w:rPr>
    </w:lvl>
  </w:abstractNum>
  <w:abstractNum w:abstractNumId="11">
    <w:nsid w:val="5B1F1087"/>
    <w:multiLevelType w:val="hybridMultilevel"/>
    <w:tmpl w:val="00000000"/>
    <w:lvl w:ilvl="0">
      <w:start w:val="1"/>
      <w:numFmt w:val="decimal"/>
      <w:lvlText w:val="%1"/>
      <w:lvlJc w:val="left"/>
      <w:pPr>
        <w:ind w:left="936" w:hanging="594"/>
        <w:jc w:val="left"/>
      </w:pPr>
      <w:rPr>
        <w:rFonts w:ascii="Arial" w:eastAsia="Arial" w:hAnsi="Arial" w:cs="Arial" w:hint="default"/>
        <w:w w:val="91"/>
        <w:position w:val="-20"/>
        <w:sz w:val="31"/>
        <w:szCs w:val="31"/>
      </w:rPr>
    </w:lvl>
    <w:lvl w:ilvl="1">
      <w:start w:val="0"/>
      <w:numFmt w:val="bullet"/>
      <w:lvlText w:val="•"/>
      <w:lvlJc w:val="left"/>
      <w:pPr>
        <w:ind w:left="1479" w:hanging="594"/>
      </w:pPr>
      <w:rPr>
        <w:rFonts w:hint="default"/>
      </w:rPr>
    </w:lvl>
    <w:lvl w:ilvl="2">
      <w:start w:val="0"/>
      <w:numFmt w:val="bullet"/>
      <w:lvlText w:val="•"/>
      <w:lvlJc w:val="left"/>
      <w:pPr>
        <w:ind w:left="2019" w:hanging="594"/>
      </w:pPr>
      <w:rPr>
        <w:rFonts w:hint="default"/>
      </w:rPr>
    </w:lvl>
    <w:lvl w:ilvl="3">
      <w:start w:val="0"/>
      <w:numFmt w:val="bullet"/>
      <w:lvlText w:val="•"/>
      <w:lvlJc w:val="left"/>
      <w:pPr>
        <w:ind w:left="2558" w:hanging="594"/>
      </w:pPr>
      <w:rPr>
        <w:rFonts w:hint="default"/>
      </w:rPr>
    </w:lvl>
    <w:lvl w:ilvl="4">
      <w:start w:val="0"/>
      <w:numFmt w:val="bullet"/>
      <w:lvlText w:val="•"/>
      <w:lvlJc w:val="left"/>
      <w:pPr>
        <w:ind w:left="3098" w:hanging="594"/>
      </w:pPr>
      <w:rPr>
        <w:rFonts w:hint="default"/>
      </w:rPr>
    </w:lvl>
    <w:lvl w:ilvl="5">
      <w:start w:val="0"/>
      <w:numFmt w:val="bullet"/>
      <w:lvlText w:val="•"/>
      <w:lvlJc w:val="left"/>
      <w:pPr>
        <w:ind w:left="3637" w:hanging="594"/>
      </w:pPr>
      <w:rPr>
        <w:rFonts w:hint="default"/>
      </w:rPr>
    </w:lvl>
    <w:lvl w:ilvl="6">
      <w:start w:val="0"/>
      <w:numFmt w:val="bullet"/>
      <w:lvlText w:val="•"/>
      <w:lvlJc w:val="left"/>
      <w:pPr>
        <w:ind w:left="4177" w:hanging="594"/>
      </w:pPr>
      <w:rPr>
        <w:rFonts w:hint="default"/>
      </w:rPr>
    </w:lvl>
    <w:lvl w:ilvl="7">
      <w:start w:val="0"/>
      <w:numFmt w:val="bullet"/>
      <w:lvlText w:val="•"/>
      <w:lvlJc w:val="left"/>
      <w:pPr>
        <w:ind w:left="4717" w:hanging="594"/>
      </w:pPr>
      <w:rPr>
        <w:rFonts w:hint="default"/>
      </w:rPr>
    </w:lvl>
    <w:lvl w:ilvl="8">
      <w:start w:val="0"/>
      <w:numFmt w:val="bullet"/>
      <w:lvlText w:val="•"/>
      <w:lvlJc w:val="left"/>
      <w:pPr>
        <w:ind w:left="5256" w:hanging="594"/>
      </w:pPr>
      <w:rPr>
        <w:rFonts w:hint="default"/>
      </w:rPr>
    </w:lvl>
  </w:abstractNum>
  <w:abstractNum w:abstractNumId="12">
    <w:nsid w:val="5BD70476"/>
    <w:multiLevelType w:val="hybridMultilevel"/>
    <w:tmpl w:val="00000000"/>
    <w:lvl w:ilvl="0">
      <w:start w:val="1"/>
      <w:numFmt w:val="decimal"/>
      <w:lvlText w:val="%1"/>
      <w:lvlJc w:val="left"/>
      <w:pPr>
        <w:ind w:left="939" w:hanging="598"/>
        <w:jc w:val="left"/>
      </w:pPr>
      <w:rPr>
        <w:rFonts w:ascii="Arial" w:eastAsia="Arial" w:hAnsi="Arial" w:cs="Arial" w:hint="default"/>
        <w:w w:val="91"/>
        <w:sz w:val="31"/>
        <w:szCs w:val="31"/>
      </w:rPr>
    </w:lvl>
    <w:lvl w:ilvl="1">
      <w:start w:val="0"/>
      <w:numFmt w:val="bullet"/>
      <w:lvlText w:val="•"/>
      <w:lvlJc w:val="left"/>
      <w:pPr>
        <w:ind w:left="6980" w:hanging="598"/>
      </w:pPr>
      <w:rPr>
        <w:rFonts w:hint="default"/>
      </w:rPr>
    </w:lvl>
    <w:lvl w:ilvl="2">
      <w:start w:val="0"/>
      <w:numFmt w:val="bullet"/>
      <w:lvlText w:val="•"/>
      <w:lvlJc w:val="left"/>
      <w:pPr>
        <w:ind w:left="7182" w:hanging="598"/>
      </w:pPr>
      <w:rPr>
        <w:rFonts w:hint="default"/>
      </w:rPr>
    </w:lvl>
    <w:lvl w:ilvl="3">
      <w:start w:val="0"/>
      <w:numFmt w:val="bullet"/>
      <w:lvlText w:val="•"/>
      <w:lvlJc w:val="left"/>
      <w:pPr>
        <w:ind w:left="7385" w:hanging="598"/>
      </w:pPr>
      <w:rPr>
        <w:rFonts w:hint="default"/>
      </w:rPr>
    </w:lvl>
    <w:lvl w:ilvl="4">
      <w:start w:val="0"/>
      <w:numFmt w:val="bullet"/>
      <w:lvlText w:val="•"/>
      <w:lvlJc w:val="left"/>
      <w:pPr>
        <w:ind w:left="7587" w:hanging="598"/>
      </w:pPr>
      <w:rPr>
        <w:rFonts w:hint="default"/>
      </w:rPr>
    </w:lvl>
    <w:lvl w:ilvl="5">
      <w:start w:val="0"/>
      <w:numFmt w:val="bullet"/>
      <w:lvlText w:val="•"/>
      <w:lvlJc w:val="left"/>
      <w:pPr>
        <w:ind w:left="7790" w:hanging="598"/>
      </w:pPr>
      <w:rPr>
        <w:rFonts w:hint="default"/>
      </w:rPr>
    </w:lvl>
    <w:lvl w:ilvl="6">
      <w:start w:val="0"/>
      <w:numFmt w:val="bullet"/>
      <w:lvlText w:val="•"/>
      <w:lvlJc w:val="left"/>
      <w:pPr>
        <w:ind w:left="7992" w:hanging="598"/>
      </w:pPr>
      <w:rPr>
        <w:rFonts w:hint="default"/>
      </w:rPr>
    </w:lvl>
    <w:lvl w:ilvl="7">
      <w:start w:val="0"/>
      <w:numFmt w:val="bullet"/>
      <w:lvlText w:val="•"/>
      <w:lvlJc w:val="left"/>
      <w:pPr>
        <w:ind w:left="8195" w:hanging="598"/>
      </w:pPr>
      <w:rPr>
        <w:rFonts w:hint="default"/>
      </w:rPr>
    </w:lvl>
    <w:lvl w:ilvl="8">
      <w:start w:val="0"/>
      <w:numFmt w:val="bullet"/>
      <w:lvlText w:val="•"/>
      <w:lvlJc w:val="left"/>
      <w:pPr>
        <w:ind w:left="8397" w:hanging="598"/>
      </w:pPr>
      <w:rPr>
        <w:rFonts w:hint="default"/>
      </w:rPr>
    </w:lvl>
  </w:abstractNum>
  <w:abstractNum w:abstractNumId="13">
    <w:nsid w:val="61ACFB46"/>
    <w:multiLevelType w:val="hybridMultilevel"/>
    <w:tmpl w:val="00000000"/>
    <w:lvl w:ilvl="0">
      <w:start w:val="1"/>
      <w:numFmt w:val="decimal"/>
      <w:lvlText w:val="%1"/>
      <w:lvlJc w:val="left"/>
      <w:pPr>
        <w:ind w:left="946" w:hanging="605"/>
        <w:jc w:val="left"/>
      </w:pPr>
      <w:rPr>
        <w:rFonts w:ascii="Arial" w:eastAsia="Arial" w:hAnsi="Arial" w:cs="Arial" w:hint="default"/>
        <w:w w:val="91"/>
        <w:sz w:val="31"/>
        <w:szCs w:val="31"/>
      </w:rPr>
    </w:lvl>
    <w:lvl w:ilvl="1">
      <w:start w:val="0"/>
      <w:numFmt w:val="bullet"/>
      <w:lvlText w:val="•"/>
      <w:lvlJc w:val="left"/>
      <w:pPr>
        <w:ind w:left="1071" w:hanging="605"/>
      </w:pPr>
      <w:rPr>
        <w:rFonts w:hint="default"/>
      </w:rPr>
    </w:lvl>
    <w:lvl w:ilvl="2">
      <w:start w:val="0"/>
      <w:numFmt w:val="bullet"/>
      <w:lvlText w:val="•"/>
      <w:lvlJc w:val="left"/>
      <w:pPr>
        <w:ind w:left="1202" w:hanging="605"/>
      </w:pPr>
      <w:rPr>
        <w:rFonts w:hint="default"/>
      </w:rPr>
    </w:lvl>
    <w:lvl w:ilvl="3">
      <w:start w:val="0"/>
      <w:numFmt w:val="bullet"/>
      <w:lvlText w:val="•"/>
      <w:lvlJc w:val="left"/>
      <w:pPr>
        <w:ind w:left="1334" w:hanging="605"/>
      </w:pPr>
      <w:rPr>
        <w:rFonts w:hint="default"/>
      </w:rPr>
    </w:lvl>
    <w:lvl w:ilvl="4">
      <w:start w:val="0"/>
      <w:numFmt w:val="bullet"/>
      <w:lvlText w:val="•"/>
      <w:lvlJc w:val="left"/>
      <w:pPr>
        <w:ind w:left="1465" w:hanging="605"/>
      </w:pPr>
      <w:rPr>
        <w:rFonts w:hint="default"/>
      </w:rPr>
    </w:lvl>
    <w:lvl w:ilvl="5">
      <w:start w:val="0"/>
      <w:numFmt w:val="bullet"/>
      <w:lvlText w:val="•"/>
      <w:lvlJc w:val="left"/>
      <w:pPr>
        <w:ind w:left="1597" w:hanging="605"/>
      </w:pPr>
      <w:rPr>
        <w:rFonts w:hint="default"/>
      </w:rPr>
    </w:lvl>
    <w:lvl w:ilvl="6">
      <w:start w:val="0"/>
      <w:numFmt w:val="bullet"/>
      <w:lvlText w:val="•"/>
      <w:lvlJc w:val="left"/>
      <w:pPr>
        <w:ind w:left="1728" w:hanging="605"/>
      </w:pPr>
      <w:rPr>
        <w:rFonts w:hint="default"/>
      </w:rPr>
    </w:lvl>
    <w:lvl w:ilvl="7">
      <w:start w:val="0"/>
      <w:numFmt w:val="bullet"/>
      <w:lvlText w:val="•"/>
      <w:lvlJc w:val="left"/>
      <w:pPr>
        <w:ind w:left="1859" w:hanging="605"/>
      </w:pPr>
      <w:rPr>
        <w:rFonts w:hint="default"/>
      </w:rPr>
    </w:lvl>
    <w:lvl w:ilvl="8">
      <w:start w:val="0"/>
      <w:numFmt w:val="bullet"/>
      <w:lvlText w:val="•"/>
      <w:lvlJc w:val="left"/>
      <w:pPr>
        <w:ind w:left="1991" w:hanging="605"/>
      </w:pPr>
      <w:rPr>
        <w:rFonts w:hint="default"/>
      </w:rPr>
    </w:lvl>
  </w:abstractNum>
  <w:abstractNum w:abstractNumId="14">
    <w:nsid w:val="6562517E"/>
    <w:multiLevelType w:val="hybridMultilevel"/>
    <w:tmpl w:val="00000000"/>
    <w:lvl w:ilvl="0">
      <w:start w:val="1"/>
      <w:numFmt w:val="decimal"/>
      <w:lvlText w:val="%1"/>
      <w:lvlJc w:val="left"/>
      <w:pPr>
        <w:ind w:left="856" w:hanging="620"/>
        <w:jc w:val="left"/>
      </w:pPr>
      <w:rPr>
        <w:rFonts w:hint="default"/>
        <w:w w:val="91"/>
        <w:position w:val="-22"/>
      </w:rPr>
    </w:lvl>
    <w:lvl w:ilvl="1">
      <w:start w:val="0"/>
      <w:numFmt w:val="bullet"/>
      <w:lvlText w:val="•"/>
      <w:lvlJc w:val="left"/>
      <w:pPr>
        <w:ind w:left="990" w:hanging="620"/>
      </w:pPr>
      <w:rPr>
        <w:rFonts w:hint="default"/>
      </w:rPr>
    </w:lvl>
    <w:lvl w:ilvl="2">
      <w:start w:val="0"/>
      <w:numFmt w:val="bullet"/>
      <w:lvlText w:val="•"/>
      <w:lvlJc w:val="left"/>
      <w:pPr>
        <w:ind w:left="1120" w:hanging="620"/>
      </w:pPr>
      <w:rPr>
        <w:rFonts w:hint="default"/>
      </w:rPr>
    </w:lvl>
    <w:lvl w:ilvl="3">
      <w:start w:val="0"/>
      <w:numFmt w:val="bullet"/>
      <w:lvlText w:val="•"/>
      <w:lvlJc w:val="left"/>
      <w:pPr>
        <w:ind w:left="1251" w:hanging="620"/>
      </w:pPr>
      <w:rPr>
        <w:rFonts w:hint="default"/>
      </w:rPr>
    </w:lvl>
    <w:lvl w:ilvl="4">
      <w:start w:val="0"/>
      <w:numFmt w:val="bullet"/>
      <w:lvlText w:val="•"/>
      <w:lvlJc w:val="left"/>
      <w:pPr>
        <w:ind w:left="1381" w:hanging="620"/>
      </w:pPr>
      <w:rPr>
        <w:rFonts w:hint="default"/>
      </w:rPr>
    </w:lvl>
    <w:lvl w:ilvl="5">
      <w:start w:val="0"/>
      <w:numFmt w:val="bullet"/>
      <w:lvlText w:val="•"/>
      <w:lvlJc w:val="left"/>
      <w:pPr>
        <w:ind w:left="1512" w:hanging="620"/>
      </w:pPr>
      <w:rPr>
        <w:rFonts w:hint="default"/>
      </w:rPr>
    </w:lvl>
    <w:lvl w:ilvl="6">
      <w:start w:val="0"/>
      <w:numFmt w:val="bullet"/>
      <w:lvlText w:val="•"/>
      <w:lvlJc w:val="left"/>
      <w:pPr>
        <w:ind w:left="1642" w:hanging="620"/>
      </w:pPr>
      <w:rPr>
        <w:rFonts w:hint="default"/>
      </w:rPr>
    </w:lvl>
    <w:lvl w:ilvl="7">
      <w:start w:val="0"/>
      <w:numFmt w:val="bullet"/>
      <w:lvlText w:val="•"/>
      <w:lvlJc w:val="left"/>
      <w:pPr>
        <w:ind w:left="1772" w:hanging="620"/>
      </w:pPr>
      <w:rPr>
        <w:rFonts w:hint="default"/>
      </w:rPr>
    </w:lvl>
    <w:lvl w:ilvl="8">
      <w:start w:val="0"/>
      <w:numFmt w:val="bullet"/>
      <w:lvlText w:val="•"/>
      <w:lvlJc w:val="left"/>
      <w:pPr>
        <w:ind w:left="1903" w:hanging="620"/>
      </w:pPr>
      <w:rPr>
        <w:rFonts w:hint="default"/>
      </w:rPr>
    </w:lvl>
  </w:abstractNum>
  <w:abstractNum w:abstractNumId="15">
    <w:nsid w:val="679D4536"/>
    <w:multiLevelType w:val="hybridMultilevel"/>
    <w:tmpl w:val="00000000"/>
    <w:lvl w:ilvl="0">
      <w:start w:val="1"/>
      <w:numFmt w:val="decimal"/>
      <w:lvlText w:val="%1"/>
      <w:lvlJc w:val="left"/>
      <w:pPr>
        <w:ind w:left="939" w:hanging="598"/>
        <w:jc w:val="left"/>
      </w:pPr>
      <w:rPr>
        <w:rFonts w:ascii="Arial" w:eastAsia="Arial" w:hAnsi="Arial" w:cs="Arial" w:hint="default"/>
        <w:w w:val="91"/>
        <w:position w:val="-2"/>
        <w:sz w:val="31"/>
        <w:szCs w:val="31"/>
      </w:rPr>
    </w:lvl>
    <w:lvl w:ilvl="1">
      <w:start w:val="0"/>
      <w:numFmt w:val="bullet"/>
      <w:lvlText w:val="•"/>
      <w:lvlJc w:val="left"/>
      <w:pPr>
        <w:ind w:left="2253" w:hanging="598"/>
      </w:pPr>
      <w:rPr>
        <w:rFonts w:hint="default"/>
      </w:rPr>
    </w:lvl>
    <w:lvl w:ilvl="2">
      <w:start w:val="0"/>
      <w:numFmt w:val="bullet"/>
      <w:lvlText w:val="•"/>
      <w:lvlJc w:val="left"/>
      <w:pPr>
        <w:ind w:left="3567" w:hanging="598"/>
      </w:pPr>
      <w:rPr>
        <w:rFonts w:hint="default"/>
      </w:rPr>
    </w:lvl>
    <w:lvl w:ilvl="3">
      <w:start w:val="0"/>
      <w:numFmt w:val="bullet"/>
      <w:lvlText w:val="•"/>
      <w:lvlJc w:val="left"/>
      <w:pPr>
        <w:ind w:left="4881" w:hanging="598"/>
      </w:pPr>
      <w:rPr>
        <w:rFonts w:hint="default"/>
      </w:rPr>
    </w:lvl>
    <w:lvl w:ilvl="4">
      <w:start w:val="0"/>
      <w:numFmt w:val="bullet"/>
      <w:lvlText w:val="•"/>
      <w:lvlJc w:val="left"/>
      <w:pPr>
        <w:ind w:left="6195" w:hanging="598"/>
      </w:pPr>
      <w:rPr>
        <w:rFonts w:hint="default"/>
      </w:rPr>
    </w:lvl>
    <w:lvl w:ilvl="5">
      <w:start w:val="0"/>
      <w:numFmt w:val="bullet"/>
      <w:lvlText w:val="•"/>
      <w:lvlJc w:val="left"/>
      <w:pPr>
        <w:ind w:left="7509" w:hanging="598"/>
      </w:pPr>
      <w:rPr>
        <w:rFonts w:hint="default"/>
      </w:rPr>
    </w:lvl>
    <w:lvl w:ilvl="6">
      <w:start w:val="0"/>
      <w:numFmt w:val="bullet"/>
      <w:lvlText w:val="•"/>
      <w:lvlJc w:val="left"/>
      <w:pPr>
        <w:ind w:left="8823" w:hanging="598"/>
      </w:pPr>
      <w:rPr>
        <w:rFonts w:hint="default"/>
      </w:rPr>
    </w:lvl>
    <w:lvl w:ilvl="7">
      <w:start w:val="0"/>
      <w:numFmt w:val="bullet"/>
      <w:lvlText w:val="•"/>
      <w:lvlJc w:val="left"/>
      <w:pPr>
        <w:ind w:left="10137" w:hanging="598"/>
      </w:pPr>
      <w:rPr>
        <w:rFonts w:hint="default"/>
      </w:rPr>
    </w:lvl>
    <w:lvl w:ilvl="8">
      <w:start w:val="0"/>
      <w:numFmt w:val="bullet"/>
      <w:lvlText w:val="•"/>
      <w:lvlJc w:val="left"/>
      <w:pPr>
        <w:ind w:left="11451" w:hanging="598"/>
      </w:pPr>
      <w:rPr>
        <w:rFonts w:hint="default"/>
      </w:rPr>
    </w:lvl>
  </w:abstractNum>
  <w:num w:numId="1">
    <w:abstractNumId w:val="3"/>
  </w:num>
  <w:num w:numId="2">
    <w:abstractNumId w:val="14"/>
  </w:num>
  <w:num w:numId="3">
    <w:abstractNumId w:val="9"/>
  </w:num>
  <w:num w:numId="4">
    <w:abstractNumId w:val="7"/>
  </w:num>
  <w:num w:numId="5">
    <w:abstractNumId w:val="0"/>
  </w:num>
  <w:num w:numId="6">
    <w:abstractNumId w:val="4"/>
  </w:num>
  <w:num w:numId="7">
    <w:abstractNumId w:val="12"/>
  </w:num>
  <w:num w:numId="8">
    <w:abstractNumId w:val="15"/>
  </w:num>
  <w:num w:numId="9">
    <w:abstractNumId w:val="5"/>
  </w:num>
  <w:num w:numId="10">
    <w:abstractNumId w:val="8"/>
  </w:num>
  <w:num w:numId="11">
    <w:abstractNumId w:val="6"/>
  </w:num>
  <w:num w:numId="12">
    <w:abstractNumId w:val="10"/>
  </w:num>
  <w:num w:numId="13">
    <w:abstractNumId w:val="11"/>
  </w:num>
  <w:num w:numId="14">
    <w:abstractNumId w:val="2"/>
  </w:num>
  <w:num w:numId="15">
    <w:abstractNumId w:val="13"/>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6"/>
      <w:ind w:left="84" w:right="76"/>
      <w:jc w:val="center"/>
      <w:outlineLvl w:val="0"/>
    </w:pPr>
    <w:rPr>
      <w:rFonts w:ascii="黑体" w:eastAsia="黑体" w:hAnsi="黑体" w:cs="黑体"/>
      <w:sz w:val="48"/>
      <w:szCs w:val="48"/>
    </w:rPr>
  </w:style>
  <w:style w:type="paragraph" w:styleId="Heading2">
    <w:name w:val="heading 2"/>
    <w:basedOn w:val="Normal"/>
    <w:uiPriority w:val="1"/>
    <w:qFormat/>
    <w:pPr>
      <w:spacing w:before="26"/>
      <w:ind w:left="1090"/>
      <w:outlineLvl w:val="1"/>
    </w:pPr>
    <w:rPr>
      <w:rFonts w:ascii="幼圆" w:eastAsia="幼圆" w:hAnsi="幼圆" w:cs="幼圆"/>
      <w:b/>
      <w:bCs/>
      <w:sz w:val="42"/>
      <w:szCs w:val="42"/>
    </w:rPr>
  </w:style>
  <w:style w:type="paragraph" w:styleId="Heading3">
    <w:name w:val="heading 3"/>
    <w:basedOn w:val="Normal"/>
    <w:uiPriority w:val="1"/>
    <w:qFormat/>
    <w:pPr>
      <w:spacing w:before="370"/>
      <w:ind w:left="76" w:right="76"/>
      <w:jc w:val="center"/>
      <w:outlineLvl w:val="2"/>
    </w:pPr>
    <w:rPr>
      <w:rFonts w:ascii="宋体" w:eastAsia="宋体" w:hAnsi="宋体" w:cs="宋体"/>
      <w:b/>
      <w:bCs/>
      <w:sz w:val="36"/>
      <w:szCs w:val="36"/>
    </w:rPr>
  </w:style>
  <w:style w:type="paragraph" w:styleId="Heading4">
    <w:name w:val="heading 4"/>
    <w:basedOn w:val="Normal"/>
    <w:uiPriority w:val="1"/>
    <w:qFormat/>
    <w:pPr>
      <w:ind w:left="262"/>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939" w:hanging="59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pn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3.pn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image" Target="media/image4.png"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image" Target="media/image5.png"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image" Target="media/image6.png" /><Relationship Id="rId35" Type="http://schemas.openxmlformats.org/officeDocument/2006/relationships/footer" Target="footer26.xml" /><Relationship Id="rId36" Type="http://schemas.openxmlformats.org/officeDocument/2006/relationships/image" Target="media/image7.png"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image" Target="media/image8.png" /><Relationship Id="rId4" Type="http://schemas.openxmlformats.org/officeDocument/2006/relationships/footer" Target="footer1.xml" /><Relationship Id="rId40" Type="http://schemas.openxmlformats.org/officeDocument/2006/relationships/footer" Target="footer29.xml" /><Relationship Id="rId41" Type="http://schemas.openxmlformats.org/officeDocument/2006/relationships/footer" Target="footer30.xml" /><Relationship Id="rId42" Type="http://schemas.openxmlformats.org/officeDocument/2006/relationships/footer" Target="footer31.xml" /><Relationship Id="rId43" Type="http://schemas.openxmlformats.org/officeDocument/2006/relationships/footer" Target="footer32.xml" /><Relationship Id="rId44" Type="http://schemas.openxmlformats.org/officeDocument/2006/relationships/footer" Target="footer33.xml" /><Relationship Id="rId45" Type="http://schemas.openxmlformats.org/officeDocument/2006/relationships/footer" Target="footer34.xml" /><Relationship Id="rId46" Type="http://schemas.openxmlformats.org/officeDocument/2006/relationships/footer" Target="footer35.xml" /><Relationship Id="rId47" Type="http://schemas.openxmlformats.org/officeDocument/2006/relationships/footer" Target="footer36.xml" /><Relationship Id="rId48" Type="http://schemas.openxmlformats.org/officeDocument/2006/relationships/footer" Target="footer37.xml" /><Relationship Id="rId49" Type="http://schemas.openxmlformats.org/officeDocument/2006/relationships/footer" Target="footer38.xml" /><Relationship Id="rId5" Type="http://schemas.openxmlformats.org/officeDocument/2006/relationships/image" Target="media/image1.png" /><Relationship Id="rId50" Type="http://schemas.openxmlformats.org/officeDocument/2006/relationships/footer" Target="footer39.xml" /><Relationship Id="rId51" Type="http://schemas.openxmlformats.org/officeDocument/2006/relationships/image" Target="media/image9.png" /><Relationship Id="rId52" Type="http://schemas.openxmlformats.org/officeDocument/2006/relationships/footer" Target="footer40.xml" /><Relationship Id="rId53" Type="http://schemas.openxmlformats.org/officeDocument/2006/relationships/footer" Target="footer41.xml" /><Relationship Id="rId54" Type="http://schemas.openxmlformats.org/officeDocument/2006/relationships/footer" Target="footer42.xml" /><Relationship Id="rId55" Type="http://schemas.openxmlformats.org/officeDocument/2006/relationships/footer" Target="footer43.xml" /><Relationship Id="rId56" Type="http://schemas.openxmlformats.org/officeDocument/2006/relationships/footer" Target="footer44.xml" /><Relationship Id="rId57" Type="http://schemas.openxmlformats.org/officeDocument/2006/relationships/footer" Target="footer45.xml" /><Relationship Id="rId58" Type="http://schemas.openxmlformats.org/officeDocument/2006/relationships/footer" Target="footer46.xml" /><Relationship Id="rId59" Type="http://schemas.openxmlformats.org/officeDocument/2006/relationships/footer" Target="footer47.xml" /><Relationship Id="rId6" Type="http://schemas.openxmlformats.org/officeDocument/2006/relationships/footer" Target="footer2.xml" /><Relationship Id="rId60" Type="http://schemas.openxmlformats.org/officeDocument/2006/relationships/image" Target="media/image10.png" /><Relationship Id="rId61" Type="http://schemas.openxmlformats.org/officeDocument/2006/relationships/footer" Target="footer48.xml" /><Relationship Id="rId62" Type="http://schemas.openxmlformats.org/officeDocument/2006/relationships/image" Target="media/image11.png" /><Relationship Id="rId63" Type="http://schemas.openxmlformats.org/officeDocument/2006/relationships/image" Target="media/image12.png" /><Relationship Id="rId64" Type="http://schemas.openxmlformats.org/officeDocument/2006/relationships/footer" Target="footer49.xml" /><Relationship Id="rId65" Type="http://schemas.openxmlformats.org/officeDocument/2006/relationships/footer" Target="footer50.xml" /><Relationship Id="rId66" Type="http://schemas.openxmlformats.org/officeDocument/2006/relationships/footer" Target="footer51.xml" /><Relationship Id="rId67" Type="http://schemas.openxmlformats.org/officeDocument/2006/relationships/footer" Target="footer52.xml" /><Relationship Id="rId68" Type="http://schemas.openxmlformats.org/officeDocument/2006/relationships/footer" Target="footer53.xml" /><Relationship Id="rId69" Type="http://schemas.openxmlformats.org/officeDocument/2006/relationships/footer" Target="footer54.xml" /><Relationship Id="rId7" Type="http://schemas.openxmlformats.org/officeDocument/2006/relationships/footer" Target="footer3.xml" /><Relationship Id="rId70" Type="http://schemas.openxmlformats.org/officeDocument/2006/relationships/footer" Target="footer55.xml" /><Relationship Id="rId71" Type="http://schemas.openxmlformats.org/officeDocument/2006/relationships/footer" Target="footer56.xml" /><Relationship Id="rId72" Type="http://schemas.openxmlformats.org/officeDocument/2006/relationships/image" Target="media/image13.png" /><Relationship Id="rId73" Type="http://schemas.openxmlformats.org/officeDocument/2006/relationships/footer" Target="footer57.xml" /><Relationship Id="rId74" Type="http://schemas.openxmlformats.org/officeDocument/2006/relationships/footer" Target="footer58.xml" /><Relationship Id="rId75" Type="http://schemas.openxmlformats.org/officeDocument/2006/relationships/image" Target="media/image14.png" /><Relationship Id="rId76" Type="http://schemas.openxmlformats.org/officeDocument/2006/relationships/footer" Target="footer59.xml" /><Relationship Id="rId77" Type="http://schemas.openxmlformats.org/officeDocument/2006/relationships/footer" Target="footer60.xml" /><Relationship Id="rId78" Type="http://schemas.openxmlformats.org/officeDocument/2006/relationships/footer" Target="footer61.xml" /><Relationship Id="rId79" Type="http://schemas.openxmlformats.org/officeDocument/2006/relationships/footer" Target="footer62.xml" /><Relationship Id="rId8" Type="http://schemas.openxmlformats.org/officeDocument/2006/relationships/footer" Target="footer4.xml" /><Relationship Id="rId80" Type="http://schemas.openxmlformats.org/officeDocument/2006/relationships/image" Target="media/image15.png" /><Relationship Id="rId81" Type="http://schemas.openxmlformats.org/officeDocument/2006/relationships/footer" Target="footer63.xml" /><Relationship Id="rId82" Type="http://schemas.openxmlformats.org/officeDocument/2006/relationships/footer" Target="footer64.xml" /><Relationship Id="rId83" Type="http://schemas.openxmlformats.org/officeDocument/2006/relationships/footer" Target="footer65.xml" /><Relationship Id="rId84" Type="http://schemas.openxmlformats.org/officeDocument/2006/relationships/footer" Target="footer66.xml" /><Relationship Id="rId85" Type="http://schemas.openxmlformats.org/officeDocument/2006/relationships/hyperlink" Target="https://d.book118.com/806210102000010103" TargetMode="External" /><Relationship Id="rId86" Type="http://schemas.openxmlformats.org/officeDocument/2006/relationships/footer" Target="footer67.xml" /><Relationship Id="rId87" Type="http://schemas.openxmlformats.org/officeDocument/2006/relationships/theme" Target="theme/theme1.xml" /><Relationship Id="rId88" Type="http://schemas.openxmlformats.org/officeDocument/2006/relationships/numbering" Target="numbering.xml" /><Relationship Id="rId89" Type="http://schemas.openxmlformats.org/officeDocument/2006/relationships/styles" Target="styles.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2024-03-03T23:32:24Z</dcterms:created>
  <dcterms:modified xsi:type="dcterms:W3CDTF">2024-03-03T23:32:24Z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2022-12-18T00:00:00Z</vt:filetime>
  </property>
  <property fmtid="{D5CDD505-2E9C-101B-9397-08002B2CF9AE}" pid="3" name="LastSaved">
    <vt:filetime>2024-03-03T00:00:00Z</vt:filetime>
  </property>
</Properties>
</file>