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甲醛探测器市场分析及竞争策略分析报告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646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_Toc5646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1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_Toc6911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1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_Toc7821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7" w:history="1">
        <w:r>
          <w:rPr>
            <w:rFonts w:ascii="仿宋" w:eastAsia="仿宋" w:hAnsi="仿宋" w:cs="仿宋" w:hint="eastAsia"/>
            <w:lang w:val="en-GB"/>
          </w:rPr>
          <w:t>二、甲醛探测器行业前景</w:t>
        </w:r>
        <w:r>
          <w:tab/>
        </w:r>
        <w:r>
          <w:fldChar w:fldCharType="begin"/>
        </w:r>
        <w:r>
          <w:instrText xml:space="preserve"> PAGEREF _Toc14627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8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_Toc21078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8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_Toc8288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3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_Toc9003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1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_Toc3831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0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_Toc7430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9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_Toc3619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0" w:history="1">
        <w:r>
          <w:rPr>
            <w:rFonts w:ascii="仿宋" w:eastAsia="仿宋" w:hAnsi="仿宋" w:cs="仿宋" w:hint="eastAsia"/>
            <w:lang w:val="en-GB"/>
          </w:rPr>
          <w:t>四、甲醛探测器危机管理与应对策略</w:t>
        </w:r>
        <w:r>
          <w:tab/>
        </w:r>
        <w:r>
          <w:fldChar w:fldCharType="begin"/>
        </w:r>
        <w:r>
          <w:instrText xml:space="preserve"> PAGEREF _Toc31720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1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_Toc13881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3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_Toc21933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2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2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_Toc31992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0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_Toc16400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7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_Toc32597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5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_Toc31885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6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_Toc5566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0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_Toc4560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68" w:history="1">
        <w:r>
          <w:rPr>
            <w:rFonts w:ascii="仿宋" w:eastAsia="仿宋" w:hAnsi="仿宋" w:cs="仿宋" w:hint="eastAsia"/>
            <w:lang w:val="en-GB"/>
          </w:rPr>
          <w:t>六、甲醛探测器组织市场分析</w:t>
        </w:r>
        <w:r>
          <w:tab/>
        </w:r>
        <w:r>
          <w:fldChar w:fldCharType="begin"/>
        </w:r>
        <w:r>
          <w:instrText xml:space="preserve"> PAGEREF _Toc6168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7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_Toc24947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0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_Toc19900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9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_Toc2855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6" w:history="1">
        <w:r>
          <w:rPr>
            <w:rFonts w:ascii="仿宋" w:eastAsia="仿宋" w:hAnsi="仿宋" w:cs="仿宋" w:hint="eastAsia"/>
            <w:lang w:val="en-GB"/>
          </w:rPr>
          <w:t>七、市场趋势与消费者洞察</w:t>
        </w:r>
        <w:r>
          <w:tab/>
        </w:r>
        <w:r>
          <w:fldChar w:fldCharType="begin"/>
        </w:r>
        <w:r>
          <w:instrText xml:space="preserve"> PAGEREF _Toc27516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4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_Toc20034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4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_Toc8914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9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_Toc29699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59" w:history="1">
        <w:r>
          <w:rPr>
            <w:rFonts w:ascii="仿宋" w:eastAsia="仿宋" w:hAnsi="仿宋" w:cs="仿宋" w:hint="eastAsia"/>
            <w:lang w:val="en-GB"/>
          </w:rPr>
          <w:t>八、甲醛探测器促销策略</w:t>
        </w:r>
        <w:r>
          <w:tab/>
        </w:r>
        <w:r>
          <w:fldChar w:fldCharType="begin"/>
        </w:r>
        <w:r>
          <w:instrText xml:space="preserve"> PAGEREF _Toc22159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4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_Toc3974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8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_Toc15678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2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_Toc31472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1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_Toc15161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1" w:history="1">
        <w:r>
          <w:rPr>
            <w:rFonts w:ascii="仿宋" w:eastAsia="仿宋" w:hAnsi="仿宋" w:cs="仿宋" w:hint="eastAsia"/>
            <w:lang w:val="en-GB"/>
          </w:rPr>
          <w:t>九、甲醛探测器行业竞争对选址的影响</w:t>
        </w:r>
        <w:r>
          <w:tab/>
        </w:r>
        <w:r>
          <w:fldChar w:fldCharType="begin"/>
        </w:r>
        <w:r>
          <w:instrText xml:space="preserve"> PAGEREF _Toc25711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416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3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_Toc29903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9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" w:history="1">
        <w:r>
          <w:rPr>
            <w:rFonts w:ascii="仿宋" w:eastAsia="仿宋" w:hAnsi="仿宋" w:cs="仿宋" w:hint="eastAsia"/>
            <w:lang w:val="en-GB"/>
          </w:rPr>
          <w:t>十、甲醛探测器消费者市场分析</w:t>
        </w:r>
        <w:r>
          <w:tab/>
        </w:r>
        <w:r>
          <w:fldChar w:fldCharType="begin"/>
        </w:r>
        <w:r>
          <w:instrText xml:space="preserve"> PAGEREF _Toc754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_Toc444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val="en-GB"/>
          </w:rPr>
          <w:t>十一、甲醛探测器行业高质量发展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3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_Toc20833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5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_Toc8915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6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_Toc8046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_Toc2548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val="en-GB"/>
          </w:rPr>
          <w:t>十二、甲醛探测器数字化发展方案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1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_Toc15021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4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4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_Toc14034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6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_Toc19266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val="en-GB"/>
          </w:rPr>
          <w:t>十三、甲醛探测器供应链管理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9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_Toc22389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3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_Toc7923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8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_Toc4628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4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_Toc18064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3" w:history="1">
        <w:r>
          <w:rPr>
            <w:rFonts w:ascii="仿宋" w:eastAsia="仿宋" w:hAnsi="仿宋" w:cs="仿宋" w:hint="eastAsia"/>
            <w:lang w:val="en-GB"/>
          </w:rPr>
          <w:t>十四、甲醛探测器国际化战略</w:t>
        </w:r>
        <w:r>
          <w:tab/>
        </w:r>
        <w:r>
          <w:fldChar w:fldCharType="begin"/>
        </w:r>
        <w:r>
          <w:instrText xml:space="preserve"> PAGEREF _Toc32623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1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_Toc4621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5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_Toc8695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5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_Toc23705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1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_Toc26751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5" w:history="1">
        <w:r>
          <w:rPr>
            <w:rFonts w:ascii="仿宋" w:eastAsia="仿宋" w:hAnsi="仿宋" w:cs="仿宋" w:hint="eastAsia"/>
            <w:lang w:val="en-GB"/>
          </w:rPr>
          <w:t>十五、甲醛探测器风险管理与合规</w:t>
        </w:r>
        <w:r>
          <w:tab/>
        </w:r>
        <w:r>
          <w:fldChar w:fldCharType="begin"/>
        </w:r>
        <w:r>
          <w:instrText xml:space="preserve"> PAGEREF _Toc24735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0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_Toc30520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0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_Toc32560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_Toc27125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7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_Toc12237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6" w:history="1">
        <w:r>
          <w:rPr>
            <w:rFonts w:ascii="仿宋" w:eastAsia="仿宋" w:hAnsi="仿宋" w:cs="仿宋" w:hint="eastAsia"/>
            <w:lang w:val="en-GB"/>
          </w:rPr>
          <w:t>十六、甲醛探测器人才战略与团队建设</w:t>
        </w:r>
        <w:r>
          <w:tab/>
        </w:r>
        <w:r>
          <w:fldChar w:fldCharType="begin"/>
        </w:r>
        <w:r>
          <w:instrText xml:space="preserve"> PAGEREF _Toc24896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3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_Toc31033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5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_Toc16235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5646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甲醛探测器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2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6911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甲醛探测器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7821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甲醛探测器行业科研机构密切合作，强化与产业研究院、高校以及甲醛探测器行业龙头企业研发中心的联系，共同解决企业技术和发展中的难题。加大对甲醛探测器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完善财政支持政策，整合专项资金，进一步加大对产业发展的财政投入，重点支持产业集中示范甲醛探测器项目的实施。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4627"/>
      <w:r>
        <w:rPr>
          <w:rFonts w:ascii="仿宋" w:eastAsia="仿宋" w:hAnsi="仿宋" w:cs="仿宋" w:hint="eastAsia"/>
          <w:sz w:val="28"/>
          <w:lang w:val="en-GB"/>
        </w:rPr>
        <w:t>二、甲醛探测器行业前景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1078"/>
      <w:r>
        <w:rPr>
          <w:rFonts w:ascii="仿宋" w:eastAsia="仿宋" w:hAnsi="仿宋" w:cs="仿宋" w:hint="eastAsia"/>
          <w:lang w:val="en-GB"/>
        </w:rPr>
        <w:t>(一)、市场增长预测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根据甲醛探测器行业专业机构的研究和市场数据分析，甲醛探测器行业展现出强劲的增长势头，未来几年内市场规模有望进一步扩大，年均增长率预计将维持在XX%以上。这一预测的乐观态势主要受益于全球经济的回暖、消费者需求的升级，以及新技术的广泛应用。这为甲醛探测器行业参与者提供了广泛的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全球经济的回暖将成为推动市场增长的关键因素。随着各国逐渐克服疫情影响，全球经济有望实现复苏，为甲醛探测器行业创造更有利的经济环境。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消费者需求的升级将成为市场增长的主要推动力。随着消费者对产品和服务品质的不断追求，甲醛探测器行业有望迎来更高水平的市场需求。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同时，新技术的广泛应用将推动市场规模的进一步扩大。人工智能、大数据分析、物联网等新兴技术的普及将提升产品和服务的水平，满足市场上日益多样化的需求。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这一市场增长预测为甲醛探测器行业参与者提供了广泛的发展机遇，激励着企业加大投资、加强创新力，以更好地适应并引领甲醛探测器行业的发展潮流。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https://d.book118.com/806235141105010035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甲醛探测器市场分析及竞争策略分析报告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693F72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6693F72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06235141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2024-01-08T13:06:00Z</dcterms:created>
  <dcterms:modified xsi:type="dcterms:W3CDTF">2024-01-08T13:06:49Z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519BE7C7A3994AC795E5530B180138BB_11</vt:lpwstr>
  </property>
  <property fmtid="{D5CDD505-2E9C-101B-9397-08002B2CF9AE}" pid="3" name="KSOProductBuildVer">
    <vt:lpwstr>2052-12.1.0.16120</vt:lpwstr>
  </property>
</Properties>
</file>