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jc w:val="center"/>
        <w:rPr>
          <w:rFonts w:ascii="宋体" w:eastAsia="宋体" w:hAnsi="宋体" w:cs="宋体" w:hint="eastAsia"/>
          <w:b/>
          <w:sz w:val="60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SDH光纤传输系统</w:t>
      </w:r>
      <w:r>
        <w:rPr>
          <w:rFonts w:ascii="宋体" w:eastAsia="宋体" w:hAnsi="宋体" w:cs="宋体" w:hint="eastAsia"/>
          <w:b/>
          <w:sz w:val="60"/>
          <w:lang w:eastAsia="zh-CN"/>
        </w:rPr>
        <w:t>项目深度研究分析报告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5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_Toc2653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92" w:history="1">
        <w:r>
          <w:rPr>
            <w:rFonts w:ascii="仿宋" w:eastAsia="仿宋" w:hAnsi="仿宋" w:cs="仿宋" w:hint="eastAsia"/>
            <w:lang w:eastAsia="zh-CN"/>
          </w:rPr>
          <w:t>一、SDH光纤传输系统项目概论</w:t>
        </w:r>
        <w:r>
          <w:tab/>
        </w:r>
        <w:r>
          <w:fldChar w:fldCharType="begin"/>
        </w:r>
        <w:r>
          <w:instrText xml:space="preserve"> PAGEREF _Toc26792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3" w:history="1">
        <w:r>
          <w:rPr>
            <w:rFonts w:ascii="仿宋" w:eastAsia="仿宋" w:hAnsi="仿宋" w:cs="仿宋" w:hint="eastAsia"/>
            <w:lang w:eastAsia="zh-CN"/>
          </w:rPr>
          <w:t>(一)、SDH光纤传输系统项目承办单位基本情况</w:t>
        </w:r>
        <w:r>
          <w:tab/>
        </w:r>
        <w:r>
          <w:fldChar w:fldCharType="begin"/>
        </w:r>
        <w:r>
          <w:instrText xml:space="preserve"> PAGEREF _Toc29183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" w:history="1">
        <w:r>
          <w:rPr>
            <w:rFonts w:ascii="仿宋" w:eastAsia="仿宋" w:hAnsi="仿宋" w:cs="仿宋" w:hint="eastAsia"/>
            <w:lang w:eastAsia="zh-CN"/>
          </w:rPr>
          <w:t>(二)、SDH光纤传输系统项目概况</w:t>
        </w:r>
        <w:r>
          <w:tab/>
        </w:r>
        <w:r>
          <w:fldChar w:fldCharType="begin"/>
        </w:r>
        <w:r>
          <w:instrText xml:space="preserve"> PAGEREF _Toc709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5" w:history="1">
        <w:r>
          <w:rPr>
            <w:rFonts w:ascii="仿宋" w:eastAsia="仿宋" w:hAnsi="仿宋" w:cs="仿宋" w:hint="eastAsia"/>
            <w:lang w:eastAsia="zh-CN"/>
          </w:rPr>
          <w:t>(三)、SDH光纤传输系统项目评价</w:t>
        </w:r>
        <w:r>
          <w:tab/>
        </w:r>
        <w:r>
          <w:fldChar w:fldCharType="begin"/>
        </w:r>
        <w:r>
          <w:instrText xml:space="preserve"> PAGEREF _Toc15815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4" w:history="1">
        <w:r>
          <w:rPr>
            <w:rFonts w:ascii="仿宋" w:eastAsia="仿宋" w:hAnsi="仿宋" w:cs="仿宋" w:hint="eastAsia"/>
            <w:lang w:eastAsia="zh-CN"/>
          </w:rPr>
          <w:t>(四)、主要经济指标</w:t>
        </w:r>
        <w:r>
          <w:tab/>
        </w:r>
        <w:r>
          <w:fldChar w:fldCharType="begin"/>
        </w:r>
        <w:r>
          <w:instrText xml:space="preserve"> PAGEREF _Toc10674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66" w:history="1">
        <w:r>
          <w:rPr>
            <w:rFonts w:ascii="仿宋" w:eastAsia="仿宋" w:hAnsi="仿宋" w:cs="仿宋" w:hint="eastAsia"/>
            <w:lang w:eastAsia="zh-CN"/>
          </w:rPr>
          <w:t>二、SDH光纤传输系统</w:t>
        </w:r>
        <w:r>
          <w:rPr>
            <w:rFonts w:ascii="仿宋" w:eastAsia="仿宋" w:hAnsi="仿宋" w:cs="仿宋" w:hint="eastAsia"/>
            <w:lang w:eastAsia="zh-CN"/>
          </w:rPr>
          <w:t>项目可行性研究报告</w:t>
        </w:r>
        <w:r>
          <w:tab/>
        </w:r>
        <w:r>
          <w:fldChar w:fldCharType="begin"/>
        </w:r>
        <w:r>
          <w:instrText xml:space="preserve"> PAGEREF _Toc8266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_Toc6632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_Toc12170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05" w:history="1">
        <w:r>
          <w:rPr>
            <w:rFonts w:ascii="仿宋" w:eastAsia="仿宋" w:hAnsi="仿宋" w:cs="仿宋" w:hint="eastAsia"/>
            <w:lang w:eastAsia="zh-CN"/>
          </w:rPr>
          <w:t>三、SDH光纤传输系统项目选址说明</w:t>
        </w:r>
        <w:r>
          <w:tab/>
        </w:r>
        <w:r>
          <w:fldChar w:fldCharType="begin"/>
        </w:r>
        <w:r>
          <w:instrText xml:space="preserve"> PAGEREF _Toc22305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6" w:history="1">
        <w:r>
          <w:rPr>
            <w:rFonts w:ascii="仿宋" w:eastAsia="仿宋" w:hAnsi="仿宋" w:cs="仿宋" w:hint="eastAsia"/>
            <w:lang w:eastAsia="zh-CN"/>
          </w:rPr>
          <w:t>(一)、SDH光纤传输系统项目选址原则</w:t>
        </w:r>
        <w:r>
          <w:tab/>
        </w:r>
        <w:r>
          <w:fldChar w:fldCharType="begin"/>
        </w:r>
        <w:r>
          <w:instrText xml:space="preserve"> PAGEREF _Toc5906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7" w:history="1">
        <w:r>
          <w:rPr>
            <w:rFonts w:ascii="仿宋" w:eastAsia="仿宋" w:hAnsi="仿宋" w:cs="仿宋" w:hint="eastAsia"/>
            <w:lang w:eastAsia="zh-CN"/>
          </w:rPr>
          <w:t>(二)、SDH光纤传输系统项目选址</w:t>
        </w:r>
        <w:r>
          <w:tab/>
        </w:r>
        <w:r>
          <w:fldChar w:fldCharType="begin"/>
        </w:r>
        <w:r>
          <w:instrText xml:space="preserve"> PAGEREF _Toc8847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5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_Toc4055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_Toc948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_Toc29740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3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_Toc14413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0" w:history="1">
        <w:r>
          <w:rPr>
            <w:rFonts w:ascii="仿宋" w:eastAsia="仿宋" w:hAnsi="仿宋" w:cs="仿宋" w:hint="eastAsia"/>
            <w:lang w:eastAsia="zh-CN"/>
          </w:rPr>
          <w:t>(八)、选址综合评价</w:t>
        </w:r>
        <w:r>
          <w:tab/>
        </w:r>
        <w:r>
          <w:fldChar w:fldCharType="begin"/>
        </w:r>
        <w:r>
          <w:instrText xml:space="preserve"> PAGEREF _Toc20190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97" w:history="1">
        <w:r>
          <w:rPr>
            <w:rFonts w:ascii="仿宋" w:eastAsia="仿宋" w:hAnsi="仿宋" w:cs="仿宋" w:hint="eastAsia"/>
            <w:lang w:eastAsia="zh-CN"/>
          </w:rPr>
          <w:t>四、原辅材料供应</w:t>
        </w:r>
        <w:r>
          <w:tab/>
        </w:r>
        <w:r>
          <w:fldChar w:fldCharType="begin"/>
        </w:r>
        <w:r>
          <w:instrText xml:space="preserve"> PAGEREF _Toc5197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5" w:history="1">
        <w:r>
          <w:rPr>
            <w:rFonts w:ascii="仿宋" w:eastAsia="仿宋" w:hAnsi="仿宋" w:cs="仿宋" w:hint="eastAsia"/>
            <w:lang w:eastAsia="zh-CN"/>
          </w:rPr>
          <w:t>(一)、SDH光纤传输系统项目建设期原辅材料供应情况</w:t>
        </w:r>
        <w:r>
          <w:tab/>
        </w:r>
        <w:r>
          <w:fldChar w:fldCharType="begin"/>
        </w:r>
        <w:r>
          <w:instrText xml:space="preserve"> PAGEREF _Toc11785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0" w:history="1">
        <w:r>
          <w:rPr>
            <w:rFonts w:ascii="仿宋" w:eastAsia="仿宋" w:hAnsi="仿宋" w:cs="仿宋" w:hint="eastAsia"/>
            <w:lang w:eastAsia="zh-CN"/>
          </w:rPr>
          <w:t>(二)、SDH光纤传输系统项目运营期原辅材料供应及质量管理</w:t>
        </w:r>
        <w:r>
          <w:tab/>
        </w:r>
        <w:r>
          <w:fldChar w:fldCharType="begin"/>
        </w:r>
        <w:r>
          <w:instrText xml:space="preserve"> PAGEREF _Toc21100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49" w:history="1">
        <w:r>
          <w:rPr>
            <w:rFonts w:ascii="仿宋" w:eastAsia="仿宋" w:hAnsi="仿宋" w:cs="仿宋" w:hint="eastAsia"/>
            <w:lang w:eastAsia="zh-CN"/>
          </w:rPr>
          <w:t>五、制度建设与员工手册</w:t>
        </w:r>
        <w:r>
          <w:tab/>
        </w:r>
        <w:r>
          <w:fldChar w:fldCharType="begin"/>
        </w:r>
        <w:r>
          <w:instrText xml:space="preserve"> PAGEREF _Toc16749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9" w:history="1">
        <w:r>
          <w:rPr>
            <w:rFonts w:ascii="仿宋" w:eastAsia="仿宋" w:hAnsi="仿宋" w:cs="仿宋" w:hint="eastAsia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_Toc3359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9" w:history="1">
        <w:r>
          <w:rPr>
            <w:rFonts w:ascii="仿宋" w:eastAsia="仿宋" w:hAnsi="仿宋" w:cs="仿宋" w:hint="eastAsia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_Toc6239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2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_Toc16972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3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_Toc23913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5" w:history="1">
        <w:r>
          <w:rPr>
            <w:rFonts w:ascii="仿宋" w:eastAsia="仿宋" w:hAnsi="仿宋" w:cs="仿宋" w:hint="eastAsia"/>
            <w:lang w:eastAsia="zh-CN"/>
          </w:rPr>
          <w:t>(五)、制度评估与改进</w:t>
        </w:r>
        <w:r>
          <w:tab/>
        </w:r>
        <w:r>
          <w:fldChar w:fldCharType="begin"/>
        </w:r>
        <w:r>
          <w:instrText xml:space="preserve"> PAGEREF _Toc3475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09" w:history="1">
        <w:r>
          <w:rPr>
            <w:rFonts w:ascii="仿宋" w:eastAsia="仿宋" w:hAnsi="仿宋" w:cs="仿宋" w:hint="eastAsia"/>
            <w:lang w:eastAsia="zh-CN"/>
          </w:rPr>
          <w:t>六、财务管理与资金运作</w:t>
        </w:r>
        <w:r>
          <w:tab/>
        </w:r>
        <w:r>
          <w:fldChar w:fldCharType="begin"/>
        </w:r>
        <w:r>
          <w:instrText xml:space="preserve"> PAGEREF _Toc21509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9" w:history="1">
        <w:r>
          <w:rPr>
            <w:rFonts w:ascii="仿宋" w:eastAsia="仿宋" w:hAnsi="仿宋" w:cs="仿宋" w:hint="eastAsia"/>
            <w:lang w:eastAsia="zh-CN"/>
          </w:rPr>
          <w:t>(一)、财务战略规划</w:t>
        </w:r>
        <w:r>
          <w:tab/>
        </w:r>
        <w:r>
          <w:fldChar w:fldCharType="begin"/>
        </w:r>
        <w:r>
          <w:instrText xml:space="preserve"> PAGEREF _Toc10639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9" w:history="1">
        <w:r>
          <w:rPr>
            <w:rFonts w:ascii="仿宋" w:eastAsia="仿宋" w:hAnsi="仿宋" w:cs="仿宋" w:hint="eastAsia"/>
            <w:lang w:eastAsia="zh-CN"/>
          </w:rPr>
          <w:t>(二)、资金需求与筹措</w:t>
        </w:r>
        <w:r>
          <w:tab/>
        </w:r>
        <w:r>
          <w:fldChar w:fldCharType="begin"/>
        </w:r>
        <w:r>
          <w:instrText xml:space="preserve"> PAGEREF _Toc25919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4" w:history="1">
        <w:r>
          <w:rPr>
            <w:rFonts w:ascii="仿宋" w:eastAsia="仿宋" w:hAnsi="仿宋" w:cs="仿宋" w:hint="eastAsia"/>
            <w:lang w:eastAsia="zh-CN"/>
          </w:rPr>
          <w:t>(三)、成本与费用管理</w:t>
        </w:r>
        <w:r>
          <w:tab/>
        </w:r>
        <w:r>
          <w:fldChar w:fldCharType="begin"/>
        </w:r>
        <w:r>
          <w:instrText xml:space="preserve"> PAGEREF _Toc6264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6" w:history="1">
        <w:r>
          <w:rPr>
            <w:rFonts w:ascii="仿宋" w:eastAsia="仿宋" w:hAnsi="仿宋" w:cs="仿宋" w:hint="eastAsia"/>
            <w:lang w:eastAsia="zh-CN"/>
          </w:rPr>
          <w:t>(四)、投资决策与财务风险防范</w:t>
        </w:r>
        <w:r>
          <w:tab/>
        </w:r>
        <w:r>
          <w:fldChar w:fldCharType="begin"/>
        </w:r>
        <w:r>
          <w:instrText xml:space="preserve"> PAGEREF _Toc14946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80" w:history="1">
        <w:r>
          <w:rPr>
            <w:rFonts w:ascii="仿宋" w:eastAsia="仿宋" w:hAnsi="仿宋" w:cs="仿宋" w:hint="eastAsia"/>
            <w:lang w:eastAsia="zh-CN"/>
          </w:rPr>
          <w:t>七、劳动安全生产分析</w:t>
        </w:r>
        <w:r>
          <w:tab/>
        </w:r>
        <w:r>
          <w:fldChar w:fldCharType="begin"/>
        </w:r>
        <w:r>
          <w:instrText xml:space="preserve"> PAGEREF _Toc5780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0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_Toc7710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9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_Toc19789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1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_Toc24521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93" w:history="1">
        <w:r>
          <w:rPr>
            <w:rFonts w:ascii="仿宋" w:eastAsia="仿宋" w:hAnsi="仿宋" w:cs="仿宋" w:hint="eastAsia"/>
            <w:lang w:eastAsia="zh-CN"/>
          </w:rPr>
          <w:t>八、组织架构分析</w:t>
        </w:r>
        <w:r>
          <w:tab/>
        </w:r>
        <w:r>
          <w:fldChar w:fldCharType="begin"/>
        </w:r>
        <w:r>
          <w:instrText xml:space="preserve"> PAGEREF _Toc13293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4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_Toc4514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9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_Toc13139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0" w:history="1">
        <w:r>
          <w:rPr>
            <w:rFonts w:ascii="仿宋" w:eastAsia="仿宋" w:hAnsi="仿宋" w:cs="仿宋" w:hint="eastAsia"/>
            <w:lang w:eastAsia="zh-CN"/>
          </w:rPr>
          <w:t>九、进度计划</w:t>
        </w:r>
        <w:r>
          <w:tab/>
        </w:r>
        <w:r>
          <w:fldChar w:fldCharType="begin"/>
        </w:r>
        <w:r>
          <w:instrText xml:space="preserve"> PAGEREF _Toc580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" w:history="1">
        <w:r>
          <w:rPr>
            <w:rFonts w:ascii="仿宋" w:eastAsia="仿宋" w:hAnsi="仿宋" w:cs="仿宋" w:hint="eastAsia"/>
            <w:lang w:eastAsia="zh-CN"/>
          </w:rPr>
          <w:t>(一)、SDH光纤传输系统项目进度安排</w:t>
        </w:r>
        <w:r>
          <w:tab/>
        </w:r>
        <w:r>
          <w:fldChar w:fldCharType="begin"/>
        </w:r>
        <w:r>
          <w:instrText xml:space="preserve"> PAGEREF _Toc3092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784" w:history="1">
        <w:r>
          <w:rPr>
            <w:rFonts w:ascii="仿宋" w:eastAsia="仿宋" w:hAnsi="仿宋" w:cs="仿宋" w:hint="eastAsia"/>
            <w:lang w:eastAsia="zh-CN"/>
          </w:rPr>
          <w:t>(二)、SDH光纤传输系统项目实施保障措施</w:t>
        </w:r>
        <w:r>
          <w:tab/>
        </w:r>
        <w:r>
          <w:fldChar w:fldCharType="begin"/>
        </w:r>
        <w:r>
          <w:instrText xml:space="preserve"> PAGEREF _Toc4784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79" w:history="1">
        <w:r>
          <w:rPr>
            <w:rFonts w:ascii="仿宋" w:eastAsia="仿宋" w:hAnsi="仿宋" w:cs="仿宋" w:hint="eastAsia"/>
            <w:lang w:eastAsia="zh-CN"/>
          </w:rPr>
          <w:t>十、供应链管理</w:t>
        </w:r>
        <w:r>
          <w:tab/>
        </w:r>
        <w:r>
          <w:fldChar w:fldCharType="begin"/>
        </w:r>
        <w:r>
          <w:instrText xml:space="preserve"> PAGEREF _Toc15079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4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_Toc21904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7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_Toc13657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_Toc2465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5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_Toc26895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4" w:history="1">
        <w:r>
          <w:rPr>
            <w:rFonts w:ascii="仿宋" w:eastAsia="仿宋" w:hAnsi="仿宋" w:cs="仿宋" w:hint="eastAsia"/>
            <w:lang w:eastAsia="zh-CN"/>
          </w:rPr>
          <w:t>(五)、供应链协同与信息共享</w:t>
        </w:r>
        <w:r>
          <w:tab/>
        </w:r>
        <w:r>
          <w:fldChar w:fldCharType="begin"/>
        </w:r>
        <w:r>
          <w:instrText xml:space="preserve"> PAGEREF _Toc20584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63" w:history="1">
        <w:r>
          <w:rPr>
            <w:rFonts w:ascii="仿宋" w:eastAsia="仿宋" w:hAnsi="仿宋" w:cs="仿宋" w:hint="eastAsia"/>
            <w:lang w:eastAsia="zh-CN"/>
          </w:rPr>
          <w:t>十一、制度建设与员工手册</w:t>
        </w:r>
        <w:r>
          <w:tab/>
        </w:r>
        <w:r>
          <w:fldChar w:fldCharType="begin"/>
        </w:r>
        <w:r>
          <w:instrText xml:space="preserve"> PAGEREF _Toc31263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2" w:history="1">
        <w:r>
          <w:rPr>
            <w:rFonts w:ascii="仿宋" w:eastAsia="仿宋" w:hAnsi="仿宋" w:cs="仿宋" w:hint="eastAsia"/>
            <w:lang w:eastAsia="zh-CN"/>
          </w:rPr>
          <w:t>(一)、公司制度建设</w:t>
        </w:r>
        <w:r>
          <w:tab/>
        </w:r>
        <w:r>
          <w:fldChar w:fldCharType="begin"/>
        </w:r>
        <w:r>
          <w:instrText xml:space="preserve"> PAGEREF _Toc19362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5" w:history="1">
        <w:r>
          <w:rPr>
            <w:rFonts w:ascii="仿宋" w:eastAsia="仿宋" w:hAnsi="仿宋" w:cs="仿宋" w:hint="eastAsia"/>
            <w:lang w:eastAsia="zh-CN"/>
          </w:rPr>
          <w:t>(二)、员工手册编制</w:t>
        </w:r>
        <w:r>
          <w:tab/>
        </w:r>
        <w:r>
          <w:fldChar w:fldCharType="begin"/>
        </w:r>
        <w:r>
          <w:instrText xml:space="preserve"> PAGEREF _Toc24915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7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_Toc24327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8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_Toc20808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_Toc346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46" w:history="1">
        <w:r>
          <w:rPr>
            <w:rFonts w:ascii="仿宋" w:eastAsia="仿宋" w:hAnsi="仿宋" w:cs="仿宋" w:hint="eastAsia"/>
            <w:lang w:eastAsia="zh-CN"/>
          </w:rPr>
          <w:t>十二、公司治理与法律合规</w:t>
        </w:r>
        <w:r>
          <w:tab/>
        </w:r>
        <w:r>
          <w:fldChar w:fldCharType="begin"/>
        </w:r>
        <w:r>
          <w:instrText xml:space="preserve"> PAGEREF _Toc16846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2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_Toc7912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6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_Toc15086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2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_Toc24782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_Toc1412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_Toc2000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44" w:history="1">
        <w:r>
          <w:rPr>
            <w:rFonts w:ascii="仿宋" w:eastAsia="仿宋" w:hAnsi="仿宋" w:cs="仿宋" w:hint="eastAsia"/>
            <w:lang w:eastAsia="zh-CN"/>
          </w:rPr>
          <w:t>十三、SDH光纤传输系统项目管理与团队协作</w:t>
        </w:r>
        <w:r>
          <w:tab/>
        </w:r>
        <w:r>
          <w:fldChar w:fldCharType="begin"/>
        </w:r>
        <w:r>
          <w:instrText xml:space="preserve"> PAGEREF _Toc21844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2" w:history="1">
        <w:r>
          <w:rPr>
            <w:rFonts w:ascii="仿宋" w:eastAsia="仿宋" w:hAnsi="仿宋" w:cs="仿宋" w:hint="eastAsia"/>
            <w:lang w:eastAsia="zh-CN"/>
          </w:rPr>
          <w:t>(一)、SDH光纤传输系统项目管理方法论</w:t>
        </w:r>
        <w:r>
          <w:tab/>
        </w:r>
        <w:r>
          <w:fldChar w:fldCharType="begin"/>
        </w:r>
        <w:r>
          <w:instrText xml:space="preserve"> PAGEREF _Toc16002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2" w:history="1">
        <w:r>
          <w:rPr>
            <w:rFonts w:ascii="仿宋" w:eastAsia="仿宋" w:hAnsi="仿宋" w:cs="仿宋" w:hint="eastAsia"/>
            <w:lang w:eastAsia="zh-CN"/>
          </w:rPr>
          <w:t>(二)、SDH光纤传输系统项目计划与进度管理</w:t>
        </w:r>
        <w:r>
          <w:tab/>
        </w:r>
        <w:r>
          <w:fldChar w:fldCharType="begin"/>
        </w:r>
        <w:r>
          <w:instrText xml:space="preserve"> PAGEREF _Toc24822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2" w:history="1">
        <w:r>
          <w:rPr>
            <w:rFonts w:ascii="仿宋" w:eastAsia="仿宋" w:hAnsi="仿宋" w:cs="仿宋" w:hint="eastAsia"/>
            <w:lang w:eastAsia="zh-CN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_Toc9742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0" w:history="1">
        <w:r>
          <w:rPr>
            <w:rFonts w:ascii="仿宋" w:eastAsia="仿宋" w:hAnsi="仿宋" w:cs="仿宋" w:hint="eastAsia"/>
            <w:lang w:eastAsia="zh-CN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_Toc15900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7" w:history="1">
        <w:r>
          <w:rPr>
            <w:rFonts w:ascii="仿宋" w:eastAsia="仿宋" w:hAnsi="仿宋" w:cs="仿宋" w:hint="eastAsia"/>
            <w:lang w:eastAsia="zh-CN"/>
          </w:rPr>
          <w:t>(五)、SDH光纤传输系统项目风险管理与应对</w:t>
        </w:r>
        <w:r>
          <w:tab/>
        </w:r>
        <w:r>
          <w:fldChar w:fldCharType="begin"/>
        </w:r>
        <w:r>
          <w:instrText xml:space="preserve"> PAGEREF _Toc14817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00" w:history="1">
        <w:r>
          <w:rPr>
            <w:rFonts w:ascii="仿宋" w:eastAsia="仿宋" w:hAnsi="仿宋" w:cs="仿宋" w:hint="eastAsia"/>
            <w:lang w:eastAsia="zh-CN"/>
          </w:rPr>
          <w:t>十四、人力资源管理</w:t>
        </w:r>
        <w:r>
          <w:tab/>
        </w:r>
        <w:r>
          <w:fldChar w:fldCharType="begin"/>
        </w:r>
        <w:r>
          <w:instrText xml:space="preserve"> PAGEREF _Toc19700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5" w:history="1">
        <w:r>
          <w:rPr>
            <w:rFonts w:ascii="仿宋" w:eastAsia="仿宋" w:hAnsi="仿宋" w:cs="仿宋" w:hint="eastAsia"/>
            <w:lang w:eastAsia="zh-CN"/>
          </w:rPr>
          <w:t>(一)、人力资源战略规划</w:t>
        </w:r>
        <w:r>
          <w:tab/>
        </w:r>
        <w:r>
          <w:fldChar w:fldCharType="begin"/>
        </w:r>
        <w:r>
          <w:instrText xml:space="preserve"> PAGEREF _Toc18945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0" w:history="1">
        <w:r>
          <w:rPr>
            <w:rFonts w:ascii="仿宋" w:eastAsia="仿宋" w:hAnsi="仿宋" w:cs="仿宋" w:hint="eastAsia"/>
            <w:lang w:eastAsia="zh-CN"/>
          </w:rPr>
          <w:t>(二)、人员招聘与选拔</w:t>
        </w:r>
        <w:r>
          <w:tab/>
        </w:r>
        <w:r>
          <w:fldChar w:fldCharType="begin"/>
        </w:r>
        <w:r>
          <w:instrText xml:space="preserve"> PAGEREF _Toc5050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_Toc2271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5" w:history="1">
        <w:r>
          <w:rPr>
            <w:rFonts w:ascii="仿宋" w:eastAsia="仿宋" w:hAnsi="仿宋" w:cs="仿宋" w:hint="eastAsia"/>
            <w:lang w:eastAsia="zh-CN"/>
          </w:rPr>
          <w:t>(四)、绩效管理与激励</w:t>
        </w:r>
        <w:r>
          <w:tab/>
        </w:r>
        <w:r>
          <w:fldChar w:fldCharType="begin"/>
        </w:r>
        <w:r>
          <w:instrText xml:space="preserve"> PAGEREF _Toc13235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0" w:history="1">
        <w:r>
          <w:rPr>
            <w:rFonts w:ascii="仿宋" w:eastAsia="仿宋" w:hAnsi="仿宋" w:cs="仿宋" w:hint="eastAsia"/>
            <w:lang w:eastAsia="zh-CN"/>
          </w:rPr>
          <w:t>(五)、职业规划与晋升</w:t>
        </w:r>
        <w:r>
          <w:tab/>
        </w:r>
        <w:r>
          <w:fldChar w:fldCharType="begin"/>
        </w:r>
        <w:r>
          <w:instrText xml:space="preserve"> PAGEREF _Toc20700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8" w:history="1">
        <w:r>
          <w:rPr>
            <w:rFonts w:ascii="仿宋" w:eastAsia="仿宋" w:hAnsi="仿宋" w:cs="仿宋" w:hint="eastAsia"/>
            <w:lang w:eastAsia="zh-CN"/>
          </w:rPr>
          <w:t>(六)、员工关系与团队建设</w:t>
        </w:r>
        <w:r>
          <w:tab/>
        </w:r>
        <w:r>
          <w:fldChar w:fldCharType="begin"/>
        </w:r>
        <w:r>
          <w:instrText xml:space="preserve"> PAGEREF _Toc11048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5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</w:t>
      </w:r>
      <w:r>
        <w:rPr>
          <w:rFonts w:ascii="仿宋" w:eastAsia="仿宋" w:hAnsi="仿宋" w:cs="仿宋" w:hint="eastAsia"/>
          <w:sz w:val="28"/>
          <w:lang w:eastAsia="zh-CN"/>
        </w:rPr>
        <w:t>项目投资分析及可行性报告</w:t>
      </w:r>
      <w:r>
        <w:rPr>
          <w:rFonts w:ascii="仿宋" w:eastAsia="仿宋" w:hAnsi="仿宋" w:cs="仿宋" w:hint="eastAsia"/>
          <w:sz w:val="28"/>
          <w:lang w:eastAsia="zh-CN"/>
        </w:rPr>
        <w:t>是为了规范SDH光纤传输系统项目的实施步骤和计划而编写的。通过详细描述SDH光纤传输系统项目的背景和目标，分析项目的可行性和可行方案，并设计实施计划和评估方法，本方案旨在为项目相关人员提供一个清晰的指导和参考。请注意，本方案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792"/>
      <w:r>
        <w:rPr>
          <w:rFonts w:ascii="仿宋" w:eastAsia="仿宋" w:hAnsi="仿宋" w:cs="仿宋" w:hint="eastAsia"/>
          <w:sz w:val="28"/>
          <w:lang w:eastAsia="zh-CN"/>
        </w:rPr>
        <w:t>一、SDH光纤传输系统项目概论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183"/>
      <w:r>
        <w:rPr>
          <w:rFonts w:ascii="仿宋" w:eastAsia="仿宋" w:hAnsi="仿宋" w:cs="仿宋" w:hint="eastAsia"/>
          <w:lang w:eastAsia="zh-CN"/>
        </w:rPr>
        <w:t>(一)、SDH光纤传输系统项目承办单位基本情况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 XX公司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 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成立时间： XX年XX月XX日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法定代表人： 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 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 XX业务、XX业务、XX业务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企业简介： XX公司成立于XX年，是一家专注于XX领域的企业。公司以提供高品质XX服务而闻名，拥有一支充满创造力和实力的团队。我们的使命是XX，愿景是XX，核心价值观是XX。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09"/>
      <w:r>
        <w:rPr>
          <w:rFonts w:ascii="仿宋" w:eastAsia="仿宋" w:hAnsi="仿宋" w:cs="仿宋" w:hint="eastAsia"/>
          <w:sz w:val="28"/>
          <w:lang w:eastAsia="zh-CN"/>
        </w:rPr>
        <w:t>(二)、SDH光纤传输系统项目概况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SDH光纤传输系统项目名称： SDH光纤传输系统项目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SDH光纤传输系统项目类型： 制造业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SDH光纤传输系统项目地点： XX市XX区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SDH光纤传输系统项目规模： 投资XX万元，年产值XX万元，占地面积XX平方米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SDH光纤传输系统项目周期： 建设期XX个月，运营期XX年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SDH光纤传输系统项目背景： SDH光纤传输系统项目的建设旨在XX，将为XX领域带来新的发展机遇。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815"/>
      <w:r>
        <w:rPr>
          <w:rFonts w:ascii="仿宋" w:eastAsia="仿宋" w:hAnsi="仿宋" w:cs="仿宋" w:hint="eastAsia"/>
          <w:sz w:val="28"/>
          <w:lang w:eastAsia="zh-CN"/>
        </w:rPr>
        <w:t>(三)、SDH光纤传输系统项目评价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市场前景： 该SDH光纤传输系统项目处于XX行业，市场前景广阔，有望在未来取得可观的市场份额。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竞争优势： 我们具备先进的XX技术，以及在XX方面的专业经验，将在市场竞争中占据有利位置。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风险分析： 尽管存在一些市场和技术上的风险，但通过XX策略和XX措施，我们将努力降低潜在风险。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可行性分析： 经过全面的技术、市场和财务可行性分析，该SDH光纤传输系统项目具备较高的实施可行性。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674"/>
      <w:r>
        <w:rPr>
          <w:rFonts w:ascii="仿宋" w:eastAsia="仿宋" w:hAnsi="仿宋" w:cs="仿宋" w:hint="eastAsia"/>
          <w:sz w:val="28"/>
          <w:lang w:eastAsia="zh-CN"/>
        </w:rPr>
        <w:t>(四)、主要经济指标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预计投资总额： 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预计年产值： 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预计年利润： 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就业人数： 预计创造就业机会XX人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投资回收期： 预计投资回收期为XX年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财务内部收益率： 预计财务内部收益率为XX%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8266"/>
      <w:r>
        <w:rPr>
          <w:rFonts w:ascii="仿宋" w:eastAsia="仿宋" w:hAnsi="仿宋" w:cs="仿宋" w:hint="eastAsia"/>
          <w:sz w:val="28"/>
          <w:lang w:eastAsia="zh-CN"/>
        </w:rPr>
        <w:t>二、SDH光纤传输系统</w:t>
      </w:r>
      <w:r>
        <w:rPr>
          <w:rFonts w:ascii="仿宋" w:eastAsia="仿宋" w:hAnsi="仿宋" w:cs="仿宋" w:hint="eastAsia"/>
          <w:sz w:val="28"/>
          <w:lang w:eastAsia="zh-CN"/>
        </w:rPr>
        <w:t>项目可行性研究报告</w:t>
      </w:r>
      <w:bookmarkEnd w:id="7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8" w:name="_Toc6632"/>
      <w:r>
        <w:rPr>
          <w:rFonts w:ascii="仿宋" w:eastAsia="仿宋" w:hAnsi="仿宋" w:cs="仿宋" w:hint="eastAsia"/>
          <w:lang w:eastAsia="zh-CN"/>
        </w:rPr>
        <w:t>(一)、产品规划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在SDH光纤传输系统行业，我们的产品规划旨在为客户提供卓越的体验和实用性，突显以下核心价值：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先进技术引领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我们承诺将先进技术融入产品设计，不断追求创新。通过引入«创新技术1»和«创新技术2»等前沿技术，我们的产品将引领行业发展潮流，为用户带来超越寻常的科技感受。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个性化定制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我们深知每位用户的需求独一无二，因此，我们将推出«附加产品1»和«附加产品2»等个性化定制产品。用户可以根据自身喜好和需求，定制专属于自己的产品，让每个用户都感受到独特的产品体验。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绿色环保理念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关注环保是我们产品规划的一个重要方面。通过推出绿色环保系列产品«创新产品2»，我们旨在通过可持续发展的理念，为环境贡献一份力量，让消费者在使用产品的同时感受到对地球的爱护。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智能互联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我们将致力于构建智能互联的产品生态系统，推出集成智能化技术的产品«创新产品1»。这些产品将实现设备之间的互联互通，为用户创造更智能、便捷的生活方式，提升生活品质。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用户体验至上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论是产品设计、功能还是售后服务，我们始终将用户体验放在首位。通过提供个性化的季节性产品«季节性产品1»，以及全面的售后服务和升级包«服务1»，我们旨在建立与用户之间更为紧密的关系，为他们创造无以伦比的价值体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我们深信，通过这些核心价值的贯彻执行，我们的产品将在市场上脱颖而出，成为消费者首选的SDH光纤传输系统产品。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2170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SDH光纤传输系统项目总投资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我们的建设规模旨在实现一个全面、可持续的SDH光纤传输系统项目。SDH光纤传输系统项目总投资将主要用于以下几个方面：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基础设施建设： 我们将投入资金用于基础设施的修建，确保SDH光纤传输系统项目的顺利进行。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技术研发： 一部分资金将用于技术研发，以确保SDH光纤传输系统项目引领行业发展潮流，保持技术创新。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设备采购： 我们将投资于先进的生产设备和工具，提高生产效率和产品质量。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SDH光纤传输系统项目规模与产能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年产量： 我们计划在SDH光纤传输系统项目建设后的第一年实现«产量»的年产量。通过逐步提升产能，我们将在«时间»内达到«目标产量»的年产量水平。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SDH光纤传输系统项目规模： SDH光纤传输系统项目将建设«规模»，包括生产厂房、办公区域、仓储设施等。这将确保SDH光纤传输系统项目能够满足预期的产能需求，并为未来的扩展提供充足的空间。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生产线布局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生产流程： 我们将建立高效的生产线，涵盖从原材料采购到产品制造的整个过程。通过优化生产流程，提高生产效率，降低生产成本。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智能化生产： 引入智能化生产设备和系统，实现生产过程的数字化监控和控制，提高生产线的自动化程度，确保产品质量的稳定性。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环保设施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环保标准： 在建设规模中，我们将投资于符合环保标准的设施，包括废水处理、废气处理等，以确保SDH光纤传输系统项目的环保性。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清洁能源： 我们将探索清洁能源的应用，如太阳能、风能等，以减少对传统能源的依赖，降低环境影响。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SDH光纤传输系统项目总投资与用地规模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SDH光纤传输系统项目总征地面积为XXXX平方米（约合XX亩），其中：净用地面积XXXX平方米（红线范围折合约XX亩）。SDH光纤传输系统项目规划的总建筑面积为XXXX平方米，包括规划建设主体工程XXXX平方米，计容建筑面积XXXX平方米。预计建筑工程投资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设备购置计划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SDH光纤传输系统项目计划购置设备共计XX台（套），设备购置费XX万元。这些设备将在SDH光纤传输系统项目运营中发挥关键作用，提高生产效率和产品质量。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总投资与预计年收入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SDH光纤传输系统项目计划总投资XX万元，其中包括用地费、建筑工程投资和设备购置费等多个方面的支出。预计年实现营业收入XX万元，这将为SDH光纤传输系统项目未来的发展提供可观的经济回报。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通过合理的建设规模和投资计划，我们有信心在未来取得可观的业务成果，同时为当地经济发展和就业创造积极影响。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2305"/>
      <w:r>
        <w:rPr>
          <w:rFonts w:ascii="仿宋" w:eastAsia="仿宋" w:hAnsi="仿宋" w:cs="仿宋" w:hint="eastAsia"/>
          <w:sz w:val="28"/>
          <w:lang w:eastAsia="zh-CN"/>
        </w:rPr>
        <w:t>三、SDH光纤传输系统项目选址说明</w:t>
      </w:r>
      <w:bookmarkEnd w:id="10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1" w:name="_Toc5906"/>
      <w:r>
        <w:rPr>
          <w:rFonts w:ascii="仿宋" w:eastAsia="仿宋" w:hAnsi="仿宋" w:cs="仿宋" w:hint="eastAsia"/>
          <w:lang w:eastAsia="zh-CN"/>
        </w:rPr>
        <w:t>(一)、SDH光纤传输系统项目选址原则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 城乡建设总体规划一致性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SDH光纤传输系统项目选址必须与城乡建设总体规划保持一致，确保SDH光纤传输系统项目的发展与当地城市规划和政府规划相契合。通过与规划一致，SDH光纤传输系统项目有望更好地融入城市发展大局，为城市功能提升和社会经济发展作出积极贡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2. 交通便捷性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优越的交通条件是SDH光纤传输系统项目成功的关键因素之一。选址地应该具备便捷的陆路交通，以确保原材料和产品的高效运输，同时也为员工提供方便的通勤途径。这有助于提高整体生产效率并降低物流成本。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 施工条件优越性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考虑到SDH光纤传输系统项目建设阶段，选址地的施工条件至关重要。平整的场地、容易获取的建筑材料以及适宜的施工场址都将直接影响到SDH光纤传输系统项目建设的顺利进行。这有助于提高工程效率，缩短工程周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 环境保护与可持续性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DH光纤传输系统项目选址应与当地大气污染防治、水资源利用以及自然生态环境保护政策相一致。我们将致力于在SDH光纤传输系统项目建设和运营过程中最大限度地减少对环境的影响，确保SDH光纤传输系统项目的可持续发展，并履行环境保护的社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5. 用地控制指标的综合考虑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在选址过程中，我们将综合考虑用地控制指标，确保用地规划和利用符合法规和规范。通过科学规划用地结构，我们将有效平衡SDH光纤传输系统项目的需求与用地法规的要求，避免可能出现的法律和环境纠纷。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6. 社会反馈的综合考虑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为了保持与社区和公众的良好关系，我们将积极倾听周边居民和社会的反馈意见。通过与社区建立开放和透明的沟通渠道，我们期望在SDH光纤传输系统项目的实施过程中获得更多的理解和支持。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通过充分考虑这些原则，我们将制定一个全面而负责任的选址计划，确保SDH光纤传输系统项目的长期成功和对社会的积极贡献。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8847"/>
      <w:r>
        <w:rPr>
          <w:rFonts w:ascii="仿宋" w:eastAsia="仿宋" w:hAnsi="仿宋" w:cs="仿宋" w:hint="eastAsia"/>
          <w:sz w:val="28"/>
          <w:lang w:eastAsia="zh-CN"/>
        </w:rPr>
        <w:t>(二)、SDH光纤传输系统项目选址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在选择SDH光纤传输系统项目的地理位置时，我们特意选定了位于XXX经济技术开发区的理想位置。选址的一些关键因素和考虑：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 区位优势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XXX经济技术开发区地处地理位置优越的区域，具有便捷的交通网络和丰富的资源。其靠近主要交通干道，有利于原材料的运输和成品的分销，为SDH光纤传输系统项目的顺利推进提供了有力支持。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2. 政策支持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该开发区享有政府给予的一系列扶持政策，这包括税收优惠、用地优惠等方面的支持。这将显著减轻SDH光纤传输系统项目的财务压力，提高了投资回报率。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 产业集聚效应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XXX经济技术开发区已经形成了相关产业的集聚效应。周边企业众多，形成了完善的产业链，为SDH光纤传输系统项目提供了丰富的合作机会，有利于资源共享和技术交流。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 生态环境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该区域环境优美，生态绿化良好。在追求经济效益的同时，我们也高度重视生态环境的保护。选址处有利于建设绿色、环保型的SDH光纤传输系统项目，与当地的生态环境相协调。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5. 未来发展潜力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XXX经济技术开发区被视为未来经济发展的重要增长点。SDH光纤传输系统项目选址于此，将与该地区未来的发展同频共振，为SDH光纤传输系统项目在长远的未来奠定坚实基础。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在这一理想的选址基础上，我们将进一步深化与当地政府和社区的合作，确保SDH光纤传输系统项目的建设与运营与当地发展规划相协调，为SDH光纤传输系统项目的成功提供全方位的支持。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4055"/>
      <w:r>
        <w:rPr>
          <w:rFonts w:ascii="仿宋" w:eastAsia="仿宋" w:hAnsi="仿宋" w:cs="仿宋" w:hint="eastAsia"/>
          <w:sz w:val="28"/>
          <w:lang w:eastAsia="zh-CN"/>
        </w:rPr>
        <w:t>(三)、建设条件分析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SDH光纤传输系统项目的成功实施不仅依赖于选址的地理位置，同时也与周边的建设条件密切相关。在XXX经济技术开发区的这片有着丰富发展机遇的土地上，我们对于建设条件进行了深入的分析。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基础设施完备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该区域基础设施相对完备，包括道路、供水、供电、通讯等方面。这为SDH光纤传输系统项目的建设提供了必要的基础支持，降低了建设和运营阶段的风险。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用地规划合理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经过与相关政府部门的沟通，确保SDH光纤传输系统项目选址符合当地的用地规划要求。这有助于SDH光纤传输系统项目在合规范围内进行建设，并最大限度地发挥土地的效益。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https://d.book118.com/806240235152010040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A0C348A"/>
    <w:rsid w:val="1A0C348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0624023515201004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fly</dc:creator>
  <cp:lastModifiedBy>fly</cp:lastModifiedBy>
  <cp:revision>1</cp:revision>
  <dcterms:created xsi:type="dcterms:W3CDTF">2023-11-29T08:39:00Z</dcterms:created>
  <dcterms:modified xsi:type="dcterms:W3CDTF">2023-11-29T08:40:15Z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09D23C716941478C982103788FE37E89_11</vt:lpwstr>
  </property>
  <property fmtid="{D5CDD505-2E9C-101B-9397-08002B2CF9AE}" pid="3" name="KSOProductBuildVer">
    <vt:lpwstr>2052-11.1.0.15319</vt:lpwstr>
  </property>
</Properties>
</file>