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真空管太阳热水器项目规划设计蓝图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0" w:history="1">
        <w:r>
          <w:rPr>
            <w:rFonts w:ascii="仿宋" w:eastAsia="仿宋" w:hAnsi="仿宋" w:cs="仿宋" w:hint="eastAsia"/>
            <w:lang w:eastAsia="zh-CN"/>
          </w:rPr>
          <w:t>前言</w:t>
        </w:r>
        <w:r>
          <w:tab/>
        </w:r>
        <w:r>
          <w:fldChar w:fldCharType="begin"/>
        </w:r>
        <w:r>
          <w:instrText xml:space="preserve"> PAGEREF _Toc29190 \h </w:instrText>
        </w:r>
        <w:r>
          <w:fldChar w:fldCharType="separate"/>
        </w:r>
        <w:r>
          <w:t>3</w:t>
        </w:r>
        <w:r>
          <w:fldChar w:fldCharType="end"/>
        </w:r>
      </w:hyperlink>
    </w:p>
    <w:p>
      <w:pPr>
        <w:pStyle w:val="TOC1"/>
        <w:tabs>
          <w:tab w:val="right" w:leader="dot" w:pos="8306"/>
        </w:tabs>
      </w:pPr>
      <w:hyperlink w:anchor="_Toc11929" w:history="1">
        <w:r>
          <w:rPr>
            <w:rFonts w:ascii="仿宋" w:eastAsia="仿宋" w:hAnsi="仿宋" w:cs="仿宋" w:hint="eastAsia"/>
            <w:lang w:eastAsia="zh-CN"/>
          </w:rPr>
          <w:t>一、真空管太阳热水器项目概论</w:t>
        </w:r>
        <w:r>
          <w:tab/>
        </w:r>
        <w:r>
          <w:fldChar w:fldCharType="begin"/>
        </w:r>
        <w:r>
          <w:instrText xml:space="preserve"> PAGEREF _Toc11929 \h </w:instrText>
        </w:r>
        <w:r>
          <w:fldChar w:fldCharType="separate"/>
        </w:r>
        <w:r>
          <w:t>3</w:t>
        </w:r>
        <w:r>
          <w:fldChar w:fldCharType="end"/>
        </w:r>
      </w:hyperlink>
    </w:p>
    <w:p>
      <w:pPr>
        <w:pStyle w:val="TOC2"/>
        <w:tabs>
          <w:tab w:val="right" w:leader="dot" w:pos="8306"/>
        </w:tabs>
      </w:pPr>
      <w:hyperlink w:anchor="_Toc16186" w:history="1">
        <w:r>
          <w:rPr>
            <w:rFonts w:ascii="仿宋" w:eastAsia="仿宋" w:hAnsi="仿宋" w:cs="仿宋" w:hint="eastAsia"/>
            <w:lang w:eastAsia="zh-CN"/>
          </w:rPr>
          <w:t>(一)、真空管太阳热水器项目概况</w:t>
        </w:r>
        <w:r>
          <w:tab/>
        </w:r>
        <w:r>
          <w:fldChar w:fldCharType="begin"/>
        </w:r>
        <w:r>
          <w:instrText xml:space="preserve"> PAGEREF _Toc16186 \h </w:instrText>
        </w:r>
        <w:r>
          <w:fldChar w:fldCharType="separate"/>
        </w:r>
        <w:r>
          <w:t>3</w:t>
        </w:r>
        <w:r>
          <w:fldChar w:fldCharType="end"/>
        </w:r>
      </w:hyperlink>
    </w:p>
    <w:p>
      <w:pPr>
        <w:pStyle w:val="TOC2"/>
        <w:tabs>
          <w:tab w:val="right" w:leader="dot" w:pos="8306"/>
        </w:tabs>
      </w:pPr>
      <w:hyperlink w:anchor="_Toc15480" w:history="1">
        <w:r>
          <w:rPr>
            <w:rFonts w:ascii="仿宋" w:eastAsia="仿宋" w:hAnsi="仿宋" w:cs="仿宋" w:hint="eastAsia"/>
            <w:lang w:eastAsia="zh-CN"/>
          </w:rPr>
          <w:t>(二)、真空管太阳热水器项目目标</w:t>
        </w:r>
        <w:r>
          <w:tab/>
        </w:r>
        <w:r>
          <w:fldChar w:fldCharType="begin"/>
        </w:r>
        <w:r>
          <w:instrText xml:space="preserve"> PAGEREF _Toc15480 \h </w:instrText>
        </w:r>
        <w:r>
          <w:fldChar w:fldCharType="separate"/>
        </w:r>
        <w:r>
          <w:t>5</w:t>
        </w:r>
        <w:r>
          <w:fldChar w:fldCharType="end"/>
        </w:r>
      </w:hyperlink>
    </w:p>
    <w:p>
      <w:pPr>
        <w:pStyle w:val="TOC2"/>
        <w:tabs>
          <w:tab w:val="right" w:leader="dot" w:pos="8306"/>
        </w:tabs>
      </w:pPr>
      <w:hyperlink w:anchor="_Toc28880" w:history="1">
        <w:r>
          <w:rPr>
            <w:rFonts w:ascii="仿宋" w:eastAsia="仿宋" w:hAnsi="仿宋" w:cs="仿宋" w:hint="eastAsia"/>
            <w:lang w:eastAsia="zh-CN"/>
          </w:rPr>
          <w:t>(三)、真空管太阳热水器项目提出的理由</w:t>
        </w:r>
        <w:r>
          <w:tab/>
        </w:r>
        <w:r>
          <w:fldChar w:fldCharType="begin"/>
        </w:r>
        <w:r>
          <w:instrText xml:space="preserve"> PAGEREF _Toc28880 \h </w:instrText>
        </w:r>
        <w:r>
          <w:fldChar w:fldCharType="separate"/>
        </w:r>
        <w:r>
          <w:t>6</w:t>
        </w:r>
        <w:r>
          <w:fldChar w:fldCharType="end"/>
        </w:r>
      </w:hyperlink>
    </w:p>
    <w:p>
      <w:pPr>
        <w:pStyle w:val="TOC2"/>
        <w:tabs>
          <w:tab w:val="right" w:leader="dot" w:pos="8306"/>
        </w:tabs>
      </w:pPr>
      <w:hyperlink w:anchor="_Toc25411" w:history="1">
        <w:r>
          <w:rPr>
            <w:rFonts w:ascii="仿宋" w:eastAsia="仿宋" w:hAnsi="仿宋" w:cs="仿宋" w:hint="eastAsia"/>
            <w:lang w:eastAsia="zh-CN"/>
          </w:rPr>
          <w:t>(四)、真空管太阳热水器项目意义</w:t>
        </w:r>
        <w:r>
          <w:tab/>
        </w:r>
        <w:r>
          <w:fldChar w:fldCharType="begin"/>
        </w:r>
        <w:r>
          <w:instrText xml:space="preserve"> PAGEREF _Toc25411 \h </w:instrText>
        </w:r>
        <w:r>
          <w:fldChar w:fldCharType="separate"/>
        </w:r>
        <w:r>
          <w:t>8</w:t>
        </w:r>
        <w:r>
          <w:fldChar w:fldCharType="end"/>
        </w:r>
      </w:hyperlink>
    </w:p>
    <w:p>
      <w:pPr>
        <w:pStyle w:val="TOC2"/>
        <w:tabs>
          <w:tab w:val="right" w:leader="dot" w:pos="8306"/>
        </w:tabs>
      </w:pPr>
      <w:hyperlink w:anchor="_Toc25188" w:history="1">
        <w:r>
          <w:rPr>
            <w:rFonts w:ascii="仿宋" w:eastAsia="仿宋" w:hAnsi="仿宋" w:cs="仿宋" w:hint="eastAsia"/>
            <w:lang w:eastAsia="zh-CN"/>
          </w:rPr>
          <w:t>(五)、真空管太阳热水器项目背景</w:t>
        </w:r>
        <w:r>
          <w:tab/>
        </w:r>
        <w:r>
          <w:fldChar w:fldCharType="begin"/>
        </w:r>
        <w:r>
          <w:instrText xml:space="preserve"> PAGEREF _Toc25188 \h </w:instrText>
        </w:r>
        <w:r>
          <w:fldChar w:fldCharType="separate"/>
        </w:r>
        <w:r>
          <w:t>9</w:t>
        </w:r>
        <w:r>
          <w:fldChar w:fldCharType="end"/>
        </w:r>
      </w:hyperlink>
    </w:p>
    <w:p>
      <w:pPr>
        <w:pStyle w:val="TOC1"/>
        <w:tabs>
          <w:tab w:val="right" w:leader="dot" w:pos="8306"/>
        </w:tabs>
      </w:pPr>
      <w:hyperlink w:anchor="_Toc4803" w:history="1">
        <w:r>
          <w:rPr>
            <w:rFonts w:ascii="仿宋" w:eastAsia="仿宋" w:hAnsi="仿宋" w:cs="仿宋" w:hint="eastAsia"/>
            <w:lang w:eastAsia="zh-CN"/>
          </w:rPr>
          <w:t>二、真空管太阳热水器项目土建工程</w:t>
        </w:r>
        <w:r>
          <w:tab/>
        </w:r>
        <w:r>
          <w:fldChar w:fldCharType="begin"/>
        </w:r>
        <w:r>
          <w:instrText xml:space="preserve"> PAGEREF _Toc4803 \h </w:instrText>
        </w:r>
        <w:r>
          <w:fldChar w:fldCharType="separate"/>
        </w:r>
        <w:r>
          <w:t>10</w:t>
        </w:r>
        <w:r>
          <w:fldChar w:fldCharType="end"/>
        </w:r>
      </w:hyperlink>
    </w:p>
    <w:p>
      <w:pPr>
        <w:pStyle w:val="TOC2"/>
        <w:tabs>
          <w:tab w:val="right" w:leader="dot" w:pos="8306"/>
        </w:tabs>
      </w:pPr>
      <w:hyperlink w:anchor="_Toc9428" w:history="1">
        <w:r>
          <w:rPr>
            <w:rFonts w:ascii="仿宋" w:eastAsia="仿宋" w:hAnsi="仿宋" w:cs="仿宋" w:hint="eastAsia"/>
            <w:lang w:eastAsia="zh-CN"/>
          </w:rPr>
          <w:t>(一)、建筑工程设计原则</w:t>
        </w:r>
        <w:r>
          <w:tab/>
        </w:r>
        <w:r>
          <w:fldChar w:fldCharType="begin"/>
        </w:r>
        <w:r>
          <w:instrText xml:space="preserve"> PAGEREF _Toc9428 \h </w:instrText>
        </w:r>
        <w:r>
          <w:fldChar w:fldCharType="separate"/>
        </w:r>
        <w:r>
          <w:t>10</w:t>
        </w:r>
        <w:r>
          <w:fldChar w:fldCharType="end"/>
        </w:r>
      </w:hyperlink>
    </w:p>
    <w:p>
      <w:pPr>
        <w:pStyle w:val="TOC2"/>
        <w:tabs>
          <w:tab w:val="right" w:leader="dot" w:pos="8306"/>
        </w:tabs>
      </w:pPr>
      <w:hyperlink w:anchor="_Toc16324" w:history="1">
        <w:r>
          <w:rPr>
            <w:rFonts w:ascii="仿宋" w:eastAsia="仿宋" w:hAnsi="仿宋" w:cs="仿宋" w:hint="eastAsia"/>
            <w:lang w:eastAsia="zh-CN"/>
          </w:rPr>
          <w:t>(二)、土建工程设计年限及安全等级</w:t>
        </w:r>
        <w:r>
          <w:tab/>
        </w:r>
        <w:r>
          <w:fldChar w:fldCharType="begin"/>
        </w:r>
        <w:r>
          <w:instrText xml:space="preserve"> PAGEREF _Toc16324 \h </w:instrText>
        </w:r>
        <w:r>
          <w:fldChar w:fldCharType="separate"/>
        </w:r>
        <w:r>
          <w:t>11</w:t>
        </w:r>
        <w:r>
          <w:fldChar w:fldCharType="end"/>
        </w:r>
      </w:hyperlink>
    </w:p>
    <w:p>
      <w:pPr>
        <w:pStyle w:val="TOC2"/>
        <w:tabs>
          <w:tab w:val="right" w:leader="dot" w:pos="8306"/>
        </w:tabs>
      </w:pPr>
      <w:hyperlink w:anchor="_Toc2938" w:history="1">
        <w:r>
          <w:rPr>
            <w:rFonts w:ascii="仿宋" w:eastAsia="仿宋" w:hAnsi="仿宋" w:cs="仿宋" w:hint="eastAsia"/>
            <w:lang w:eastAsia="zh-CN"/>
          </w:rPr>
          <w:t>(三)、建筑工程设计总体要求</w:t>
        </w:r>
        <w:r>
          <w:tab/>
        </w:r>
        <w:r>
          <w:fldChar w:fldCharType="begin"/>
        </w:r>
        <w:r>
          <w:instrText xml:space="preserve"> PAGEREF _Toc2938 \h </w:instrText>
        </w:r>
        <w:r>
          <w:fldChar w:fldCharType="separate"/>
        </w:r>
        <w:r>
          <w:t>12</w:t>
        </w:r>
        <w:r>
          <w:fldChar w:fldCharType="end"/>
        </w:r>
      </w:hyperlink>
    </w:p>
    <w:p>
      <w:pPr>
        <w:pStyle w:val="TOC2"/>
        <w:tabs>
          <w:tab w:val="right" w:leader="dot" w:pos="8306"/>
        </w:tabs>
      </w:pPr>
      <w:hyperlink w:anchor="_Toc25332" w:history="1">
        <w:r>
          <w:rPr>
            <w:rFonts w:ascii="仿宋" w:eastAsia="仿宋" w:hAnsi="仿宋" w:cs="仿宋" w:hint="eastAsia"/>
            <w:lang w:eastAsia="zh-CN"/>
          </w:rPr>
          <w:t>(四)、土建工程建设指标</w:t>
        </w:r>
        <w:r>
          <w:tab/>
        </w:r>
        <w:r>
          <w:fldChar w:fldCharType="begin"/>
        </w:r>
        <w:r>
          <w:instrText xml:space="preserve"> PAGEREF _Toc25332 \h </w:instrText>
        </w:r>
        <w:r>
          <w:fldChar w:fldCharType="separate"/>
        </w:r>
        <w:r>
          <w:t>13</w:t>
        </w:r>
        <w:r>
          <w:fldChar w:fldCharType="end"/>
        </w:r>
      </w:hyperlink>
    </w:p>
    <w:p>
      <w:pPr>
        <w:pStyle w:val="TOC1"/>
        <w:tabs>
          <w:tab w:val="right" w:leader="dot" w:pos="8306"/>
        </w:tabs>
      </w:pPr>
      <w:hyperlink w:anchor="_Toc15391" w:history="1">
        <w:r>
          <w:rPr>
            <w:rFonts w:ascii="仿宋" w:eastAsia="仿宋" w:hAnsi="仿宋" w:cs="仿宋" w:hint="eastAsia"/>
            <w:lang w:eastAsia="zh-CN"/>
          </w:rPr>
          <w:t>三、真空管太阳热水器项目建设单位说明</w:t>
        </w:r>
        <w:r>
          <w:tab/>
        </w:r>
        <w:r>
          <w:fldChar w:fldCharType="begin"/>
        </w:r>
        <w:r>
          <w:instrText xml:space="preserve"> PAGEREF _Toc15391 \h </w:instrText>
        </w:r>
        <w:r>
          <w:fldChar w:fldCharType="separate"/>
        </w:r>
        <w:r>
          <w:t>13</w:t>
        </w:r>
        <w:r>
          <w:fldChar w:fldCharType="end"/>
        </w:r>
      </w:hyperlink>
    </w:p>
    <w:p>
      <w:pPr>
        <w:pStyle w:val="TOC2"/>
        <w:tabs>
          <w:tab w:val="right" w:leader="dot" w:pos="8306"/>
        </w:tabs>
      </w:pPr>
      <w:hyperlink w:anchor="_Toc9092" w:history="1">
        <w:r>
          <w:rPr>
            <w:rFonts w:ascii="仿宋" w:eastAsia="仿宋" w:hAnsi="仿宋" w:cs="仿宋" w:hint="eastAsia"/>
            <w:lang w:eastAsia="zh-CN"/>
          </w:rPr>
          <w:t>(一)、真空管太阳热水器项目承办单位基本情况</w:t>
        </w:r>
        <w:r>
          <w:tab/>
        </w:r>
        <w:r>
          <w:fldChar w:fldCharType="begin"/>
        </w:r>
        <w:r>
          <w:instrText xml:space="preserve"> PAGEREF _Toc9092 \h </w:instrText>
        </w:r>
        <w:r>
          <w:fldChar w:fldCharType="separate"/>
        </w:r>
        <w:r>
          <w:t>13</w:t>
        </w:r>
        <w:r>
          <w:fldChar w:fldCharType="end"/>
        </w:r>
      </w:hyperlink>
    </w:p>
    <w:p>
      <w:pPr>
        <w:pStyle w:val="TOC2"/>
        <w:tabs>
          <w:tab w:val="right" w:leader="dot" w:pos="8306"/>
        </w:tabs>
      </w:pPr>
      <w:hyperlink w:anchor="_Toc8084" w:history="1">
        <w:r>
          <w:rPr>
            <w:rFonts w:ascii="仿宋" w:eastAsia="仿宋" w:hAnsi="仿宋" w:cs="仿宋" w:hint="eastAsia"/>
            <w:lang w:eastAsia="zh-CN"/>
          </w:rPr>
          <w:t>(二)、公司经济效益分析</w:t>
        </w:r>
        <w:r>
          <w:tab/>
        </w:r>
        <w:r>
          <w:fldChar w:fldCharType="begin"/>
        </w:r>
        <w:r>
          <w:instrText xml:space="preserve"> PAGEREF _Toc8084 \h </w:instrText>
        </w:r>
        <w:r>
          <w:fldChar w:fldCharType="separate"/>
        </w:r>
        <w:r>
          <w:t>14</w:t>
        </w:r>
        <w:r>
          <w:fldChar w:fldCharType="end"/>
        </w:r>
      </w:hyperlink>
    </w:p>
    <w:p>
      <w:pPr>
        <w:pStyle w:val="TOC1"/>
        <w:tabs>
          <w:tab w:val="right" w:leader="dot" w:pos="8306"/>
        </w:tabs>
      </w:pPr>
      <w:hyperlink w:anchor="_Toc13273" w:history="1">
        <w:r>
          <w:rPr>
            <w:rFonts w:ascii="仿宋" w:eastAsia="仿宋" w:hAnsi="仿宋" w:cs="仿宋" w:hint="eastAsia"/>
            <w:lang w:eastAsia="zh-CN"/>
          </w:rPr>
          <w:t>四、真空管太阳热水器项目文档管理</w:t>
        </w:r>
        <w:r>
          <w:tab/>
        </w:r>
        <w:r>
          <w:fldChar w:fldCharType="begin"/>
        </w:r>
        <w:r>
          <w:instrText xml:space="preserve"> PAGEREF _Toc13273 \h </w:instrText>
        </w:r>
        <w:r>
          <w:fldChar w:fldCharType="separate"/>
        </w:r>
        <w:r>
          <w:t>15</w:t>
        </w:r>
        <w:r>
          <w:fldChar w:fldCharType="end"/>
        </w:r>
      </w:hyperlink>
    </w:p>
    <w:p>
      <w:pPr>
        <w:pStyle w:val="TOC2"/>
        <w:tabs>
          <w:tab w:val="right" w:leader="dot" w:pos="8306"/>
        </w:tabs>
      </w:pPr>
      <w:hyperlink w:anchor="_Toc16410" w:history="1">
        <w:r>
          <w:rPr>
            <w:rFonts w:ascii="仿宋" w:eastAsia="仿宋" w:hAnsi="仿宋" w:cs="仿宋" w:hint="eastAsia"/>
            <w:lang w:eastAsia="zh-CN"/>
          </w:rPr>
          <w:t>(一)、文档编制与审查</w:t>
        </w:r>
        <w:r>
          <w:tab/>
        </w:r>
        <w:r>
          <w:fldChar w:fldCharType="begin"/>
        </w:r>
        <w:r>
          <w:instrText xml:space="preserve"> PAGEREF _Toc16410 \h </w:instrText>
        </w:r>
        <w:r>
          <w:fldChar w:fldCharType="separate"/>
        </w:r>
        <w:r>
          <w:t>15</w:t>
        </w:r>
        <w:r>
          <w:fldChar w:fldCharType="end"/>
        </w:r>
      </w:hyperlink>
    </w:p>
    <w:p>
      <w:pPr>
        <w:pStyle w:val="TOC2"/>
        <w:tabs>
          <w:tab w:val="right" w:leader="dot" w:pos="8306"/>
        </w:tabs>
      </w:pPr>
      <w:hyperlink w:anchor="_Toc22746" w:history="1">
        <w:r>
          <w:rPr>
            <w:rFonts w:ascii="仿宋" w:eastAsia="仿宋" w:hAnsi="仿宋" w:cs="仿宋" w:hint="eastAsia"/>
            <w:lang w:eastAsia="zh-CN"/>
          </w:rPr>
          <w:t>(二)、文档发布与分发</w:t>
        </w:r>
        <w:r>
          <w:tab/>
        </w:r>
        <w:r>
          <w:fldChar w:fldCharType="begin"/>
        </w:r>
        <w:r>
          <w:instrText xml:space="preserve"> PAGEREF _Toc22746 \h </w:instrText>
        </w:r>
        <w:r>
          <w:fldChar w:fldCharType="separate"/>
        </w:r>
        <w:r>
          <w:t>16</w:t>
        </w:r>
        <w:r>
          <w:fldChar w:fldCharType="end"/>
        </w:r>
      </w:hyperlink>
    </w:p>
    <w:p>
      <w:pPr>
        <w:pStyle w:val="TOC2"/>
        <w:tabs>
          <w:tab w:val="right" w:leader="dot" w:pos="8306"/>
        </w:tabs>
      </w:pPr>
      <w:hyperlink w:anchor="_Toc19453" w:history="1">
        <w:r>
          <w:rPr>
            <w:rFonts w:ascii="仿宋" w:eastAsia="仿宋" w:hAnsi="仿宋" w:cs="仿宋" w:hint="eastAsia"/>
            <w:lang w:eastAsia="zh-CN"/>
          </w:rPr>
          <w:t>(三)、文档存档与归档</w:t>
        </w:r>
        <w:r>
          <w:tab/>
        </w:r>
        <w:r>
          <w:fldChar w:fldCharType="begin"/>
        </w:r>
        <w:r>
          <w:instrText xml:space="preserve"> PAGEREF _Toc19453 \h </w:instrText>
        </w:r>
        <w:r>
          <w:fldChar w:fldCharType="separate"/>
        </w:r>
        <w:r>
          <w:t>17</w:t>
        </w:r>
        <w:r>
          <w:fldChar w:fldCharType="end"/>
        </w:r>
      </w:hyperlink>
    </w:p>
    <w:p>
      <w:pPr>
        <w:pStyle w:val="TOC1"/>
        <w:tabs>
          <w:tab w:val="right" w:leader="dot" w:pos="8306"/>
        </w:tabs>
      </w:pPr>
      <w:hyperlink w:anchor="_Toc6302" w:history="1">
        <w:r>
          <w:rPr>
            <w:rFonts w:ascii="仿宋" w:eastAsia="仿宋" w:hAnsi="仿宋" w:cs="仿宋" w:hint="eastAsia"/>
            <w:lang w:eastAsia="zh-CN"/>
          </w:rPr>
          <w:t>五、真空管太阳热水器项目绩效评估</w:t>
        </w:r>
        <w:r>
          <w:tab/>
        </w:r>
        <w:r>
          <w:fldChar w:fldCharType="begin"/>
        </w:r>
        <w:r>
          <w:instrText xml:space="preserve"> PAGEREF _Toc6302 \h </w:instrText>
        </w:r>
        <w:r>
          <w:fldChar w:fldCharType="separate"/>
        </w:r>
        <w:r>
          <w:t>18</w:t>
        </w:r>
        <w:r>
          <w:fldChar w:fldCharType="end"/>
        </w:r>
      </w:hyperlink>
    </w:p>
    <w:p>
      <w:pPr>
        <w:pStyle w:val="TOC2"/>
        <w:tabs>
          <w:tab w:val="right" w:leader="dot" w:pos="8306"/>
        </w:tabs>
      </w:pPr>
      <w:hyperlink w:anchor="_Toc26125" w:history="1">
        <w:r>
          <w:rPr>
            <w:rFonts w:ascii="仿宋" w:eastAsia="仿宋" w:hAnsi="仿宋" w:cs="仿宋" w:hint="eastAsia"/>
            <w:lang w:eastAsia="zh-CN"/>
          </w:rPr>
          <w:t>(一)、绩效评估指标</w:t>
        </w:r>
        <w:r>
          <w:tab/>
        </w:r>
        <w:r>
          <w:fldChar w:fldCharType="begin"/>
        </w:r>
        <w:r>
          <w:instrText xml:space="preserve"> PAGEREF _Toc26125 \h </w:instrText>
        </w:r>
        <w:r>
          <w:fldChar w:fldCharType="separate"/>
        </w:r>
        <w:r>
          <w:t>18</w:t>
        </w:r>
        <w:r>
          <w:fldChar w:fldCharType="end"/>
        </w:r>
      </w:hyperlink>
    </w:p>
    <w:p>
      <w:pPr>
        <w:pStyle w:val="TOC2"/>
        <w:tabs>
          <w:tab w:val="right" w:leader="dot" w:pos="8306"/>
        </w:tabs>
      </w:pPr>
      <w:hyperlink w:anchor="_Toc13183" w:history="1">
        <w:r>
          <w:rPr>
            <w:rFonts w:ascii="仿宋" w:eastAsia="仿宋" w:hAnsi="仿宋" w:cs="仿宋" w:hint="eastAsia"/>
            <w:lang w:eastAsia="zh-CN"/>
          </w:rPr>
          <w:t>(二)、绩效评估方法</w:t>
        </w:r>
        <w:r>
          <w:tab/>
        </w:r>
        <w:r>
          <w:fldChar w:fldCharType="begin"/>
        </w:r>
        <w:r>
          <w:instrText xml:space="preserve"> PAGEREF _Toc13183 \h </w:instrText>
        </w:r>
        <w:r>
          <w:fldChar w:fldCharType="separate"/>
        </w:r>
        <w:r>
          <w:t>19</w:t>
        </w:r>
        <w:r>
          <w:fldChar w:fldCharType="end"/>
        </w:r>
      </w:hyperlink>
    </w:p>
    <w:p>
      <w:pPr>
        <w:pStyle w:val="TOC2"/>
        <w:tabs>
          <w:tab w:val="right" w:leader="dot" w:pos="8306"/>
        </w:tabs>
      </w:pPr>
      <w:hyperlink w:anchor="_Toc31450" w:history="1">
        <w:r>
          <w:rPr>
            <w:rFonts w:ascii="仿宋" w:eastAsia="仿宋" w:hAnsi="仿宋" w:cs="仿宋" w:hint="eastAsia"/>
            <w:lang w:eastAsia="zh-CN"/>
          </w:rPr>
          <w:t>(三)、绩效评估周期</w:t>
        </w:r>
        <w:r>
          <w:tab/>
        </w:r>
        <w:r>
          <w:fldChar w:fldCharType="begin"/>
        </w:r>
        <w:r>
          <w:instrText xml:space="preserve"> PAGEREF _Toc31450 \h </w:instrText>
        </w:r>
        <w:r>
          <w:fldChar w:fldCharType="separate"/>
        </w:r>
        <w:r>
          <w:t>20</w:t>
        </w:r>
        <w:r>
          <w:fldChar w:fldCharType="end"/>
        </w:r>
      </w:hyperlink>
    </w:p>
    <w:p>
      <w:pPr>
        <w:pStyle w:val="TOC1"/>
        <w:tabs>
          <w:tab w:val="right" w:leader="dot" w:pos="8306"/>
        </w:tabs>
      </w:pPr>
      <w:hyperlink w:anchor="_Toc25317" w:history="1">
        <w:r>
          <w:rPr>
            <w:rFonts w:ascii="仿宋" w:eastAsia="仿宋" w:hAnsi="仿宋" w:cs="仿宋" w:hint="eastAsia"/>
            <w:lang w:eastAsia="zh-CN"/>
          </w:rPr>
          <w:t>六、真空管太阳热水器项目可持续发展</w:t>
        </w:r>
        <w:r>
          <w:tab/>
        </w:r>
        <w:r>
          <w:fldChar w:fldCharType="begin"/>
        </w:r>
        <w:r>
          <w:instrText xml:space="preserve"> PAGEREF _Toc25317 \h </w:instrText>
        </w:r>
        <w:r>
          <w:fldChar w:fldCharType="separate"/>
        </w:r>
        <w:r>
          <w:t>22</w:t>
        </w:r>
        <w:r>
          <w:fldChar w:fldCharType="end"/>
        </w:r>
      </w:hyperlink>
    </w:p>
    <w:p>
      <w:pPr>
        <w:pStyle w:val="TOC2"/>
        <w:tabs>
          <w:tab w:val="right" w:leader="dot" w:pos="8306"/>
        </w:tabs>
      </w:pPr>
      <w:hyperlink w:anchor="_Toc18657" w:history="1">
        <w:r>
          <w:rPr>
            <w:rFonts w:ascii="仿宋" w:eastAsia="仿宋" w:hAnsi="仿宋" w:cs="仿宋" w:hint="eastAsia"/>
            <w:lang w:eastAsia="zh-CN"/>
          </w:rPr>
          <w:t>(一)、可持续战略与实践</w:t>
        </w:r>
        <w:r>
          <w:tab/>
        </w:r>
        <w:r>
          <w:fldChar w:fldCharType="begin"/>
        </w:r>
        <w:r>
          <w:instrText xml:space="preserve"> PAGEREF _Toc18657 \h </w:instrText>
        </w:r>
        <w:r>
          <w:fldChar w:fldCharType="separate"/>
        </w:r>
        <w:r>
          <w:t>22</w:t>
        </w:r>
        <w:r>
          <w:fldChar w:fldCharType="end"/>
        </w:r>
      </w:hyperlink>
    </w:p>
    <w:p>
      <w:pPr>
        <w:pStyle w:val="TOC2"/>
        <w:tabs>
          <w:tab w:val="right" w:leader="dot" w:pos="8306"/>
        </w:tabs>
      </w:pPr>
      <w:hyperlink w:anchor="_Toc29507" w:history="1">
        <w:r>
          <w:rPr>
            <w:rFonts w:ascii="仿宋" w:eastAsia="仿宋" w:hAnsi="仿宋" w:cs="仿宋" w:hint="eastAsia"/>
            <w:lang w:eastAsia="zh-CN"/>
          </w:rPr>
          <w:t>(二)、环保与社会责任</w:t>
        </w:r>
        <w:r>
          <w:tab/>
        </w:r>
        <w:r>
          <w:fldChar w:fldCharType="begin"/>
        </w:r>
        <w:r>
          <w:instrText xml:space="preserve"> PAGEREF _Toc29507 \h </w:instrText>
        </w:r>
        <w:r>
          <w:fldChar w:fldCharType="separate"/>
        </w:r>
        <w:r>
          <w:t>22</w:t>
        </w:r>
        <w:r>
          <w:fldChar w:fldCharType="end"/>
        </w:r>
      </w:hyperlink>
    </w:p>
    <w:p>
      <w:pPr>
        <w:pStyle w:val="TOC1"/>
        <w:tabs>
          <w:tab w:val="right" w:leader="dot" w:pos="8306"/>
        </w:tabs>
      </w:pPr>
      <w:hyperlink w:anchor="_Toc31500" w:history="1">
        <w:r>
          <w:rPr>
            <w:rFonts w:ascii="仿宋" w:eastAsia="仿宋" w:hAnsi="仿宋" w:cs="仿宋" w:hint="eastAsia"/>
            <w:lang w:eastAsia="zh-CN"/>
          </w:rPr>
          <w:t>七、真空管太阳热水器项目计划安排</w:t>
        </w:r>
        <w:r>
          <w:tab/>
        </w:r>
        <w:r>
          <w:fldChar w:fldCharType="begin"/>
        </w:r>
        <w:r>
          <w:instrText xml:space="preserve"> PAGEREF _Toc31500 \h </w:instrText>
        </w:r>
        <w:r>
          <w:fldChar w:fldCharType="separate"/>
        </w:r>
        <w:r>
          <w:t>23</w:t>
        </w:r>
        <w:r>
          <w:fldChar w:fldCharType="end"/>
        </w:r>
      </w:hyperlink>
    </w:p>
    <w:p>
      <w:pPr>
        <w:pStyle w:val="TOC2"/>
        <w:tabs>
          <w:tab w:val="right" w:leader="dot" w:pos="8306"/>
        </w:tabs>
      </w:pPr>
      <w:hyperlink w:anchor="_Toc15128" w:history="1">
        <w:r>
          <w:rPr>
            <w:rFonts w:ascii="仿宋" w:eastAsia="仿宋" w:hAnsi="仿宋" w:cs="仿宋" w:hint="eastAsia"/>
            <w:lang w:eastAsia="zh-CN"/>
          </w:rPr>
          <w:t>(一)、建设周期</w:t>
        </w:r>
        <w:r>
          <w:tab/>
        </w:r>
        <w:r>
          <w:fldChar w:fldCharType="begin"/>
        </w:r>
        <w:r>
          <w:instrText xml:space="preserve"> PAGEREF _Toc15128 \h </w:instrText>
        </w:r>
        <w:r>
          <w:fldChar w:fldCharType="separate"/>
        </w:r>
        <w:r>
          <w:t>23</w:t>
        </w:r>
        <w:r>
          <w:fldChar w:fldCharType="end"/>
        </w:r>
      </w:hyperlink>
    </w:p>
    <w:p>
      <w:pPr>
        <w:pStyle w:val="TOC2"/>
        <w:tabs>
          <w:tab w:val="right" w:leader="dot" w:pos="8306"/>
        </w:tabs>
      </w:pPr>
      <w:hyperlink w:anchor="_Toc28714" w:history="1">
        <w:r>
          <w:rPr>
            <w:rFonts w:ascii="仿宋" w:eastAsia="仿宋" w:hAnsi="仿宋" w:cs="仿宋" w:hint="eastAsia"/>
            <w:lang w:eastAsia="zh-CN"/>
          </w:rPr>
          <w:t>(二)、建设进度</w:t>
        </w:r>
        <w:r>
          <w:tab/>
        </w:r>
        <w:r>
          <w:fldChar w:fldCharType="begin"/>
        </w:r>
        <w:r>
          <w:instrText xml:space="preserve"> PAGEREF _Toc28714 \h </w:instrText>
        </w:r>
        <w:r>
          <w:fldChar w:fldCharType="separate"/>
        </w:r>
        <w:r>
          <w:t>24</w:t>
        </w:r>
        <w:r>
          <w:fldChar w:fldCharType="end"/>
        </w:r>
      </w:hyperlink>
    </w:p>
    <w:p>
      <w:pPr>
        <w:pStyle w:val="TOC2"/>
        <w:tabs>
          <w:tab w:val="right" w:leader="dot" w:pos="8306"/>
        </w:tabs>
      </w:pPr>
      <w:hyperlink w:anchor="_Toc16126" w:history="1">
        <w:r>
          <w:rPr>
            <w:rFonts w:ascii="仿宋" w:eastAsia="仿宋" w:hAnsi="仿宋" w:cs="仿宋" w:hint="eastAsia"/>
            <w:lang w:eastAsia="zh-CN"/>
          </w:rPr>
          <w:t>(三)、进度安排注意事项</w:t>
        </w:r>
        <w:r>
          <w:tab/>
        </w:r>
        <w:r>
          <w:fldChar w:fldCharType="begin"/>
        </w:r>
        <w:r>
          <w:instrText xml:space="preserve"> PAGEREF _Toc16126 \h </w:instrText>
        </w:r>
        <w:r>
          <w:fldChar w:fldCharType="separate"/>
        </w:r>
        <w:r>
          <w:t>25</w:t>
        </w:r>
        <w:r>
          <w:fldChar w:fldCharType="end"/>
        </w:r>
      </w:hyperlink>
    </w:p>
    <w:p>
      <w:pPr>
        <w:pStyle w:val="TOC2"/>
        <w:tabs>
          <w:tab w:val="right" w:leader="dot" w:pos="8306"/>
        </w:tabs>
      </w:pPr>
      <w:hyperlink w:anchor="_Toc24407" w:history="1">
        <w:r>
          <w:rPr>
            <w:rFonts w:ascii="仿宋" w:eastAsia="仿宋" w:hAnsi="仿宋" w:cs="仿宋" w:hint="eastAsia"/>
            <w:lang w:eastAsia="zh-CN"/>
          </w:rPr>
          <w:t>(四)、人力资源配置</w:t>
        </w:r>
        <w:r>
          <w:tab/>
        </w:r>
        <w:r>
          <w:fldChar w:fldCharType="begin"/>
        </w:r>
        <w:r>
          <w:instrText xml:space="preserve"> PAGEREF _Toc24407 \h </w:instrText>
        </w:r>
        <w:r>
          <w:fldChar w:fldCharType="separate"/>
        </w:r>
        <w:r>
          <w:t>27</w:t>
        </w:r>
        <w:r>
          <w:fldChar w:fldCharType="end"/>
        </w:r>
      </w:hyperlink>
    </w:p>
    <w:p>
      <w:pPr>
        <w:pStyle w:val="TOC1"/>
        <w:tabs>
          <w:tab w:val="right" w:leader="dot" w:pos="8306"/>
        </w:tabs>
      </w:pPr>
      <w:hyperlink w:anchor="_Toc4862" w:history="1">
        <w:r>
          <w:rPr>
            <w:rFonts w:ascii="仿宋" w:eastAsia="仿宋" w:hAnsi="仿宋" w:cs="仿宋" w:hint="eastAsia"/>
            <w:lang w:eastAsia="zh-CN"/>
          </w:rPr>
          <w:t>八、真空管太阳热水器项目环境影响分析</w:t>
        </w:r>
        <w:r>
          <w:tab/>
        </w:r>
        <w:r>
          <w:fldChar w:fldCharType="begin"/>
        </w:r>
        <w:r>
          <w:instrText xml:space="preserve"> PAGEREF _Toc4862 \h </w:instrText>
        </w:r>
        <w:r>
          <w:fldChar w:fldCharType="separate"/>
        </w:r>
        <w:r>
          <w:t>28</w:t>
        </w:r>
        <w:r>
          <w:fldChar w:fldCharType="end"/>
        </w:r>
      </w:hyperlink>
    </w:p>
    <w:p>
      <w:pPr>
        <w:pStyle w:val="TOC2"/>
        <w:tabs>
          <w:tab w:val="right" w:leader="dot" w:pos="8306"/>
        </w:tabs>
      </w:pPr>
      <w:hyperlink w:anchor="_Toc18533" w:history="1">
        <w:r>
          <w:rPr>
            <w:rFonts w:ascii="仿宋" w:eastAsia="仿宋" w:hAnsi="仿宋" w:cs="仿宋" w:hint="eastAsia"/>
            <w:lang w:eastAsia="zh-CN"/>
          </w:rPr>
          <w:t>(一)、建设区域环境质量现状</w:t>
        </w:r>
        <w:r>
          <w:tab/>
        </w:r>
        <w:r>
          <w:fldChar w:fldCharType="begin"/>
        </w:r>
        <w:r>
          <w:instrText xml:space="preserve"> PAGEREF _Toc18533 \h </w:instrText>
        </w:r>
        <w:r>
          <w:fldChar w:fldCharType="separate"/>
        </w:r>
        <w:r>
          <w:t>28</w:t>
        </w:r>
        <w:r>
          <w:fldChar w:fldCharType="end"/>
        </w:r>
      </w:hyperlink>
    </w:p>
    <w:p>
      <w:pPr>
        <w:pStyle w:val="TOC2"/>
        <w:tabs>
          <w:tab w:val="right" w:leader="dot" w:pos="8306"/>
        </w:tabs>
      </w:pPr>
      <w:hyperlink w:anchor="_Toc19402" w:history="1">
        <w:r>
          <w:rPr>
            <w:rFonts w:ascii="仿宋" w:eastAsia="仿宋" w:hAnsi="仿宋" w:cs="仿宋" w:hint="eastAsia"/>
            <w:lang w:eastAsia="zh-CN"/>
          </w:rPr>
          <w:t>(二)、建设期环境保护</w:t>
        </w:r>
        <w:r>
          <w:tab/>
        </w:r>
        <w:r>
          <w:fldChar w:fldCharType="begin"/>
        </w:r>
        <w:r>
          <w:instrText xml:space="preserve"> PAGEREF _Toc19402 \h </w:instrText>
        </w:r>
        <w:r>
          <w:fldChar w:fldCharType="separate"/>
        </w:r>
        <w:r>
          <w:t>29</w:t>
        </w:r>
        <w:r>
          <w:fldChar w:fldCharType="end"/>
        </w:r>
      </w:hyperlink>
    </w:p>
    <w:p>
      <w:pPr>
        <w:pStyle w:val="TOC2"/>
        <w:tabs>
          <w:tab w:val="right" w:leader="dot" w:pos="8306"/>
        </w:tabs>
      </w:pPr>
      <w:hyperlink w:anchor="_Toc22723" w:history="1">
        <w:r>
          <w:rPr>
            <w:rFonts w:ascii="仿宋" w:eastAsia="仿宋" w:hAnsi="仿宋" w:cs="仿宋" w:hint="eastAsia"/>
            <w:lang w:eastAsia="zh-CN"/>
          </w:rPr>
          <w:t>(三)、运营期环境保护</w:t>
        </w:r>
        <w:r>
          <w:tab/>
        </w:r>
        <w:r>
          <w:fldChar w:fldCharType="begin"/>
        </w:r>
        <w:r>
          <w:instrText xml:space="preserve"> PAGEREF _Toc22723 \h </w:instrText>
        </w:r>
        <w:r>
          <w:fldChar w:fldCharType="separate"/>
        </w:r>
        <w:r>
          <w:t>30</w:t>
        </w:r>
        <w:r>
          <w:fldChar w:fldCharType="end"/>
        </w:r>
      </w:hyperlink>
    </w:p>
    <w:p>
      <w:pPr>
        <w:pStyle w:val="TOC2"/>
        <w:tabs>
          <w:tab w:val="right" w:leader="dot" w:pos="8306"/>
        </w:tabs>
      </w:pPr>
      <w:hyperlink w:anchor="_Toc9869" w:history="1">
        <w:r>
          <w:rPr>
            <w:rFonts w:ascii="仿宋" w:eastAsia="仿宋" w:hAnsi="仿宋" w:cs="仿宋" w:hint="eastAsia"/>
            <w:lang w:eastAsia="zh-CN"/>
          </w:rPr>
          <w:t>(四)、真空管太阳热水器项目建设对区域经济的影响</w:t>
        </w:r>
        <w:r>
          <w:tab/>
        </w:r>
        <w:r>
          <w:fldChar w:fldCharType="begin"/>
        </w:r>
        <w:r>
          <w:instrText xml:space="preserve"> PAGEREF _Toc9869 \h </w:instrText>
        </w:r>
        <w:r>
          <w:fldChar w:fldCharType="separate"/>
        </w:r>
        <w:r>
          <w:t>32</w:t>
        </w:r>
        <w:r>
          <w:fldChar w:fldCharType="end"/>
        </w:r>
      </w:hyperlink>
    </w:p>
    <w:p>
      <w:pPr>
        <w:pStyle w:val="TOC2"/>
        <w:tabs>
          <w:tab w:val="right" w:leader="dot" w:pos="8306"/>
        </w:tabs>
      </w:pPr>
      <w:hyperlink w:anchor="_Toc28797" w:history="1">
        <w:r>
          <w:rPr>
            <w:rFonts w:ascii="仿宋" w:eastAsia="仿宋" w:hAnsi="仿宋" w:cs="仿宋" w:hint="eastAsia"/>
            <w:lang w:eastAsia="zh-CN"/>
          </w:rPr>
          <w:t>(五)、废弃物处理</w:t>
        </w:r>
        <w:r>
          <w:tab/>
        </w:r>
        <w:r>
          <w:fldChar w:fldCharType="begin"/>
        </w:r>
        <w:r>
          <w:instrText xml:space="preserve"> PAGEREF _Toc28797 \h </w:instrText>
        </w:r>
        <w:r>
          <w:fldChar w:fldCharType="separate"/>
        </w:r>
        <w:r>
          <w:t>34</w:t>
        </w:r>
        <w:r>
          <w:fldChar w:fldCharType="end"/>
        </w:r>
      </w:hyperlink>
    </w:p>
    <w:p>
      <w:pPr>
        <w:pStyle w:val="TOC2"/>
        <w:tabs>
          <w:tab w:val="right" w:leader="dot" w:pos="8306"/>
        </w:tabs>
      </w:pPr>
      <w:hyperlink w:anchor="_Toc1135" w:history="1">
        <w:r>
          <w:rPr>
            <w:rFonts w:ascii="仿宋" w:eastAsia="仿宋" w:hAnsi="仿宋" w:cs="仿宋" w:hint="eastAsia"/>
            <w:lang w:eastAsia="zh-CN"/>
          </w:rPr>
          <w:t>(六)、特殊环境影响分析</w:t>
        </w:r>
        <w:r>
          <w:tab/>
        </w:r>
        <w:r>
          <w:fldChar w:fldCharType="begin"/>
        </w:r>
        <w:r>
          <w:instrText xml:space="preserve"> PAGEREF _Toc1135 \h </w:instrText>
        </w:r>
        <w:r>
          <w:fldChar w:fldCharType="separate"/>
        </w:r>
        <w:r>
          <w:t>35</w:t>
        </w:r>
        <w:r>
          <w:fldChar w:fldCharType="end"/>
        </w:r>
      </w:hyperlink>
    </w:p>
    <w:p>
      <w:pPr>
        <w:pStyle w:val="TOC2"/>
        <w:tabs>
          <w:tab w:val="right" w:leader="dot" w:pos="8306"/>
        </w:tabs>
      </w:pPr>
      <w:hyperlink w:anchor="_Toc4162" w:history="1">
        <w:r>
          <w:rPr>
            <w:rFonts w:ascii="仿宋" w:eastAsia="仿宋" w:hAnsi="仿宋" w:cs="仿宋" w:hint="eastAsia"/>
            <w:lang w:eastAsia="zh-CN"/>
          </w:rPr>
          <w:t>(七)、清洁生产</w:t>
        </w:r>
        <w:r>
          <w:tab/>
        </w:r>
        <w:r>
          <w:fldChar w:fldCharType="begin"/>
        </w:r>
        <w:r>
          <w:instrText xml:space="preserve"> PAGEREF _Toc4162 \h </w:instrText>
        </w:r>
        <w:r>
          <w:fldChar w:fldCharType="separate"/>
        </w:r>
        <w:r>
          <w:t>36</w:t>
        </w:r>
        <w:r>
          <w:fldChar w:fldCharType="end"/>
        </w:r>
      </w:hyperlink>
    </w:p>
    <w:p>
      <w:pPr>
        <w:pStyle w:val="TOC2"/>
        <w:tabs>
          <w:tab w:val="right" w:leader="dot" w:pos="8306"/>
        </w:tabs>
      </w:pPr>
      <w:hyperlink w:anchor="_Toc32512" w:history="1">
        <w:r>
          <w:rPr>
            <w:rFonts w:ascii="仿宋" w:eastAsia="仿宋" w:hAnsi="仿宋" w:cs="仿宋" w:hint="eastAsia"/>
            <w:lang w:eastAsia="zh-CN"/>
          </w:rPr>
          <w:t>(八)、环境保护综合评价</w:t>
        </w:r>
        <w:r>
          <w:tab/>
        </w:r>
        <w:r>
          <w:fldChar w:fldCharType="begin"/>
        </w:r>
        <w:r>
          <w:instrText xml:space="preserve"> PAGEREF _Toc32512 \h </w:instrText>
        </w:r>
        <w:r>
          <w:fldChar w:fldCharType="separate"/>
        </w:r>
        <w:r>
          <w:t>37</w:t>
        </w:r>
        <w:r>
          <w:fldChar w:fldCharType="end"/>
        </w:r>
      </w:hyperlink>
    </w:p>
    <w:p>
      <w:pPr>
        <w:pStyle w:val="TOC1"/>
        <w:tabs>
          <w:tab w:val="right" w:leader="dot" w:pos="8306"/>
        </w:tabs>
      </w:pPr>
      <w:hyperlink w:anchor="_Toc149" w:history="1">
        <w:r>
          <w:rPr>
            <w:rFonts w:ascii="仿宋" w:eastAsia="仿宋" w:hAnsi="仿宋" w:cs="仿宋" w:hint="eastAsia"/>
            <w:lang w:eastAsia="zh-CN"/>
          </w:rPr>
          <w:t>九、真空管太阳热水器项目财务管理</w:t>
        </w:r>
        <w:r>
          <w:tab/>
        </w:r>
        <w:r>
          <w:fldChar w:fldCharType="begin"/>
        </w:r>
        <w:r>
          <w:instrText xml:space="preserve"> PAGEREF _Toc149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95" w:history="1">
        <w:r>
          <w:rPr>
            <w:rFonts w:ascii="仿宋" w:eastAsia="仿宋" w:hAnsi="仿宋" w:cs="仿宋" w:hint="eastAsia"/>
            <w:lang w:eastAsia="zh-CN"/>
          </w:rPr>
          <w:t>(一)、资金需求大</w:t>
        </w:r>
        <w:r>
          <w:tab/>
        </w:r>
        <w:r>
          <w:fldChar w:fldCharType="begin"/>
        </w:r>
        <w:r>
          <w:instrText xml:space="preserve"> PAGEREF _Toc17695 \h </w:instrText>
        </w:r>
        <w:r>
          <w:fldChar w:fldCharType="separate"/>
        </w:r>
        <w:r>
          <w:t>39</w:t>
        </w:r>
        <w:r>
          <w:fldChar w:fldCharType="end"/>
        </w:r>
      </w:hyperlink>
    </w:p>
    <w:p>
      <w:pPr>
        <w:pStyle w:val="TOC2"/>
        <w:tabs>
          <w:tab w:val="right" w:leader="dot" w:pos="8306"/>
        </w:tabs>
      </w:pPr>
      <w:hyperlink w:anchor="_Toc17300" w:history="1">
        <w:r>
          <w:rPr>
            <w:rFonts w:ascii="仿宋" w:eastAsia="仿宋" w:hAnsi="仿宋" w:cs="仿宋" w:hint="eastAsia"/>
            <w:lang w:eastAsia="zh-CN"/>
          </w:rPr>
          <w:t>(二)、研发周期长</w:t>
        </w:r>
        <w:r>
          <w:tab/>
        </w:r>
        <w:r>
          <w:fldChar w:fldCharType="begin"/>
        </w:r>
        <w:r>
          <w:instrText xml:space="preserve"> PAGEREF _Toc17300 \h </w:instrText>
        </w:r>
        <w:r>
          <w:fldChar w:fldCharType="separate"/>
        </w:r>
        <w:r>
          <w:t>40</w:t>
        </w:r>
        <w:r>
          <w:fldChar w:fldCharType="end"/>
        </w:r>
      </w:hyperlink>
    </w:p>
    <w:p>
      <w:pPr>
        <w:pStyle w:val="TOC2"/>
        <w:tabs>
          <w:tab w:val="right" w:leader="dot" w:pos="8306"/>
        </w:tabs>
      </w:pPr>
      <w:hyperlink w:anchor="_Toc11305" w:history="1">
        <w:r>
          <w:rPr>
            <w:rFonts w:ascii="仿宋" w:eastAsia="仿宋" w:hAnsi="仿宋" w:cs="仿宋" w:hint="eastAsia"/>
            <w:lang w:eastAsia="zh-CN"/>
          </w:rPr>
          <w:t>(三)、市场风险大</w:t>
        </w:r>
        <w:r>
          <w:tab/>
        </w:r>
        <w:r>
          <w:fldChar w:fldCharType="begin"/>
        </w:r>
        <w:r>
          <w:instrText xml:space="preserve"> PAGEREF _Toc11305 \h </w:instrText>
        </w:r>
        <w:r>
          <w:fldChar w:fldCharType="separate"/>
        </w:r>
        <w:r>
          <w:t>41</w:t>
        </w:r>
        <w:r>
          <w:fldChar w:fldCharType="end"/>
        </w:r>
      </w:hyperlink>
    </w:p>
    <w:p>
      <w:pPr>
        <w:pStyle w:val="TOC2"/>
        <w:tabs>
          <w:tab w:val="right" w:leader="dot" w:pos="8306"/>
        </w:tabs>
      </w:pPr>
      <w:hyperlink w:anchor="_Toc11777" w:history="1">
        <w:r>
          <w:rPr>
            <w:rFonts w:ascii="仿宋" w:eastAsia="仿宋" w:hAnsi="仿宋" w:cs="仿宋" w:hint="eastAsia"/>
            <w:lang w:eastAsia="zh-CN"/>
          </w:rPr>
          <w:t>(四)、利润率高</w:t>
        </w:r>
        <w:r>
          <w:tab/>
        </w:r>
        <w:r>
          <w:fldChar w:fldCharType="begin"/>
        </w:r>
        <w:r>
          <w:instrText xml:space="preserve"> PAGEREF _Toc11777 \h </w:instrText>
        </w:r>
        <w:r>
          <w:fldChar w:fldCharType="separate"/>
        </w:r>
        <w:r>
          <w:t>44</w:t>
        </w:r>
        <w:r>
          <w:fldChar w:fldCharType="end"/>
        </w:r>
      </w:hyperlink>
    </w:p>
    <w:p>
      <w:pPr>
        <w:pStyle w:val="TOC1"/>
        <w:tabs>
          <w:tab w:val="right" w:leader="dot" w:pos="8306"/>
        </w:tabs>
      </w:pPr>
      <w:hyperlink w:anchor="_Toc32612" w:history="1">
        <w:r>
          <w:rPr>
            <w:rFonts w:ascii="仿宋" w:eastAsia="仿宋" w:hAnsi="仿宋" w:cs="仿宋" w:hint="eastAsia"/>
            <w:lang w:eastAsia="zh-CN"/>
          </w:rPr>
          <w:t>十、真空管太阳热水器项目人力资源培养与发展</w:t>
        </w:r>
        <w:r>
          <w:tab/>
        </w:r>
        <w:r>
          <w:fldChar w:fldCharType="begin"/>
        </w:r>
        <w:r>
          <w:instrText xml:space="preserve"> PAGEREF _Toc32612 \h </w:instrText>
        </w:r>
        <w:r>
          <w:fldChar w:fldCharType="separate"/>
        </w:r>
        <w:r>
          <w:t>46</w:t>
        </w:r>
        <w:r>
          <w:fldChar w:fldCharType="end"/>
        </w:r>
      </w:hyperlink>
    </w:p>
    <w:p>
      <w:pPr>
        <w:pStyle w:val="TOC2"/>
        <w:tabs>
          <w:tab w:val="right" w:leader="dot" w:pos="8306"/>
        </w:tabs>
      </w:pPr>
      <w:hyperlink w:anchor="_Toc10600" w:history="1">
        <w:r>
          <w:rPr>
            <w:rFonts w:ascii="仿宋" w:eastAsia="仿宋" w:hAnsi="仿宋" w:cs="仿宋" w:hint="eastAsia"/>
            <w:lang w:eastAsia="zh-CN"/>
          </w:rPr>
          <w:t>(一)、人才需求与规划</w:t>
        </w:r>
        <w:r>
          <w:tab/>
        </w:r>
        <w:r>
          <w:fldChar w:fldCharType="begin"/>
        </w:r>
        <w:r>
          <w:instrText xml:space="preserve"> PAGEREF _Toc10600 \h </w:instrText>
        </w:r>
        <w:r>
          <w:fldChar w:fldCharType="separate"/>
        </w:r>
        <w:r>
          <w:t>46</w:t>
        </w:r>
        <w:r>
          <w:fldChar w:fldCharType="end"/>
        </w:r>
      </w:hyperlink>
    </w:p>
    <w:p>
      <w:pPr>
        <w:pStyle w:val="TOC2"/>
        <w:tabs>
          <w:tab w:val="right" w:leader="dot" w:pos="8306"/>
        </w:tabs>
      </w:pPr>
      <w:hyperlink w:anchor="_Toc10247" w:history="1">
        <w:r>
          <w:rPr>
            <w:rFonts w:ascii="仿宋" w:eastAsia="仿宋" w:hAnsi="仿宋" w:cs="仿宋" w:hint="eastAsia"/>
            <w:lang w:eastAsia="zh-CN"/>
          </w:rPr>
          <w:t>(二)、培训与发展计划</w:t>
        </w:r>
        <w:r>
          <w:tab/>
        </w:r>
        <w:r>
          <w:fldChar w:fldCharType="begin"/>
        </w:r>
        <w:r>
          <w:instrText xml:space="preserve"> PAGEREF _Toc10247 \h </w:instrText>
        </w:r>
        <w:r>
          <w:fldChar w:fldCharType="separate"/>
        </w:r>
        <w:r>
          <w:t>47</w:t>
        </w:r>
        <w:r>
          <w:fldChar w:fldCharType="end"/>
        </w:r>
      </w:hyperlink>
    </w:p>
    <w:p>
      <w:pPr>
        <w:pStyle w:val="TOC1"/>
        <w:tabs>
          <w:tab w:val="right" w:leader="dot" w:pos="8306"/>
        </w:tabs>
      </w:pPr>
      <w:hyperlink w:anchor="_Toc28821" w:history="1">
        <w:r>
          <w:rPr>
            <w:rFonts w:ascii="仿宋" w:eastAsia="仿宋" w:hAnsi="仿宋" w:cs="仿宋" w:hint="eastAsia"/>
            <w:lang w:eastAsia="zh-CN"/>
          </w:rPr>
          <w:t>十一、真空管太阳热水器项目投资规划</w:t>
        </w:r>
        <w:r>
          <w:tab/>
        </w:r>
        <w:r>
          <w:fldChar w:fldCharType="begin"/>
        </w:r>
        <w:r>
          <w:instrText xml:space="preserve"> PAGEREF _Toc28821 \h </w:instrText>
        </w:r>
        <w:r>
          <w:fldChar w:fldCharType="separate"/>
        </w:r>
        <w:r>
          <w:t>47</w:t>
        </w:r>
        <w:r>
          <w:fldChar w:fldCharType="end"/>
        </w:r>
      </w:hyperlink>
    </w:p>
    <w:p>
      <w:pPr>
        <w:pStyle w:val="TOC2"/>
        <w:tabs>
          <w:tab w:val="right" w:leader="dot" w:pos="8306"/>
        </w:tabs>
      </w:pPr>
      <w:hyperlink w:anchor="_Toc23126" w:history="1">
        <w:r>
          <w:rPr>
            <w:rFonts w:ascii="仿宋" w:eastAsia="仿宋" w:hAnsi="仿宋" w:cs="仿宋" w:hint="eastAsia"/>
            <w:lang w:eastAsia="zh-CN"/>
          </w:rPr>
          <w:t>(一)、真空管太阳热水器项目总投资估算</w:t>
        </w:r>
        <w:r>
          <w:tab/>
        </w:r>
        <w:r>
          <w:fldChar w:fldCharType="begin"/>
        </w:r>
        <w:r>
          <w:instrText xml:space="preserve"> PAGEREF _Toc23126 \h </w:instrText>
        </w:r>
        <w:r>
          <w:fldChar w:fldCharType="separate"/>
        </w:r>
        <w:r>
          <w:t>47</w:t>
        </w:r>
        <w:r>
          <w:fldChar w:fldCharType="end"/>
        </w:r>
      </w:hyperlink>
    </w:p>
    <w:p>
      <w:pPr>
        <w:pStyle w:val="TOC2"/>
        <w:tabs>
          <w:tab w:val="right" w:leader="dot" w:pos="8306"/>
        </w:tabs>
      </w:pPr>
      <w:hyperlink w:anchor="_Toc24772" w:history="1">
        <w:r>
          <w:rPr>
            <w:rFonts w:ascii="仿宋" w:eastAsia="仿宋" w:hAnsi="仿宋" w:cs="仿宋" w:hint="eastAsia"/>
            <w:lang w:eastAsia="zh-CN"/>
          </w:rPr>
          <w:t>(二)、资金筹措</w:t>
        </w:r>
        <w:r>
          <w:tab/>
        </w:r>
        <w:r>
          <w:fldChar w:fldCharType="begin"/>
        </w:r>
        <w:r>
          <w:instrText xml:space="preserve"> PAGEREF _Toc24772 \h </w:instrText>
        </w:r>
        <w:r>
          <w:fldChar w:fldCharType="separate"/>
        </w:r>
        <w:r>
          <w:t>49</w:t>
        </w:r>
        <w:r>
          <w:fldChar w:fldCharType="end"/>
        </w:r>
      </w:hyperlink>
    </w:p>
    <w:p>
      <w:pPr>
        <w:pStyle w:val="TOC1"/>
        <w:tabs>
          <w:tab w:val="right" w:leader="dot" w:pos="8306"/>
        </w:tabs>
      </w:pPr>
      <w:hyperlink w:anchor="_Toc6299" w:history="1">
        <w:r>
          <w:rPr>
            <w:rFonts w:ascii="仿宋" w:eastAsia="仿宋" w:hAnsi="仿宋" w:cs="仿宋" w:hint="eastAsia"/>
            <w:lang w:eastAsia="zh-CN"/>
          </w:rPr>
          <w:t>十二、真空管太阳热水器项目人力资源管理</w:t>
        </w:r>
        <w:r>
          <w:tab/>
        </w:r>
        <w:r>
          <w:fldChar w:fldCharType="begin"/>
        </w:r>
        <w:r>
          <w:instrText xml:space="preserve"> PAGEREF _Toc6299 \h </w:instrText>
        </w:r>
        <w:r>
          <w:fldChar w:fldCharType="separate"/>
        </w:r>
        <w:r>
          <w:t>49</w:t>
        </w:r>
        <w:r>
          <w:fldChar w:fldCharType="end"/>
        </w:r>
      </w:hyperlink>
    </w:p>
    <w:p>
      <w:pPr>
        <w:pStyle w:val="TOC2"/>
        <w:tabs>
          <w:tab w:val="right" w:leader="dot" w:pos="8306"/>
        </w:tabs>
      </w:pPr>
      <w:hyperlink w:anchor="_Toc3363" w:history="1">
        <w:r>
          <w:rPr>
            <w:rFonts w:ascii="仿宋" w:eastAsia="仿宋" w:hAnsi="仿宋" w:cs="仿宋" w:hint="eastAsia"/>
            <w:lang w:eastAsia="zh-CN"/>
          </w:rPr>
          <w:t>(一)、建立健全的预算管理制度</w:t>
        </w:r>
        <w:r>
          <w:tab/>
        </w:r>
        <w:r>
          <w:fldChar w:fldCharType="begin"/>
        </w:r>
        <w:r>
          <w:instrText xml:space="preserve"> PAGEREF _Toc3363 \h </w:instrText>
        </w:r>
        <w:r>
          <w:fldChar w:fldCharType="separate"/>
        </w:r>
        <w:r>
          <w:t>49</w:t>
        </w:r>
        <w:r>
          <w:fldChar w:fldCharType="end"/>
        </w:r>
      </w:hyperlink>
    </w:p>
    <w:p>
      <w:pPr>
        <w:pStyle w:val="TOC2"/>
        <w:tabs>
          <w:tab w:val="right" w:leader="dot" w:pos="8306"/>
        </w:tabs>
      </w:pPr>
      <w:hyperlink w:anchor="_Toc8977" w:history="1">
        <w:r>
          <w:rPr>
            <w:rFonts w:ascii="仿宋" w:eastAsia="仿宋" w:hAnsi="仿宋" w:cs="仿宋" w:hint="eastAsia"/>
            <w:lang w:eastAsia="zh-CN"/>
          </w:rPr>
          <w:t>(二)、加强资金流动监控</w:t>
        </w:r>
        <w:r>
          <w:tab/>
        </w:r>
        <w:r>
          <w:fldChar w:fldCharType="begin"/>
        </w:r>
        <w:r>
          <w:instrText xml:space="preserve"> PAGEREF _Toc8977 \h </w:instrText>
        </w:r>
        <w:r>
          <w:fldChar w:fldCharType="separate"/>
        </w:r>
        <w:r>
          <w:t>51</w:t>
        </w:r>
        <w:r>
          <w:fldChar w:fldCharType="end"/>
        </w:r>
      </w:hyperlink>
    </w:p>
    <w:p>
      <w:pPr>
        <w:pStyle w:val="TOC2"/>
        <w:tabs>
          <w:tab w:val="right" w:leader="dot" w:pos="8306"/>
        </w:tabs>
      </w:pPr>
      <w:hyperlink w:anchor="_Toc28582" w:history="1">
        <w:r>
          <w:rPr>
            <w:rFonts w:ascii="仿宋" w:eastAsia="仿宋" w:hAnsi="仿宋" w:cs="仿宋" w:hint="eastAsia"/>
            <w:lang w:eastAsia="zh-CN"/>
          </w:rPr>
          <w:t>(三)、制定完善的风险控制机制</w:t>
        </w:r>
        <w:r>
          <w:tab/>
        </w:r>
        <w:r>
          <w:fldChar w:fldCharType="begin"/>
        </w:r>
        <w:r>
          <w:instrText xml:space="preserve"> PAGEREF _Toc28582 \h </w:instrText>
        </w:r>
        <w:r>
          <w:fldChar w:fldCharType="separate"/>
        </w:r>
        <w:r>
          <w:t>52</w:t>
        </w:r>
        <w:r>
          <w:fldChar w:fldCharType="end"/>
        </w:r>
      </w:hyperlink>
    </w:p>
    <w:p>
      <w:pPr>
        <w:pStyle w:val="TOC2"/>
        <w:tabs>
          <w:tab w:val="right" w:leader="dot" w:pos="8306"/>
        </w:tabs>
      </w:pPr>
      <w:hyperlink w:anchor="_Toc25592" w:history="1">
        <w:r>
          <w:rPr>
            <w:rFonts w:ascii="仿宋" w:eastAsia="仿宋" w:hAnsi="仿宋" w:cs="仿宋" w:hint="eastAsia"/>
            <w:lang w:eastAsia="zh-CN"/>
          </w:rPr>
          <w:t>(四)、优化成本管理</w:t>
        </w:r>
        <w:r>
          <w:tab/>
        </w:r>
        <w:r>
          <w:fldChar w:fldCharType="begin"/>
        </w:r>
        <w:r>
          <w:instrText xml:space="preserve"> PAGEREF _Toc25592 \h </w:instrText>
        </w:r>
        <w:r>
          <w:fldChar w:fldCharType="separate"/>
        </w:r>
        <w:r>
          <w:t>54</w:t>
        </w:r>
        <w:r>
          <w:fldChar w:fldCharType="end"/>
        </w:r>
      </w:hyperlink>
    </w:p>
    <w:p>
      <w:pPr>
        <w:pStyle w:val="TOC1"/>
        <w:tabs>
          <w:tab w:val="right" w:leader="dot" w:pos="8306"/>
        </w:tabs>
      </w:pPr>
      <w:hyperlink w:anchor="_Toc10559" w:history="1">
        <w:r>
          <w:rPr>
            <w:rFonts w:ascii="仿宋" w:eastAsia="仿宋" w:hAnsi="仿宋" w:cs="仿宋" w:hint="eastAsia"/>
            <w:lang w:eastAsia="zh-CN"/>
          </w:rPr>
          <w:t>十三、供应链管理</w:t>
        </w:r>
        <w:r>
          <w:tab/>
        </w:r>
        <w:r>
          <w:fldChar w:fldCharType="begin"/>
        </w:r>
        <w:r>
          <w:instrText xml:space="preserve"> PAGEREF _Toc10559 \h </w:instrText>
        </w:r>
        <w:r>
          <w:fldChar w:fldCharType="separate"/>
        </w:r>
        <w:r>
          <w:t>55</w:t>
        </w:r>
        <w:r>
          <w:fldChar w:fldCharType="end"/>
        </w:r>
      </w:hyperlink>
    </w:p>
    <w:p>
      <w:pPr>
        <w:pStyle w:val="TOC2"/>
        <w:tabs>
          <w:tab w:val="right" w:leader="dot" w:pos="8306"/>
        </w:tabs>
      </w:pPr>
      <w:hyperlink w:anchor="_Toc8550" w:history="1">
        <w:r>
          <w:rPr>
            <w:rFonts w:ascii="仿宋" w:eastAsia="仿宋" w:hAnsi="仿宋" w:cs="仿宋" w:hint="eastAsia"/>
            <w:lang w:eastAsia="zh-CN"/>
          </w:rPr>
          <w:t>(一)、供应链战略规划</w:t>
        </w:r>
        <w:r>
          <w:tab/>
        </w:r>
        <w:r>
          <w:fldChar w:fldCharType="begin"/>
        </w:r>
        <w:r>
          <w:instrText xml:space="preserve"> PAGEREF _Toc8550 \h </w:instrText>
        </w:r>
        <w:r>
          <w:fldChar w:fldCharType="separate"/>
        </w:r>
        <w:r>
          <w:t>55</w:t>
        </w:r>
        <w:r>
          <w:fldChar w:fldCharType="end"/>
        </w:r>
      </w:hyperlink>
    </w:p>
    <w:p>
      <w:pPr>
        <w:pStyle w:val="TOC2"/>
        <w:tabs>
          <w:tab w:val="right" w:leader="dot" w:pos="8306"/>
        </w:tabs>
      </w:pPr>
      <w:hyperlink w:anchor="_Toc5356" w:history="1">
        <w:r>
          <w:rPr>
            <w:rFonts w:ascii="仿宋" w:eastAsia="仿宋" w:hAnsi="仿宋" w:cs="仿宋" w:hint="eastAsia"/>
            <w:lang w:eastAsia="zh-CN"/>
          </w:rPr>
          <w:t>(二)、供应商选择与合作</w:t>
        </w:r>
        <w:r>
          <w:tab/>
        </w:r>
        <w:r>
          <w:fldChar w:fldCharType="begin"/>
        </w:r>
        <w:r>
          <w:instrText xml:space="preserve"> PAGEREF _Toc5356 \h </w:instrText>
        </w:r>
        <w:r>
          <w:fldChar w:fldCharType="separate"/>
        </w:r>
        <w:r>
          <w:t>57</w:t>
        </w:r>
        <w:r>
          <w:fldChar w:fldCharType="end"/>
        </w:r>
      </w:hyperlink>
    </w:p>
    <w:p>
      <w:pPr>
        <w:pStyle w:val="TOC2"/>
        <w:tabs>
          <w:tab w:val="right" w:leader="dot" w:pos="8306"/>
        </w:tabs>
      </w:pPr>
      <w:hyperlink w:anchor="_Toc19098" w:history="1">
        <w:r>
          <w:rPr>
            <w:rFonts w:ascii="仿宋" w:eastAsia="仿宋" w:hAnsi="仿宋" w:cs="仿宋" w:hint="eastAsia"/>
            <w:lang w:eastAsia="zh-CN"/>
          </w:rPr>
          <w:t>(三)、物流与库存管理</w:t>
        </w:r>
        <w:r>
          <w:tab/>
        </w:r>
        <w:r>
          <w:fldChar w:fldCharType="begin"/>
        </w:r>
        <w:r>
          <w:instrText xml:space="preserve"> PAGEREF _Toc19098 \h </w:instrText>
        </w:r>
        <w:r>
          <w:fldChar w:fldCharType="separate"/>
        </w:r>
        <w:r>
          <w:t>58</w:t>
        </w:r>
        <w:r>
          <w:fldChar w:fldCharType="end"/>
        </w:r>
      </w:hyperlink>
    </w:p>
    <w:p>
      <w:pPr>
        <w:pStyle w:val="TOC1"/>
        <w:tabs>
          <w:tab w:val="right" w:leader="dot" w:pos="8306"/>
        </w:tabs>
      </w:pPr>
      <w:hyperlink w:anchor="_Toc19525" w:history="1">
        <w:r>
          <w:rPr>
            <w:rFonts w:ascii="仿宋" w:eastAsia="仿宋" w:hAnsi="仿宋" w:cs="仿宋" w:hint="eastAsia"/>
            <w:lang w:eastAsia="zh-CN"/>
          </w:rPr>
          <w:t>十四、质量管理体系</w:t>
        </w:r>
        <w:r>
          <w:tab/>
        </w:r>
        <w:r>
          <w:fldChar w:fldCharType="begin"/>
        </w:r>
        <w:r>
          <w:instrText xml:space="preserve"> PAGEREF _Toc19525 \h </w:instrText>
        </w:r>
        <w:r>
          <w:fldChar w:fldCharType="separate"/>
        </w:r>
        <w:r>
          <w:t>59</w:t>
        </w:r>
        <w:r>
          <w:fldChar w:fldCharType="end"/>
        </w:r>
      </w:hyperlink>
    </w:p>
    <w:p>
      <w:pPr>
        <w:pStyle w:val="TOC2"/>
        <w:tabs>
          <w:tab w:val="right" w:leader="dot" w:pos="8306"/>
        </w:tabs>
      </w:pPr>
      <w:hyperlink w:anchor="_Toc9425" w:history="1">
        <w:r>
          <w:rPr>
            <w:rFonts w:ascii="仿宋" w:eastAsia="仿宋" w:hAnsi="仿宋" w:cs="仿宋" w:hint="eastAsia"/>
            <w:lang w:eastAsia="zh-CN"/>
          </w:rPr>
          <w:t>(一)、质量目标与方针</w:t>
        </w:r>
        <w:r>
          <w:tab/>
        </w:r>
        <w:r>
          <w:fldChar w:fldCharType="begin"/>
        </w:r>
        <w:r>
          <w:instrText xml:space="preserve"> PAGEREF _Toc9425 \h </w:instrText>
        </w:r>
        <w:r>
          <w:fldChar w:fldCharType="separate"/>
        </w:r>
        <w:r>
          <w:t>59</w:t>
        </w:r>
        <w:r>
          <w:fldChar w:fldCharType="end"/>
        </w:r>
      </w:hyperlink>
    </w:p>
    <w:p>
      <w:pPr>
        <w:pStyle w:val="TOC2"/>
        <w:tabs>
          <w:tab w:val="right" w:leader="dot" w:pos="8306"/>
        </w:tabs>
      </w:pPr>
      <w:hyperlink w:anchor="_Toc29041" w:history="1">
        <w:r>
          <w:rPr>
            <w:rFonts w:ascii="仿宋" w:eastAsia="仿宋" w:hAnsi="仿宋" w:cs="仿宋" w:hint="eastAsia"/>
            <w:lang w:eastAsia="zh-CN"/>
          </w:rPr>
          <w:t>(二)、质量管理责任</w:t>
        </w:r>
        <w:r>
          <w:tab/>
        </w:r>
        <w:r>
          <w:fldChar w:fldCharType="begin"/>
        </w:r>
        <w:r>
          <w:instrText xml:space="preserve"> PAGEREF _Toc29041 \h </w:instrText>
        </w:r>
        <w:r>
          <w:fldChar w:fldCharType="separate"/>
        </w:r>
        <w:r>
          <w:t>60</w:t>
        </w:r>
        <w:r>
          <w:fldChar w:fldCharType="end"/>
        </w:r>
      </w:hyperlink>
    </w:p>
    <w:p>
      <w:pPr>
        <w:pStyle w:val="TOC2"/>
        <w:tabs>
          <w:tab w:val="right" w:leader="dot" w:pos="8306"/>
        </w:tabs>
      </w:pPr>
      <w:hyperlink w:anchor="_Toc31736" w:history="1">
        <w:r>
          <w:rPr>
            <w:rFonts w:ascii="仿宋" w:eastAsia="仿宋" w:hAnsi="仿宋" w:cs="仿宋" w:hint="eastAsia"/>
            <w:lang w:eastAsia="zh-CN"/>
          </w:rPr>
          <w:t>(三)、质量管理体系文件</w:t>
        </w:r>
        <w:r>
          <w:tab/>
        </w:r>
        <w:r>
          <w:fldChar w:fldCharType="begin"/>
        </w:r>
        <w:r>
          <w:instrText xml:space="preserve"> PAGEREF _Toc31736 \h </w:instrText>
        </w:r>
        <w:r>
          <w:fldChar w:fldCharType="separate"/>
        </w:r>
        <w:r>
          <w:t>62</w:t>
        </w:r>
        <w:r>
          <w:fldChar w:fldCharType="end"/>
        </w:r>
      </w:hyperlink>
    </w:p>
    <w:p>
      <w:pPr>
        <w:pStyle w:val="TOC2"/>
        <w:tabs>
          <w:tab w:val="right" w:leader="dot" w:pos="8306"/>
        </w:tabs>
      </w:pPr>
      <w:hyperlink w:anchor="_Toc29086" w:history="1">
        <w:r>
          <w:rPr>
            <w:rFonts w:ascii="仿宋" w:eastAsia="仿宋" w:hAnsi="仿宋" w:cs="仿宋" w:hint="eastAsia"/>
            <w:lang w:eastAsia="zh-CN"/>
          </w:rPr>
          <w:t>(四)、质量培训与教育</w:t>
        </w:r>
        <w:r>
          <w:tab/>
        </w:r>
        <w:r>
          <w:fldChar w:fldCharType="begin"/>
        </w:r>
        <w:r>
          <w:instrText xml:space="preserve"> PAGEREF _Toc29086 \h </w:instrText>
        </w:r>
        <w:r>
          <w:fldChar w:fldCharType="separate"/>
        </w:r>
        <w:r>
          <w:t>64</w:t>
        </w:r>
        <w:r>
          <w:fldChar w:fldCharType="end"/>
        </w:r>
      </w:hyperlink>
    </w:p>
    <w:p>
      <w:pPr>
        <w:pStyle w:val="TOC2"/>
        <w:tabs>
          <w:tab w:val="right" w:leader="dot" w:pos="8306"/>
        </w:tabs>
      </w:pPr>
      <w:hyperlink w:anchor="_Toc23979" w:history="1">
        <w:r>
          <w:rPr>
            <w:rFonts w:ascii="仿宋" w:eastAsia="仿宋" w:hAnsi="仿宋" w:cs="仿宋" w:hint="eastAsia"/>
            <w:lang w:eastAsia="zh-CN"/>
          </w:rPr>
          <w:t>(五)、质量审核与评价</w:t>
        </w:r>
        <w:r>
          <w:tab/>
        </w:r>
        <w:r>
          <w:fldChar w:fldCharType="begin"/>
        </w:r>
        <w:r>
          <w:instrText xml:space="preserve"> PAGEREF _Toc23979 \h </w:instrText>
        </w:r>
        <w:r>
          <w:fldChar w:fldCharType="separate"/>
        </w:r>
        <w:r>
          <w:t>65</w:t>
        </w:r>
        <w:r>
          <w:fldChar w:fldCharType="end"/>
        </w:r>
      </w:hyperlink>
    </w:p>
    <w:p>
      <w:pPr>
        <w:pStyle w:val="TOC2"/>
        <w:tabs>
          <w:tab w:val="right" w:leader="dot" w:pos="8306"/>
        </w:tabs>
      </w:pPr>
      <w:hyperlink w:anchor="_Toc19577" w:history="1">
        <w:r>
          <w:rPr>
            <w:rFonts w:ascii="仿宋" w:eastAsia="仿宋" w:hAnsi="仿宋" w:cs="仿宋" w:hint="eastAsia"/>
            <w:lang w:eastAsia="zh-CN"/>
          </w:rPr>
          <w:t>(六)、不符合与纠正措施</w:t>
        </w:r>
        <w:r>
          <w:tab/>
        </w:r>
        <w:r>
          <w:fldChar w:fldCharType="begin"/>
        </w:r>
        <w:r>
          <w:instrText xml:space="preserve"> PAGEREF _Toc19577 \h </w:instrText>
        </w:r>
        <w:r>
          <w:fldChar w:fldCharType="separate"/>
        </w:r>
        <w:r>
          <w:t>66</w:t>
        </w:r>
        <w:r>
          <w:fldChar w:fldCharType="end"/>
        </w:r>
      </w:hyperlink>
    </w:p>
    <w:p>
      <w:pPr>
        <w:pStyle w:val="TOC1"/>
        <w:tabs>
          <w:tab w:val="right" w:leader="dot" w:pos="8306"/>
        </w:tabs>
      </w:pPr>
      <w:hyperlink w:anchor="_Toc22876" w:history="1">
        <w:r>
          <w:rPr>
            <w:rFonts w:ascii="仿宋" w:eastAsia="仿宋" w:hAnsi="仿宋" w:cs="仿宋" w:hint="eastAsia"/>
            <w:lang w:eastAsia="zh-CN"/>
          </w:rPr>
          <w:t>十五、真空管太阳热水器项目实施保障措施</w:t>
        </w:r>
        <w:r>
          <w:tab/>
        </w:r>
        <w:r>
          <w:fldChar w:fldCharType="begin"/>
        </w:r>
        <w:r>
          <w:instrText xml:space="preserve"> PAGEREF _Toc22876 \h </w:instrText>
        </w:r>
        <w:r>
          <w:fldChar w:fldCharType="separate"/>
        </w:r>
        <w:r>
          <w:t>67</w:t>
        </w:r>
        <w:r>
          <w:fldChar w:fldCharType="end"/>
        </w:r>
      </w:hyperlink>
    </w:p>
    <w:p>
      <w:pPr>
        <w:pStyle w:val="TOC2"/>
        <w:tabs>
          <w:tab w:val="right" w:leader="dot" w:pos="8306"/>
        </w:tabs>
      </w:pPr>
      <w:hyperlink w:anchor="_Toc4158" w:history="1">
        <w:r>
          <w:rPr>
            <w:rFonts w:ascii="仿宋" w:eastAsia="仿宋" w:hAnsi="仿宋" w:cs="仿宋" w:hint="eastAsia"/>
            <w:lang w:eastAsia="zh-CN"/>
          </w:rPr>
          <w:t>(一)、真空管太阳热水器项目实施保障机制</w:t>
        </w:r>
        <w:r>
          <w:tab/>
        </w:r>
        <w:r>
          <w:fldChar w:fldCharType="begin"/>
        </w:r>
        <w:r>
          <w:instrText xml:space="preserve"> PAGEREF _Toc4158 \h </w:instrText>
        </w:r>
        <w:r>
          <w:fldChar w:fldCharType="separate"/>
        </w:r>
        <w:r>
          <w:t>67</w:t>
        </w:r>
        <w:r>
          <w:fldChar w:fldCharType="end"/>
        </w:r>
      </w:hyperlink>
    </w:p>
    <w:p>
      <w:pPr>
        <w:pStyle w:val="TOC2"/>
        <w:tabs>
          <w:tab w:val="right" w:leader="dot" w:pos="8306"/>
        </w:tabs>
      </w:pPr>
      <w:hyperlink w:anchor="_Toc22177" w:history="1">
        <w:r>
          <w:rPr>
            <w:rFonts w:ascii="仿宋" w:eastAsia="仿宋" w:hAnsi="仿宋" w:cs="仿宋" w:hint="eastAsia"/>
            <w:lang w:eastAsia="zh-CN"/>
          </w:rPr>
          <w:t>(二)、真空管太阳热水器项目法律合规要求</w:t>
        </w:r>
        <w:r>
          <w:tab/>
        </w:r>
        <w:r>
          <w:fldChar w:fldCharType="begin"/>
        </w:r>
        <w:r>
          <w:instrText xml:space="preserve"> PAGEREF _Toc22177 \h </w:instrText>
        </w:r>
        <w:r>
          <w:fldChar w:fldCharType="separate"/>
        </w:r>
        <w:r>
          <w:t>71</w:t>
        </w:r>
        <w:r>
          <w:fldChar w:fldCharType="end"/>
        </w:r>
      </w:hyperlink>
    </w:p>
    <w:p>
      <w:pPr>
        <w:pStyle w:val="TOC2"/>
        <w:tabs>
          <w:tab w:val="right" w:leader="dot" w:pos="8306"/>
        </w:tabs>
      </w:pPr>
      <w:hyperlink w:anchor="_Toc30543" w:history="1">
        <w:r>
          <w:rPr>
            <w:rFonts w:ascii="仿宋" w:eastAsia="仿宋" w:hAnsi="仿宋" w:cs="仿宋" w:hint="eastAsia"/>
            <w:lang w:eastAsia="zh-CN"/>
          </w:rPr>
          <w:t>(三)、真空管太阳热水器项目合同管理与法律事务</w:t>
        </w:r>
        <w:r>
          <w:tab/>
        </w:r>
        <w:r>
          <w:fldChar w:fldCharType="begin"/>
        </w:r>
        <w:r>
          <w:instrText xml:space="preserve"> PAGEREF _Toc30543 \h </w:instrText>
        </w:r>
        <w:r>
          <w:fldChar w:fldCharType="separate"/>
        </w:r>
        <w:r>
          <w:t>76</w:t>
        </w:r>
        <w:r>
          <w:fldChar w:fldCharType="end"/>
        </w:r>
      </w:hyperlink>
    </w:p>
    <w:p>
      <w:pPr>
        <w:pStyle w:val="TOC2"/>
        <w:tabs>
          <w:tab w:val="right" w:leader="dot" w:pos="8306"/>
        </w:tabs>
      </w:pPr>
      <w:hyperlink w:anchor="_Toc23283" w:history="1">
        <w:r>
          <w:rPr>
            <w:rFonts w:ascii="仿宋" w:eastAsia="仿宋" w:hAnsi="仿宋" w:cs="仿宋" w:hint="eastAsia"/>
            <w:lang w:eastAsia="zh-CN"/>
          </w:rPr>
          <w:t>(四)、真空管太阳热水器项目知识产权保护策略</w:t>
        </w:r>
        <w:r>
          <w:tab/>
        </w:r>
        <w:r>
          <w:fldChar w:fldCharType="begin"/>
        </w:r>
        <w:r>
          <w:instrText xml:space="preserve"> PAGEREF _Toc23283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29"/>
      <w:r>
        <w:rPr>
          <w:rFonts w:ascii="仿宋" w:eastAsia="仿宋" w:hAnsi="仿宋" w:cs="仿宋" w:hint="eastAsia"/>
          <w:sz w:val="28"/>
          <w:lang w:eastAsia="zh-CN"/>
        </w:rPr>
        <w:t>一、真空管太阳热水器项目概论</w:t>
      </w:r>
      <w:bookmarkEnd w:id="2"/>
    </w:p>
    <w:p>
      <w:pPr>
        <w:pStyle w:val="Heading2"/>
        <w:rPr>
          <w:rFonts w:ascii="仿宋" w:eastAsia="仿宋" w:hAnsi="仿宋" w:cs="仿宋" w:hint="eastAsia"/>
          <w:lang w:eastAsia="zh-CN"/>
        </w:rPr>
      </w:pPr>
      <w:bookmarkStart w:id="3" w:name="_Toc16186"/>
      <w:r>
        <w:rPr>
          <w:rFonts w:ascii="仿宋" w:eastAsia="仿宋" w:hAnsi="仿宋" w:cs="仿宋" w:hint="eastAsia"/>
          <w:lang w:eastAsia="zh-CN"/>
        </w:rPr>
        <w:t>(一)、真空管太阳热水器项目概况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起源追溯至对市场的深入洞察。市场的不断演变与变革为真空管太阳热水器项目提供了难得的机遇。当前市场存在的需求缺口和变革的大环境共同构成了真空管太阳热水器项目的背景。这个真空管太阳热水器项目旨在充分利用市场机遇，填补行业中尚未满足的需求，为客户提供全新的解决方案。市场的变革和需求的增长使得这个真空管太阳热水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真空管太阳热水器项目名称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真空管太阳热水器项目正式命名为真空管太阳热水器。这个名称不仅仅是一个标识，更代表了真空管太阳热水器项目的核心理念和愿景。它蕴含着真空管太阳热水器项目所要解决问题的关键字，具有强烈的表达和辨识度，为真空管太阳热水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真空管太阳热水器项目目标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核心目标是提供一种全新、高效的解决方案，满足客户日益增长的需求。真空管太阳热水器项目追求的不仅仅是满足市场需求，更是在市场中获得卓越的竞争优势。通过不断提升产品或服务的质量和创新水平，真空管太阳热水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真空管太阳热水器项目范围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全面涵盖了产品研发、制造、市场推广和售后服务，确保从产品设计到最终用户体验的全方位关注。这一全面的真空管太阳热水器项目范围是为了确保真空管太阳热水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真空管太阳热水器项目时间表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真空管太阳热水器项目计划在未来18个月内完成，包括研发、测试、市场试点和正式推出等不同阶段。这个时间表的合理设计是为了确保真空管太阳热水器项目各个阶段的顺利推进，以便按时交付高质量的成果。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真空管太阳热水器项目预算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真空管太阳热水器项目总预算估算为XX百万美元，主要分配在研发、市场推广、人员培训和运营等方面。这一充足的预算为真空管太阳热水器项目提供了充足的资源，确保真空管太阳热水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真空管太阳热水器项目风险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可能面临的风险包括市场接受度低、技术难题、竞争激烈等。真空管太阳热水器项目团队已经制定了相应的风险应对计划，通过前瞻性的风险管理，确保真空管太阳热水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真空管太阳热水器项目团队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真空管太阳热水器项目汇聚了一支经验丰富、多领域专业素养的核心团队，确保真空管太阳热水器项目在各个方面都能拥有高水平的执行力。团队的协同作战是真空管太阳热水器项目成功的关键因素之一。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真空管太阳热水器项目背景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真空管太阳热水器项目的背景根植于市场对更高效、创新产品的渴望，同时也受到科技发展对行业格局的深刻改变的影响。这为真空管太阳热水器项目提供了广阔的发展空间和市场需求。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真空管太阳热水器项目现状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截至目前，真空管太阳热水器项目已完成市场调研和技术验证，取得了初步的成功。这为真空管太阳热水器项目在未来的发展奠定了坚实的基础，为更远大的目标打下了坚实的基石。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480"/>
      <w:r>
        <w:rPr>
          <w:rFonts w:ascii="仿宋" w:eastAsia="仿宋" w:hAnsi="仿宋" w:cs="仿宋" w:hint="eastAsia"/>
          <w:sz w:val="28"/>
          <w:lang w:eastAsia="zh-CN"/>
        </w:rPr>
        <w:t>(二)、真空管太阳热水器项目目标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真空管太阳热水器项目首要业务目标是在市场中占据有利地位，实现产品/服务的成功推广和销售。通过不断提升产品质量、创新性，真空管太阳热水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在科技迅速发展的时代，真空管太阳热水器项目着眼于技术创新。通过持续的研发和技术升级，真空管太阳热水器项目旨在推出更具创新性的产品或服务，以满足市场对新鲜、先进解决方案的需求。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真空管太阳热水器项目设定了客户满意度目标。通过提供卓越的产品质量和优质的客户服务，真空管太阳热水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真空管太阳热水器项目注重社会责任和可持续发展。通过实施环保、社会责任真空管太阳热水器项目，真空管太阳热水器项目致力于在经济发展的同时保护环境，促进社会公平，实现可持续经营。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真空管太阳热水器项目的团队是实现目标的核心驱动力。因此，真空管太阳热水器项目设定了团队发展目标，包括提升团队成员的专业技能、培养领导力，以及搭建协同高效的团队工作氛围。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880"/>
      <w:r>
        <w:rPr>
          <w:rFonts w:ascii="仿宋" w:eastAsia="仿宋" w:hAnsi="仿宋" w:cs="仿宋" w:hint="eastAsia"/>
          <w:sz w:val="28"/>
          <w:lang w:eastAsia="zh-CN"/>
        </w:rPr>
        <w:t>(三)、真空管太阳热水器项目提出的理由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真空管太阳热水器项目提出的理由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提出源于对市场机遇的深刻洞察。当前市场中存在的需求缺口和行业发展趋势表明，有巨大的商业机会等待被开发。通过准确捕捉市场机遇，真空管太阳热水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理念基于对技术创新的信仰。通过持续的研发和技术投入，真空管太阳热水器项目有望推出更具创新性的产品或服务。在科技飞速发展的当下，真空管太阳热水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提出是为了增强企业的行业竞争力。通过提升产品或服务的质量和独特性，真空管太阳热水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响应了消费者需求的变化。随着社会和科技的不断发展，消费者对产品和服务的需求也在发生变化。通过深入了解并及时回应消费者的新需求，真空管太阳热水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提出是企业战略发展规划的一部分。在面对日益激烈的市场竞争和不断变化的商业环境中，真空管太阳热水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提出不仅仅是基于商业考量，还注重社会责任。通过推出环保、社会责任等方面的真空管太阳热水器项目，真空管太阳热水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真空管太阳热水器项目的提出反映了对利益相关者期望的关注。包括客户、员工、投资者等利益相关者在企业发展中都有着各自的期望，真空管太阳热水器项目力求在满足这些期望的同时，取得更大的共赢。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411"/>
      <w:r>
        <w:rPr>
          <w:rFonts w:ascii="仿宋" w:eastAsia="仿宋" w:hAnsi="仿宋" w:cs="仿宋" w:hint="eastAsia"/>
          <w:sz w:val="28"/>
          <w:lang w:eastAsia="zh-CN"/>
        </w:rPr>
        <w:t>(四)、真空管太阳热水器项目意义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在实施真空管太阳热水器项目的过程中，我们不仅仅是在追逐商业成功，更是为企业和社会的多个层面创造了深远的意义。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首要意义在于提升企业的市场竞争力。通过持续的创新和对产品质量的高标准要求，真空管太阳热水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真空管太阳热水器项目的推进将促使行业技术水平的提升。通过引入先进技术和创新性解决方案，真空管太阳热水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真空管太阳热水器项目不仅创造了大量就业机会，提高了就业水平，还注重社会责任和环保。通过参与社会公益事业和推动环保真空管太阳热水器项目，真空管太阳热水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综合而言，真空管太阳热水器项目意义重大，不仅推动了企业的发展，也为行业和社会的进步贡献了积极力量。这是一个全面而深刻的影响，将在未来产生可持续的正面效应。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188"/>
      <w:r>
        <w:rPr>
          <w:rFonts w:ascii="仿宋" w:eastAsia="仿宋" w:hAnsi="仿宋" w:cs="仿宋" w:hint="eastAsia"/>
          <w:sz w:val="28"/>
          <w:lang w:eastAsia="zh-CN"/>
        </w:rPr>
        <w:t>(五)、真空管太阳热水器项目背景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在当今迅猛发展的商业环境中，真空管太阳热水器项目的动因根植于对多方面因素的审慎考量。这个真空管太阳热水器项目的提出并非孤立的决策，而是对企业所处背景深入思考的产物。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真空管太阳热水器项目背后的首要原因。科技的迅速发展和全球市场的快速变化使得企业必须灵活应对。真空管太阳热水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竞争的激烈程度也是真空管太阳热水器项目背景中不可忽视的一环。企业需要在激烈竞争中脱颖而出，为此，真空管太阳热水器项目致力于打破常规，提供独特的价值主张，以吸引客户并确保市场份额的增长。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技术的迅速发展为企业带来了机遇与挑战。作为真空管太阳热水器项目启动的背景之一，对新兴技术的应用将有助于提升企业的技术水平，使其在不断演进的商业环境中保持竞争优势。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此外，社会对企业责任的期望也在逐渐升高。真空管太阳热水器项目充分融入了社会责任的理念，通过可持续经营和社会公益真空管太阳热水器项目，企图为社会贡献一份力量，在商业成功的同时关注社会价值。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803"/>
      <w:r>
        <w:rPr>
          <w:rFonts w:ascii="仿宋" w:eastAsia="仿宋" w:hAnsi="仿宋" w:cs="仿宋" w:hint="eastAsia"/>
          <w:sz w:val="28"/>
          <w:lang w:eastAsia="zh-CN"/>
        </w:rPr>
        <w:t>二、真空管太阳热水器项目土建工程</w:t>
      </w:r>
      <w:bookmarkEnd w:id="8"/>
    </w:p>
    <w:p>
      <w:pPr>
        <w:pStyle w:val="Heading2"/>
        <w:rPr>
          <w:rFonts w:ascii="仿宋" w:eastAsia="仿宋" w:hAnsi="仿宋" w:cs="仿宋" w:hint="eastAsia"/>
          <w:lang w:eastAsia="zh-CN"/>
        </w:rPr>
      </w:pPr>
      <w:bookmarkStart w:id="9" w:name="_Toc942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在真空管太阳热水器项目的建筑工程设计中，我们将秉承一系列重要的设计原则，以确保真空管太阳热水器项目建筑在功能、美观、可持续性等方面达到最佳效果。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首要原则是确保建筑的功能性得到最大化的发挥。我们将充分理解真空管太阳热水器项目的实际需求，合理布局各个功能区域，保证建筑在满足业务需求的同时，提供高效的工作环境。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在建筑设计中，我们将综合考虑建设和运营成本。通过精细的经济效益分析，确保设计方案在高效利用资源的同时，对真空管太阳热水器项目的长期盈利能力有积极的贡献。</w:t>
      </w:r>
    </w:p>
    <w:p>
      <w:pPr>
        <w:pStyle w:val="Heading2"/>
        <w:ind w:firstLine="560" w:firstLineChars="200"/>
        <w:rPr>
          <w:rFonts w:ascii="仿宋" w:eastAsia="仿宋" w:hAnsi="仿宋" w:cs="仿宋" w:hint="eastAsia"/>
          <w:sz w:val="28"/>
          <w:lang w:eastAsia="zh-CN"/>
        </w:rPr>
      </w:pPr>
      <w:bookmarkStart w:id="10" w:name="_Toc1632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热水器项目的土建工程设计中，我们将精准设定设计年限，结合真空管太阳热水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真空管太阳热水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3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真空管太阳热水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真空管太阳热水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真空管太阳热水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33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本期工程真空管太阳热水器项目预计总建筑面积XXX平方米，其中：计容建筑面积XXX平方米，计划建筑工程投资XX万元，占真空管太阳热水器项目总投资的XX%。</w:t>
      </w:r>
    </w:p>
    <w:p>
      <w:pPr>
        <w:pStyle w:val="Heading1"/>
        <w:ind w:firstLine="560" w:firstLineChars="200"/>
        <w:rPr>
          <w:rFonts w:ascii="仿宋" w:eastAsia="仿宋" w:hAnsi="仿宋" w:cs="仿宋" w:hint="eastAsia"/>
          <w:sz w:val="28"/>
          <w:lang w:eastAsia="zh-CN"/>
        </w:rPr>
      </w:pPr>
      <w:bookmarkStart w:id="13" w:name="_Toc15391"/>
      <w:r>
        <w:rPr>
          <w:rFonts w:ascii="仿宋" w:eastAsia="仿宋" w:hAnsi="仿宋" w:cs="仿宋" w:hint="eastAsia"/>
          <w:sz w:val="28"/>
          <w:lang w:eastAsia="zh-CN"/>
        </w:rPr>
        <w:t>三、真空管太阳热水器项目建设单位说明</w:t>
      </w:r>
      <w:bookmarkEnd w:id="13"/>
    </w:p>
    <w:p>
      <w:pPr>
        <w:pStyle w:val="Heading2"/>
        <w:rPr>
          <w:rFonts w:ascii="仿宋" w:eastAsia="仿宋" w:hAnsi="仿宋" w:cs="仿宋" w:hint="eastAsia"/>
          <w:lang w:eastAsia="zh-CN"/>
        </w:rPr>
      </w:pPr>
      <w:bookmarkStart w:id="14" w:name="_Toc9092"/>
      <w:r>
        <w:rPr>
          <w:rFonts w:ascii="仿宋" w:eastAsia="仿宋" w:hAnsi="仿宋" w:cs="仿宋" w:hint="eastAsia"/>
          <w:lang w:eastAsia="zh-CN"/>
        </w:rPr>
        <w:t>(一)、真空管太阳热水器项目承办单位基本情况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808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真空管太阳热水器项目承办单位的XXXX，我们着眼于实现可持续的经济效益。通过技术创新和解决方案的提供，公司预计在真空管太阳热水器项目执行期间将获得可观的收入增长。这一收入来源主要包括真空管太阳热水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同时，我们注重成本控制和效率提升，以确保真空管太阳热水器项目的可持续盈利。透过精细的管理和资源优化，公司期望实现真空管太阳热水器项目利润最大化。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真空管太阳热水器项目实施进行全面的投资评估，包括真空管太阳热水器项目启动阶段的资金投入和后续运营成本。通过对真空管太阳热水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真空管太阳热水器项目实施过程中具备足够的资金流动性，公司将进行详尽的现金流分析。这包括资金需求的合理预测、真空管太阳热水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3273"/>
      <w:r>
        <w:rPr>
          <w:rFonts w:ascii="仿宋" w:eastAsia="仿宋" w:hAnsi="仿宋" w:cs="仿宋" w:hint="eastAsia"/>
          <w:sz w:val="28"/>
          <w:lang w:eastAsia="zh-CN"/>
        </w:rPr>
        <w:t>四、真空管太阳热水器项目文档管理</w:t>
      </w:r>
      <w:bookmarkEnd w:id="16"/>
    </w:p>
    <w:p>
      <w:pPr>
        <w:pStyle w:val="Heading2"/>
        <w:rPr>
          <w:rFonts w:ascii="仿宋" w:eastAsia="仿宋" w:hAnsi="仿宋" w:cs="仿宋" w:hint="eastAsia"/>
          <w:lang w:eastAsia="zh-CN"/>
        </w:rPr>
      </w:pPr>
      <w:bookmarkStart w:id="17" w:name="_Toc1641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真空管太阳热水器项目高度重视文档的质量和准确性，以支持真空管太阳热水器项目的各项活动和决策。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文档的编制始于真空管太阳热水器项目计划的初期，我们制定了详细的文档编制计划，明确了每个文档的内容、格式和编写责任人。在真空管太阳热水器项目启动阶段，我们首先编制了真空管太阳热水器项目章程，明确定义了真空管太阳热水器项目的目标、范围、风险等关键要素。随后，真空管太阳热水器项目团队根据计划陆续编制了需求文档、设计文档、测试文档等各类文档，确保真空管太阳热水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真空管太阳热水器项目管理中的重要环节，旨在确保真空管太阳热水器项目文档符合质量标准和真空管太阳热水器项目需求。在真空管太阳热水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真空管太阳热水器项目相关利益方和专业领域的专家对文档进行独立审查。这有助于获取更全面、客观的反馈，确保真空管太阳热水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在文档编制与审查方面建立了严格的管理机制，通过规范的流程和多维度的审查，确保真空管太阳热水器项目文档的质量、准确性和可靠性，为真空管太阳热水器项目的顺利推进提供了有力支持。</w:t>
      </w:r>
    </w:p>
    <w:p>
      <w:pPr>
        <w:pStyle w:val="Heading2"/>
        <w:ind w:firstLine="560" w:firstLineChars="200"/>
        <w:rPr>
          <w:rFonts w:ascii="仿宋" w:eastAsia="仿宋" w:hAnsi="仿宋" w:cs="仿宋" w:hint="eastAsia"/>
          <w:sz w:val="28"/>
          <w:lang w:eastAsia="zh-CN"/>
        </w:rPr>
      </w:pPr>
      <w:bookmarkStart w:id="18" w:name="_Toc2274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在真空管太阳热水器项目中，我们致力于优化文档发布与分发过程，以确保信息的高效传递和团队间协作的顺畅进行。以下是我们采取的关键优化策略：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https://d.book118.com/807004022151006043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B036B"/>
    <w:rsid w:val="2E4B03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04022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2024-02-18T06:40:00Z</dcterms:created>
  <dcterms:modified xsi:type="dcterms:W3CDTF">2024-02-18T06:40:52Z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20E57D0866704C47AEDE63A1DA9BF21A_11</vt:lpwstr>
  </property>
  <property fmtid="{D5CDD505-2E9C-101B-9397-08002B2CF9AE}" pid="3" name="KSOProductBuildVer">
    <vt:lpwstr>2052-12.1.0.16250</vt:lpwstr>
  </property>
</Properties>
</file>