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儿童补钙项目规划设计方案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38" w:history="1">
        <w:r>
          <w:rPr>
            <w:rFonts w:ascii="仿宋" w:eastAsia="仿宋" w:hAnsi="仿宋" w:cs="仿宋" w:hint="eastAsia"/>
            <w:lang w:eastAsia="zh-CN"/>
          </w:rPr>
          <w:t>前言</w:t>
        </w:r>
        <w:r>
          <w:tab/>
        </w:r>
        <w:r>
          <w:fldChar w:fldCharType="begin"/>
        </w:r>
        <w:r>
          <w:instrText xml:space="preserve"> PAGEREF _Toc10138 \h </w:instrText>
        </w:r>
        <w:r>
          <w:fldChar w:fldCharType="separate"/>
        </w:r>
        <w:r>
          <w:t>3</w:t>
        </w:r>
        <w:r>
          <w:fldChar w:fldCharType="end"/>
        </w:r>
      </w:hyperlink>
    </w:p>
    <w:p>
      <w:pPr>
        <w:pStyle w:val="TOC1"/>
        <w:tabs>
          <w:tab w:val="right" w:leader="dot" w:pos="8306"/>
        </w:tabs>
      </w:pPr>
      <w:hyperlink w:anchor="_Toc616" w:history="1">
        <w:r>
          <w:rPr>
            <w:rFonts w:ascii="仿宋" w:eastAsia="仿宋" w:hAnsi="仿宋" w:cs="仿宋" w:hint="eastAsia"/>
            <w:lang w:eastAsia="zh-CN"/>
          </w:rPr>
          <w:t>一、儿童补钙项目建设单位说明</w:t>
        </w:r>
        <w:r>
          <w:tab/>
        </w:r>
        <w:r>
          <w:fldChar w:fldCharType="begin"/>
        </w:r>
        <w:r>
          <w:instrText xml:space="preserve"> PAGEREF _Toc616 \h </w:instrText>
        </w:r>
        <w:r>
          <w:fldChar w:fldCharType="separate"/>
        </w:r>
        <w:r>
          <w:t>3</w:t>
        </w:r>
        <w:r>
          <w:fldChar w:fldCharType="end"/>
        </w:r>
      </w:hyperlink>
    </w:p>
    <w:p>
      <w:pPr>
        <w:pStyle w:val="TOC2"/>
        <w:tabs>
          <w:tab w:val="right" w:leader="dot" w:pos="8306"/>
        </w:tabs>
      </w:pPr>
      <w:hyperlink w:anchor="_Toc10990" w:history="1">
        <w:r>
          <w:rPr>
            <w:rFonts w:ascii="仿宋" w:eastAsia="仿宋" w:hAnsi="仿宋" w:cs="仿宋" w:hint="eastAsia"/>
            <w:lang w:eastAsia="zh-CN"/>
          </w:rPr>
          <w:t>(一)、儿童补钙项目承办单位基本情况</w:t>
        </w:r>
        <w:r>
          <w:tab/>
        </w:r>
        <w:r>
          <w:fldChar w:fldCharType="begin"/>
        </w:r>
        <w:r>
          <w:instrText xml:space="preserve"> PAGEREF _Toc10990 \h </w:instrText>
        </w:r>
        <w:r>
          <w:fldChar w:fldCharType="separate"/>
        </w:r>
        <w:r>
          <w:t>3</w:t>
        </w:r>
        <w:r>
          <w:fldChar w:fldCharType="end"/>
        </w:r>
      </w:hyperlink>
    </w:p>
    <w:p>
      <w:pPr>
        <w:pStyle w:val="TOC2"/>
        <w:tabs>
          <w:tab w:val="right" w:leader="dot" w:pos="8306"/>
        </w:tabs>
      </w:pPr>
      <w:hyperlink w:anchor="_Toc30134" w:history="1">
        <w:r>
          <w:rPr>
            <w:rFonts w:ascii="仿宋" w:eastAsia="仿宋" w:hAnsi="仿宋" w:cs="仿宋" w:hint="eastAsia"/>
            <w:lang w:eastAsia="zh-CN"/>
          </w:rPr>
          <w:t>(二)、公司经济效益分析</w:t>
        </w:r>
        <w:r>
          <w:tab/>
        </w:r>
        <w:r>
          <w:fldChar w:fldCharType="begin"/>
        </w:r>
        <w:r>
          <w:instrText xml:space="preserve"> PAGEREF _Toc30134 \h </w:instrText>
        </w:r>
        <w:r>
          <w:fldChar w:fldCharType="separate"/>
        </w:r>
        <w:r>
          <w:t>4</w:t>
        </w:r>
        <w:r>
          <w:fldChar w:fldCharType="end"/>
        </w:r>
      </w:hyperlink>
    </w:p>
    <w:p>
      <w:pPr>
        <w:pStyle w:val="TOC1"/>
        <w:tabs>
          <w:tab w:val="right" w:leader="dot" w:pos="8306"/>
        </w:tabs>
      </w:pPr>
      <w:hyperlink w:anchor="_Toc15042" w:history="1">
        <w:r>
          <w:rPr>
            <w:rFonts w:ascii="仿宋" w:eastAsia="仿宋" w:hAnsi="仿宋" w:cs="仿宋" w:hint="eastAsia"/>
            <w:lang w:eastAsia="zh-CN"/>
          </w:rPr>
          <w:t>二、儿童补钙项目建设背景及必要性分析</w:t>
        </w:r>
        <w:r>
          <w:tab/>
        </w:r>
        <w:r>
          <w:fldChar w:fldCharType="begin"/>
        </w:r>
        <w:r>
          <w:instrText xml:space="preserve"> PAGEREF _Toc15042 \h </w:instrText>
        </w:r>
        <w:r>
          <w:fldChar w:fldCharType="separate"/>
        </w:r>
        <w:r>
          <w:t>5</w:t>
        </w:r>
        <w:r>
          <w:fldChar w:fldCharType="end"/>
        </w:r>
      </w:hyperlink>
    </w:p>
    <w:p>
      <w:pPr>
        <w:pStyle w:val="TOC2"/>
        <w:tabs>
          <w:tab w:val="right" w:leader="dot" w:pos="8306"/>
        </w:tabs>
      </w:pPr>
      <w:hyperlink w:anchor="_Toc25637" w:history="1">
        <w:r>
          <w:rPr>
            <w:rFonts w:ascii="仿宋" w:eastAsia="仿宋" w:hAnsi="仿宋" w:cs="仿宋" w:hint="eastAsia"/>
            <w:lang w:eastAsia="zh-CN"/>
          </w:rPr>
          <w:t>(一)、儿童补钙项目背景分析</w:t>
        </w:r>
        <w:r>
          <w:tab/>
        </w:r>
        <w:r>
          <w:fldChar w:fldCharType="begin"/>
        </w:r>
        <w:r>
          <w:instrText xml:space="preserve"> PAGEREF _Toc25637 \h </w:instrText>
        </w:r>
        <w:r>
          <w:fldChar w:fldCharType="separate"/>
        </w:r>
        <w:r>
          <w:t>5</w:t>
        </w:r>
        <w:r>
          <w:fldChar w:fldCharType="end"/>
        </w:r>
      </w:hyperlink>
    </w:p>
    <w:p>
      <w:pPr>
        <w:pStyle w:val="TOC2"/>
        <w:tabs>
          <w:tab w:val="right" w:leader="dot" w:pos="8306"/>
        </w:tabs>
      </w:pPr>
      <w:hyperlink w:anchor="_Toc1107" w:history="1">
        <w:r>
          <w:rPr>
            <w:rFonts w:ascii="仿宋" w:eastAsia="仿宋" w:hAnsi="仿宋" w:cs="仿宋" w:hint="eastAsia"/>
            <w:lang w:eastAsia="zh-CN"/>
          </w:rPr>
          <w:t>(二)、儿童补钙项目建设必要性分析</w:t>
        </w:r>
        <w:r>
          <w:tab/>
        </w:r>
        <w:r>
          <w:fldChar w:fldCharType="begin"/>
        </w:r>
        <w:r>
          <w:instrText xml:space="preserve"> PAGEREF _Toc1107 \h </w:instrText>
        </w:r>
        <w:r>
          <w:fldChar w:fldCharType="separate"/>
        </w:r>
        <w:r>
          <w:t>6</w:t>
        </w:r>
        <w:r>
          <w:fldChar w:fldCharType="end"/>
        </w:r>
      </w:hyperlink>
    </w:p>
    <w:p>
      <w:pPr>
        <w:pStyle w:val="TOC1"/>
        <w:tabs>
          <w:tab w:val="right" w:leader="dot" w:pos="8306"/>
        </w:tabs>
      </w:pPr>
      <w:hyperlink w:anchor="_Toc31992" w:history="1">
        <w:r>
          <w:rPr>
            <w:rFonts w:ascii="仿宋" w:eastAsia="仿宋" w:hAnsi="仿宋" w:cs="仿宋" w:hint="eastAsia"/>
            <w:lang w:eastAsia="zh-CN"/>
          </w:rPr>
          <w:t>三、儿童补钙项目绩效评估</w:t>
        </w:r>
        <w:r>
          <w:tab/>
        </w:r>
        <w:r>
          <w:fldChar w:fldCharType="begin"/>
        </w:r>
        <w:r>
          <w:instrText xml:space="preserve"> PAGEREF _Toc31992 \h </w:instrText>
        </w:r>
        <w:r>
          <w:fldChar w:fldCharType="separate"/>
        </w:r>
        <w:r>
          <w:t>8</w:t>
        </w:r>
        <w:r>
          <w:fldChar w:fldCharType="end"/>
        </w:r>
      </w:hyperlink>
    </w:p>
    <w:p>
      <w:pPr>
        <w:pStyle w:val="TOC2"/>
        <w:tabs>
          <w:tab w:val="right" w:leader="dot" w:pos="8306"/>
        </w:tabs>
      </w:pPr>
      <w:hyperlink w:anchor="_Toc15597" w:history="1">
        <w:r>
          <w:rPr>
            <w:rFonts w:ascii="仿宋" w:eastAsia="仿宋" w:hAnsi="仿宋" w:cs="仿宋" w:hint="eastAsia"/>
            <w:lang w:eastAsia="zh-CN"/>
          </w:rPr>
          <w:t>(一)、绩效评估指标</w:t>
        </w:r>
        <w:r>
          <w:tab/>
        </w:r>
        <w:r>
          <w:fldChar w:fldCharType="begin"/>
        </w:r>
        <w:r>
          <w:instrText xml:space="preserve"> PAGEREF _Toc15597 \h </w:instrText>
        </w:r>
        <w:r>
          <w:fldChar w:fldCharType="separate"/>
        </w:r>
        <w:r>
          <w:t>8</w:t>
        </w:r>
        <w:r>
          <w:fldChar w:fldCharType="end"/>
        </w:r>
      </w:hyperlink>
    </w:p>
    <w:p>
      <w:pPr>
        <w:pStyle w:val="TOC2"/>
        <w:tabs>
          <w:tab w:val="right" w:leader="dot" w:pos="8306"/>
        </w:tabs>
      </w:pPr>
      <w:hyperlink w:anchor="_Toc7953" w:history="1">
        <w:r>
          <w:rPr>
            <w:rFonts w:ascii="仿宋" w:eastAsia="仿宋" w:hAnsi="仿宋" w:cs="仿宋" w:hint="eastAsia"/>
            <w:lang w:eastAsia="zh-CN"/>
          </w:rPr>
          <w:t>(二)、绩效评估方法</w:t>
        </w:r>
        <w:r>
          <w:tab/>
        </w:r>
        <w:r>
          <w:fldChar w:fldCharType="begin"/>
        </w:r>
        <w:r>
          <w:instrText xml:space="preserve"> PAGEREF _Toc7953 \h </w:instrText>
        </w:r>
        <w:r>
          <w:fldChar w:fldCharType="separate"/>
        </w:r>
        <w:r>
          <w:t>9</w:t>
        </w:r>
        <w:r>
          <w:fldChar w:fldCharType="end"/>
        </w:r>
      </w:hyperlink>
    </w:p>
    <w:p>
      <w:pPr>
        <w:pStyle w:val="TOC2"/>
        <w:tabs>
          <w:tab w:val="right" w:leader="dot" w:pos="8306"/>
        </w:tabs>
      </w:pPr>
      <w:hyperlink w:anchor="_Toc29580" w:history="1">
        <w:r>
          <w:rPr>
            <w:rFonts w:ascii="仿宋" w:eastAsia="仿宋" w:hAnsi="仿宋" w:cs="仿宋" w:hint="eastAsia"/>
            <w:lang w:eastAsia="zh-CN"/>
          </w:rPr>
          <w:t>(三)、绩效评估周期</w:t>
        </w:r>
        <w:r>
          <w:tab/>
        </w:r>
        <w:r>
          <w:fldChar w:fldCharType="begin"/>
        </w:r>
        <w:r>
          <w:instrText xml:space="preserve"> PAGEREF _Toc29580 \h </w:instrText>
        </w:r>
        <w:r>
          <w:fldChar w:fldCharType="separate"/>
        </w:r>
        <w:r>
          <w:t>10</w:t>
        </w:r>
        <w:r>
          <w:fldChar w:fldCharType="end"/>
        </w:r>
      </w:hyperlink>
    </w:p>
    <w:p>
      <w:pPr>
        <w:pStyle w:val="TOC1"/>
        <w:tabs>
          <w:tab w:val="right" w:leader="dot" w:pos="8306"/>
        </w:tabs>
      </w:pPr>
      <w:hyperlink w:anchor="_Toc8858" w:history="1">
        <w:r>
          <w:rPr>
            <w:rFonts w:ascii="仿宋" w:eastAsia="仿宋" w:hAnsi="仿宋" w:cs="仿宋" w:hint="eastAsia"/>
            <w:lang w:eastAsia="zh-CN"/>
          </w:rPr>
          <w:t>四、工艺说明</w:t>
        </w:r>
        <w:r>
          <w:tab/>
        </w:r>
        <w:r>
          <w:fldChar w:fldCharType="begin"/>
        </w:r>
        <w:r>
          <w:instrText xml:space="preserve"> PAGEREF _Toc8858 \h </w:instrText>
        </w:r>
        <w:r>
          <w:fldChar w:fldCharType="separate"/>
        </w:r>
        <w:r>
          <w:t>11</w:t>
        </w:r>
        <w:r>
          <w:fldChar w:fldCharType="end"/>
        </w:r>
      </w:hyperlink>
    </w:p>
    <w:p>
      <w:pPr>
        <w:pStyle w:val="TOC2"/>
        <w:tabs>
          <w:tab w:val="right" w:leader="dot" w:pos="8306"/>
        </w:tabs>
      </w:pPr>
      <w:hyperlink w:anchor="_Toc30817" w:history="1">
        <w:r>
          <w:rPr>
            <w:rFonts w:ascii="仿宋" w:eastAsia="仿宋" w:hAnsi="仿宋" w:cs="仿宋" w:hint="eastAsia"/>
            <w:lang w:eastAsia="zh-CN"/>
          </w:rPr>
          <w:t>(一)、技术管理特点</w:t>
        </w:r>
        <w:r>
          <w:tab/>
        </w:r>
        <w:r>
          <w:fldChar w:fldCharType="begin"/>
        </w:r>
        <w:r>
          <w:instrText xml:space="preserve"> PAGEREF _Toc30817 \h </w:instrText>
        </w:r>
        <w:r>
          <w:fldChar w:fldCharType="separate"/>
        </w:r>
        <w:r>
          <w:t>11</w:t>
        </w:r>
        <w:r>
          <w:fldChar w:fldCharType="end"/>
        </w:r>
      </w:hyperlink>
    </w:p>
    <w:p>
      <w:pPr>
        <w:pStyle w:val="TOC2"/>
        <w:tabs>
          <w:tab w:val="right" w:leader="dot" w:pos="8306"/>
        </w:tabs>
      </w:pPr>
      <w:hyperlink w:anchor="_Toc21735" w:history="1">
        <w:r>
          <w:rPr>
            <w:rFonts w:ascii="仿宋" w:eastAsia="仿宋" w:hAnsi="仿宋" w:cs="仿宋" w:hint="eastAsia"/>
            <w:lang w:eastAsia="zh-CN"/>
          </w:rPr>
          <w:t>(二)、儿童补钙项目工艺技术设计方案</w:t>
        </w:r>
        <w:r>
          <w:tab/>
        </w:r>
        <w:r>
          <w:fldChar w:fldCharType="begin"/>
        </w:r>
        <w:r>
          <w:instrText xml:space="preserve"> PAGEREF _Toc21735 \h </w:instrText>
        </w:r>
        <w:r>
          <w:fldChar w:fldCharType="separate"/>
        </w:r>
        <w:r>
          <w:t>12</w:t>
        </w:r>
        <w:r>
          <w:fldChar w:fldCharType="end"/>
        </w:r>
      </w:hyperlink>
    </w:p>
    <w:p>
      <w:pPr>
        <w:pStyle w:val="TOC2"/>
        <w:tabs>
          <w:tab w:val="right" w:leader="dot" w:pos="8306"/>
        </w:tabs>
      </w:pPr>
      <w:hyperlink w:anchor="_Toc20919" w:history="1">
        <w:r>
          <w:rPr>
            <w:rFonts w:ascii="仿宋" w:eastAsia="仿宋" w:hAnsi="仿宋" w:cs="仿宋" w:hint="eastAsia"/>
            <w:lang w:eastAsia="zh-CN"/>
          </w:rPr>
          <w:t>(三)、设备选型方案</w:t>
        </w:r>
        <w:r>
          <w:tab/>
        </w:r>
        <w:r>
          <w:fldChar w:fldCharType="begin"/>
        </w:r>
        <w:r>
          <w:instrText xml:space="preserve"> PAGEREF _Toc20919 \h </w:instrText>
        </w:r>
        <w:r>
          <w:fldChar w:fldCharType="separate"/>
        </w:r>
        <w:r>
          <w:t>13</w:t>
        </w:r>
        <w:r>
          <w:fldChar w:fldCharType="end"/>
        </w:r>
      </w:hyperlink>
    </w:p>
    <w:p>
      <w:pPr>
        <w:pStyle w:val="TOC1"/>
        <w:tabs>
          <w:tab w:val="right" w:leader="dot" w:pos="8306"/>
        </w:tabs>
      </w:pPr>
      <w:hyperlink w:anchor="_Toc24658" w:history="1">
        <w:r>
          <w:rPr>
            <w:rFonts w:ascii="仿宋" w:eastAsia="仿宋" w:hAnsi="仿宋" w:cs="仿宋" w:hint="eastAsia"/>
            <w:lang w:eastAsia="zh-CN"/>
          </w:rPr>
          <w:t>五、儿童补钙项目概论</w:t>
        </w:r>
        <w:r>
          <w:tab/>
        </w:r>
        <w:r>
          <w:fldChar w:fldCharType="begin"/>
        </w:r>
        <w:r>
          <w:instrText xml:space="preserve"> PAGEREF _Toc24658 \h </w:instrText>
        </w:r>
        <w:r>
          <w:fldChar w:fldCharType="separate"/>
        </w:r>
        <w:r>
          <w:t>14</w:t>
        </w:r>
        <w:r>
          <w:fldChar w:fldCharType="end"/>
        </w:r>
      </w:hyperlink>
    </w:p>
    <w:p>
      <w:pPr>
        <w:pStyle w:val="TOC2"/>
        <w:tabs>
          <w:tab w:val="right" w:leader="dot" w:pos="8306"/>
        </w:tabs>
      </w:pPr>
      <w:hyperlink w:anchor="_Toc12492" w:history="1">
        <w:r>
          <w:rPr>
            <w:rFonts w:ascii="仿宋" w:eastAsia="仿宋" w:hAnsi="仿宋" w:cs="仿宋" w:hint="eastAsia"/>
            <w:lang w:eastAsia="zh-CN"/>
          </w:rPr>
          <w:t>(一)、儿童补钙项目概况</w:t>
        </w:r>
        <w:r>
          <w:tab/>
        </w:r>
        <w:r>
          <w:fldChar w:fldCharType="begin"/>
        </w:r>
        <w:r>
          <w:instrText xml:space="preserve"> PAGEREF _Toc12492 \h </w:instrText>
        </w:r>
        <w:r>
          <w:fldChar w:fldCharType="separate"/>
        </w:r>
        <w:r>
          <w:t>14</w:t>
        </w:r>
        <w:r>
          <w:fldChar w:fldCharType="end"/>
        </w:r>
      </w:hyperlink>
    </w:p>
    <w:p>
      <w:pPr>
        <w:pStyle w:val="TOC2"/>
        <w:tabs>
          <w:tab w:val="right" w:leader="dot" w:pos="8306"/>
        </w:tabs>
      </w:pPr>
      <w:hyperlink w:anchor="_Toc26668" w:history="1">
        <w:r>
          <w:rPr>
            <w:rFonts w:ascii="仿宋" w:eastAsia="仿宋" w:hAnsi="仿宋" w:cs="仿宋" w:hint="eastAsia"/>
            <w:lang w:eastAsia="zh-CN"/>
          </w:rPr>
          <w:t>(二)、儿童补钙项目目标</w:t>
        </w:r>
        <w:r>
          <w:tab/>
        </w:r>
        <w:r>
          <w:fldChar w:fldCharType="begin"/>
        </w:r>
        <w:r>
          <w:instrText xml:space="preserve"> PAGEREF _Toc26668 \h </w:instrText>
        </w:r>
        <w:r>
          <w:fldChar w:fldCharType="separate"/>
        </w:r>
        <w:r>
          <w:t>17</w:t>
        </w:r>
        <w:r>
          <w:fldChar w:fldCharType="end"/>
        </w:r>
      </w:hyperlink>
    </w:p>
    <w:p>
      <w:pPr>
        <w:pStyle w:val="TOC2"/>
        <w:tabs>
          <w:tab w:val="right" w:leader="dot" w:pos="8306"/>
        </w:tabs>
      </w:pPr>
      <w:hyperlink w:anchor="_Toc11924" w:history="1">
        <w:r>
          <w:rPr>
            <w:rFonts w:ascii="仿宋" w:eastAsia="仿宋" w:hAnsi="仿宋" w:cs="仿宋" w:hint="eastAsia"/>
            <w:lang w:eastAsia="zh-CN"/>
          </w:rPr>
          <w:t>(三)、儿童补钙项目提出的理由</w:t>
        </w:r>
        <w:r>
          <w:tab/>
        </w:r>
        <w:r>
          <w:fldChar w:fldCharType="begin"/>
        </w:r>
        <w:r>
          <w:instrText xml:space="preserve"> PAGEREF _Toc11924 \h </w:instrText>
        </w:r>
        <w:r>
          <w:fldChar w:fldCharType="separate"/>
        </w:r>
        <w:r>
          <w:t>17</w:t>
        </w:r>
        <w:r>
          <w:fldChar w:fldCharType="end"/>
        </w:r>
      </w:hyperlink>
    </w:p>
    <w:p>
      <w:pPr>
        <w:pStyle w:val="TOC2"/>
        <w:tabs>
          <w:tab w:val="right" w:leader="dot" w:pos="8306"/>
        </w:tabs>
      </w:pPr>
      <w:hyperlink w:anchor="_Toc8435" w:history="1">
        <w:r>
          <w:rPr>
            <w:rFonts w:ascii="仿宋" w:eastAsia="仿宋" w:hAnsi="仿宋" w:cs="仿宋" w:hint="eastAsia"/>
            <w:lang w:eastAsia="zh-CN"/>
          </w:rPr>
          <w:t>(四)、儿童补钙项目意义</w:t>
        </w:r>
        <w:r>
          <w:tab/>
        </w:r>
        <w:r>
          <w:fldChar w:fldCharType="begin"/>
        </w:r>
        <w:r>
          <w:instrText xml:space="preserve"> PAGEREF _Toc8435 \h </w:instrText>
        </w:r>
        <w:r>
          <w:fldChar w:fldCharType="separate"/>
        </w:r>
        <w:r>
          <w:t>19</w:t>
        </w:r>
        <w:r>
          <w:fldChar w:fldCharType="end"/>
        </w:r>
      </w:hyperlink>
    </w:p>
    <w:p>
      <w:pPr>
        <w:pStyle w:val="TOC2"/>
        <w:tabs>
          <w:tab w:val="right" w:leader="dot" w:pos="8306"/>
        </w:tabs>
      </w:pPr>
      <w:hyperlink w:anchor="_Toc6023" w:history="1">
        <w:r>
          <w:rPr>
            <w:rFonts w:ascii="仿宋" w:eastAsia="仿宋" w:hAnsi="仿宋" w:cs="仿宋" w:hint="eastAsia"/>
            <w:lang w:eastAsia="zh-CN"/>
          </w:rPr>
          <w:t>(五)、儿童补钙项目背景</w:t>
        </w:r>
        <w:r>
          <w:tab/>
        </w:r>
        <w:r>
          <w:fldChar w:fldCharType="begin"/>
        </w:r>
        <w:r>
          <w:instrText xml:space="preserve"> PAGEREF _Toc6023 \h </w:instrText>
        </w:r>
        <w:r>
          <w:fldChar w:fldCharType="separate"/>
        </w:r>
        <w:r>
          <w:t>20</w:t>
        </w:r>
        <w:r>
          <w:fldChar w:fldCharType="end"/>
        </w:r>
      </w:hyperlink>
    </w:p>
    <w:p>
      <w:pPr>
        <w:pStyle w:val="TOC1"/>
        <w:tabs>
          <w:tab w:val="right" w:leader="dot" w:pos="8306"/>
        </w:tabs>
      </w:pPr>
      <w:hyperlink w:anchor="_Toc12134" w:history="1">
        <w:r>
          <w:rPr>
            <w:rFonts w:ascii="仿宋" w:eastAsia="仿宋" w:hAnsi="仿宋" w:cs="仿宋" w:hint="eastAsia"/>
            <w:lang w:eastAsia="zh-CN"/>
          </w:rPr>
          <w:t>六、市场分析、调研</w:t>
        </w:r>
        <w:r>
          <w:tab/>
        </w:r>
        <w:r>
          <w:fldChar w:fldCharType="begin"/>
        </w:r>
        <w:r>
          <w:instrText xml:space="preserve"> PAGEREF _Toc12134 \h </w:instrText>
        </w:r>
        <w:r>
          <w:fldChar w:fldCharType="separate"/>
        </w:r>
        <w:r>
          <w:t>21</w:t>
        </w:r>
        <w:r>
          <w:fldChar w:fldCharType="end"/>
        </w:r>
      </w:hyperlink>
    </w:p>
    <w:p>
      <w:pPr>
        <w:pStyle w:val="TOC2"/>
        <w:tabs>
          <w:tab w:val="right" w:leader="dot" w:pos="8306"/>
        </w:tabs>
      </w:pPr>
      <w:hyperlink w:anchor="_Toc1766" w:history="1">
        <w:r>
          <w:rPr>
            <w:rFonts w:ascii="仿宋" w:eastAsia="仿宋" w:hAnsi="仿宋" w:cs="仿宋" w:hint="eastAsia"/>
            <w:lang w:eastAsia="zh-CN"/>
          </w:rPr>
          <w:t>(一)、儿童补钙行业分析</w:t>
        </w:r>
        <w:r>
          <w:tab/>
        </w:r>
        <w:r>
          <w:fldChar w:fldCharType="begin"/>
        </w:r>
        <w:r>
          <w:instrText xml:space="preserve"> PAGEREF _Toc1766 \h </w:instrText>
        </w:r>
        <w:r>
          <w:fldChar w:fldCharType="separate"/>
        </w:r>
        <w:r>
          <w:t>21</w:t>
        </w:r>
        <w:r>
          <w:fldChar w:fldCharType="end"/>
        </w:r>
      </w:hyperlink>
    </w:p>
    <w:p>
      <w:pPr>
        <w:pStyle w:val="TOC2"/>
        <w:tabs>
          <w:tab w:val="right" w:leader="dot" w:pos="8306"/>
        </w:tabs>
      </w:pPr>
      <w:hyperlink w:anchor="_Toc11582" w:history="1">
        <w:r>
          <w:rPr>
            <w:rFonts w:ascii="仿宋" w:eastAsia="仿宋" w:hAnsi="仿宋" w:cs="仿宋" w:hint="eastAsia"/>
            <w:lang w:eastAsia="zh-CN"/>
          </w:rPr>
          <w:t>(二)、儿童补钙市场分析预测</w:t>
        </w:r>
        <w:r>
          <w:tab/>
        </w:r>
        <w:r>
          <w:fldChar w:fldCharType="begin"/>
        </w:r>
        <w:r>
          <w:instrText xml:space="preserve"> PAGEREF _Toc11582 \h </w:instrText>
        </w:r>
        <w:r>
          <w:fldChar w:fldCharType="separate"/>
        </w:r>
        <w:r>
          <w:t>22</w:t>
        </w:r>
        <w:r>
          <w:fldChar w:fldCharType="end"/>
        </w:r>
      </w:hyperlink>
    </w:p>
    <w:p>
      <w:pPr>
        <w:pStyle w:val="TOC1"/>
        <w:tabs>
          <w:tab w:val="right" w:leader="dot" w:pos="8306"/>
        </w:tabs>
      </w:pPr>
      <w:hyperlink w:anchor="_Toc21787" w:history="1">
        <w:r>
          <w:rPr>
            <w:rFonts w:ascii="仿宋" w:eastAsia="仿宋" w:hAnsi="仿宋" w:cs="仿宋" w:hint="eastAsia"/>
            <w:lang w:eastAsia="zh-CN"/>
          </w:rPr>
          <w:t>七、儿童补钙项目经营效益</w:t>
        </w:r>
        <w:r>
          <w:tab/>
        </w:r>
        <w:r>
          <w:fldChar w:fldCharType="begin"/>
        </w:r>
        <w:r>
          <w:instrText xml:space="preserve"> PAGEREF _Toc21787 \h </w:instrText>
        </w:r>
        <w:r>
          <w:fldChar w:fldCharType="separate"/>
        </w:r>
        <w:r>
          <w:t>22</w:t>
        </w:r>
        <w:r>
          <w:fldChar w:fldCharType="end"/>
        </w:r>
      </w:hyperlink>
    </w:p>
    <w:p>
      <w:pPr>
        <w:pStyle w:val="TOC2"/>
        <w:tabs>
          <w:tab w:val="right" w:leader="dot" w:pos="8306"/>
        </w:tabs>
      </w:pPr>
      <w:hyperlink w:anchor="_Toc26761" w:history="1">
        <w:r>
          <w:rPr>
            <w:rFonts w:ascii="仿宋" w:eastAsia="仿宋" w:hAnsi="仿宋" w:cs="仿宋" w:hint="eastAsia"/>
            <w:lang w:eastAsia="zh-CN"/>
          </w:rPr>
          <w:t>(一)、经济评价财务测算</w:t>
        </w:r>
        <w:r>
          <w:tab/>
        </w:r>
        <w:r>
          <w:fldChar w:fldCharType="begin"/>
        </w:r>
        <w:r>
          <w:instrText xml:space="preserve"> PAGEREF _Toc26761 \h </w:instrText>
        </w:r>
        <w:r>
          <w:fldChar w:fldCharType="separate"/>
        </w:r>
        <w:r>
          <w:t>22</w:t>
        </w:r>
        <w:r>
          <w:fldChar w:fldCharType="end"/>
        </w:r>
      </w:hyperlink>
    </w:p>
    <w:p>
      <w:pPr>
        <w:pStyle w:val="TOC2"/>
        <w:tabs>
          <w:tab w:val="right" w:leader="dot" w:pos="8306"/>
        </w:tabs>
      </w:pPr>
      <w:hyperlink w:anchor="_Toc14877" w:history="1">
        <w:r>
          <w:rPr>
            <w:rFonts w:ascii="仿宋" w:eastAsia="仿宋" w:hAnsi="仿宋" w:cs="仿宋" w:hint="eastAsia"/>
            <w:lang w:eastAsia="zh-CN"/>
          </w:rPr>
          <w:t>(二)、儿童补钙项目盈利能力分析</w:t>
        </w:r>
        <w:r>
          <w:tab/>
        </w:r>
        <w:r>
          <w:fldChar w:fldCharType="begin"/>
        </w:r>
        <w:r>
          <w:instrText xml:space="preserve"> PAGEREF _Toc14877 \h </w:instrText>
        </w:r>
        <w:r>
          <w:fldChar w:fldCharType="separate"/>
        </w:r>
        <w:r>
          <w:t>24</w:t>
        </w:r>
        <w:r>
          <w:fldChar w:fldCharType="end"/>
        </w:r>
      </w:hyperlink>
    </w:p>
    <w:p>
      <w:pPr>
        <w:pStyle w:val="TOC1"/>
        <w:tabs>
          <w:tab w:val="right" w:leader="dot" w:pos="8306"/>
        </w:tabs>
      </w:pPr>
      <w:hyperlink w:anchor="_Toc23290" w:history="1">
        <w:r>
          <w:rPr>
            <w:rFonts w:ascii="仿宋" w:eastAsia="仿宋" w:hAnsi="仿宋" w:cs="仿宋" w:hint="eastAsia"/>
            <w:lang w:eastAsia="zh-CN"/>
          </w:rPr>
          <w:t>八、儿童补钙项目风险管理</w:t>
        </w:r>
        <w:r>
          <w:tab/>
        </w:r>
        <w:r>
          <w:fldChar w:fldCharType="begin"/>
        </w:r>
        <w:r>
          <w:instrText xml:space="preserve"> PAGEREF _Toc23290 \h </w:instrText>
        </w:r>
        <w:r>
          <w:fldChar w:fldCharType="separate"/>
        </w:r>
        <w:r>
          <w:t>24</w:t>
        </w:r>
        <w:r>
          <w:fldChar w:fldCharType="end"/>
        </w:r>
      </w:hyperlink>
    </w:p>
    <w:p>
      <w:pPr>
        <w:pStyle w:val="TOC2"/>
        <w:tabs>
          <w:tab w:val="right" w:leader="dot" w:pos="8306"/>
        </w:tabs>
      </w:pPr>
      <w:hyperlink w:anchor="_Toc19461" w:history="1">
        <w:r>
          <w:rPr>
            <w:rFonts w:ascii="仿宋" w:eastAsia="仿宋" w:hAnsi="仿宋" w:cs="仿宋" w:hint="eastAsia"/>
            <w:lang w:eastAsia="zh-CN"/>
          </w:rPr>
          <w:t>(一)、风险识别与评估</w:t>
        </w:r>
        <w:r>
          <w:tab/>
        </w:r>
        <w:r>
          <w:fldChar w:fldCharType="begin"/>
        </w:r>
        <w:r>
          <w:instrText xml:space="preserve"> PAGEREF _Toc19461 \h </w:instrText>
        </w:r>
        <w:r>
          <w:fldChar w:fldCharType="separate"/>
        </w:r>
        <w:r>
          <w:t>24</w:t>
        </w:r>
        <w:r>
          <w:fldChar w:fldCharType="end"/>
        </w:r>
      </w:hyperlink>
    </w:p>
    <w:p>
      <w:pPr>
        <w:pStyle w:val="TOC2"/>
        <w:tabs>
          <w:tab w:val="right" w:leader="dot" w:pos="8306"/>
        </w:tabs>
      </w:pPr>
      <w:hyperlink w:anchor="_Toc178" w:history="1">
        <w:r>
          <w:rPr>
            <w:rFonts w:ascii="仿宋" w:eastAsia="仿宋" w:hAnsi="仿宋" w:cs="仿宋" w:hint="eastAsia"/>
            <w:lang w:eastAsia="zh-CN"/>
          </w:rPr>
          <w:t>(二)、风险应对策略</w:t>
        </w:r>
        <w:r>
          <w:tab/>
        </w:r>
        <w:r>
          <w:fldChar w:fldCharType="begin"/>
        </w:r>
        <w:r>
          <w:instrText xml:space="preserve"> PAGEREF _Toc178 \h </w:instrText>
        </w:r>
        <w:r>
          <w:fldChar w:fldCharType="separate"/>
        </w:r>
        <w:r>
          <w:t>26</w:t>
        </w:r>
        <w:r>
          <w:fldChar w:fldCharType="end"/>
        </w:r>
      </w:hyperlink>
    </w:p>
    <w:p>
      <w:pPr>
        <w:pStyle w:val="TOC2"/>
        <w:tabs>
          <w:tab w:val="right" w:leader="dot" w:pos="8306"/>
        </w:tabs>
      </w:pPr>
      <w:hyperlink w:anchor="_Toc819" w:history="1">
        <w:r>
          <w:rPr>
            <w:rFonts w:ascii="仿宋" w:eastAsia="仿宋" w:hAnsi="仿宋" w:cs="仿宋" w:hint="eastAsia"/>
            <w:lang w:eastAsia="zh-CN"/>
          </w:rPr>
          <w:t>(三)、风险监控与控制</w:t>
        </w:r>
        <w:r>
          <w:tab/>
        </w:r>
        <w:r>
          <w:fldChar w:fldCharType="begin"/>
        </w:r>
        <w:r>
          <w:instrText xml:space="preserve"> PAGEREF _Toc819 \h </w:instrText>
        </w:r>
        <w:r>
          <w:fldChar w:fldCharType="separate"/>
        </w:r>
        <w:r>
          <w:t>27</w:t>
        </w:r>
        <w:r>
          <w:fldChar w:fldCharType="end"/>
        </w:r>
      </w:hyperlink>
    </w:p>
    <w:p>
      <w:pPr>
        <w:pStyle w:val="TOC1"/>
        <w:tabs>
          <w:tab w:val="right" w:leader="dot" w:pos="8306"/>
        </w:tabs>
      </w:pPr>
      <w:hyperlink w:anchor="_Toc12871" w:history="1">
        <w:r>
          <w:rPr>
            <w:rFonts w:ascii="仿宋" w:eastAsia="仿宋" w:hAnsi="仿宋" w:cs="仿宋" w:hint="eastAsia"/>
            <w:lang w:eastAsia="zh-CN"/>
          </w:rPr>
          <w:t>九、儿童补钙项目技术管理</w:t>
        </w:r>
        <w:r>
          <w:tab/>
        </w:r>
        <w:r>
          <w:fldChar w:fldCharType="begin"/>
        </w:r>
        <w:r>
          <w:instrText xml:space="preserve"> PAGEREF _Toc12871 \h </w:instrText>
        </w:r>
        <w:r>
          <w:fldChar w:fldCharType="separate"/>
        </w:r>
        <w:r>
          <w:t>28</w:t>
        </w:r>
        <w:r>
          <w:fldChar w:fldCharType="end"/>
        </w:r>
      </w:hyperlink>
    </w:p>
    <w:p>
      <w:pPr>
        <w:pStyle w:val="TOC2"/>
        <w:tabs>
          <w:tab w:val="right" w:leader="dot" w:pos="8306"/>
        </w:tabs>
      </w:pPr>
      <w:hyperlink w:anchor="_Toc30902" w:history="1">
        <w:r>
          <w:rPr>
            <w:rFonts w:ascii="仿宋" w:eastAsia="仿宋" w:hAnsi="仿宋" w:cs="仿宋" w:hint="eastAsia"/>
            <w:lang w:eastAsia="zh-CN"/>
          </w:rPr>
          <w:t>(一)、技术方案选用方向</w:t>
        </w:r>
        <w:r>
          <w:tab/>
        </w:r>
        <w:r>
          <w:fldChar w:fldCharType="begin"/>
        </w:r>
        <w:r>
          <w:instrText xml:space="preserve"> PAGEREF _Toc30902 \h </w:instrText>
        </w:r>
        <w:r>
          <w:fldChar w:fldCharType="separate"/>
        </w:r>
        <w:r>
          <w:t>28</w:t>
        </w:r>
        <w:r>
          <w:fldChar w:fldCharType="end"/>
        </w:r>
      </w:hyperlink>
    </w:p>
    <w:p>
      <w:pPr>
        <w:pStyle w:val="TOC2"/>
        <w:tabs>
          <w:tab w:val="right" w:leader="dot" w:pos="8306"/>
        </w:tabs>
      </w:pPr>
      <w:hyperlink w:anchor="_Toc1047" w:history="1">
        <w:r>
          <w:rPr>
            <w:rFonts w:ascii="仿宋" w:eastAsia="仿宋" w:hAnsi="仿宋" w:cs="仿宋" w:hint="eastAsia"/>
            <w:lang w:eastAsia="zh-CN"/>
          </w:rPr>
          <w:t>(二)、工艺技术方案选用原则</w:t>
        </w:r>
        <w:r>
          <w:tab/>
        </w:r>
        <w:r>
          <w:fldChar w:fldCharType="begin"/>
        </w:r>
        <w:r>
          <w:instrText xml:space="preserve"> PAGEREF _Toc1047 \h </w:instrText>
        </w:r>
        <w:r>
          <w:fldChar w:fldCharType="separate"/>
        </w:r>
        <w:r>
          <w:t>30</w:t>
        </w:r>
        <w:r>
          <w:fldChar w:fldCharType="end"/>
        </w:r>
      </w:hyperlink>
    </w:p>
    <w:p>
      <w:pPr>
        <w:pStyle w:val="TOC2"/>
        <w:tabs>
          <w:tab w:val="right" w:leader="dot" w:pos="8306"/>
        </w:tabs>
      </w:pPr>
      <w:hyperlink w:anchor="_Toc30932" w:history="1">
        <w:r>
          <w:rPr>
            <w:rFonts w:ascii="仿宋" w:eastAsia="仿宋" w:hAnsi="仿宋" w:cs="仿宋" w:hint="eastAsia"/>
            <w:lang w:eastAsia="zh-CN"/>
          </w:rPr>
          <w:t>(三)、工艺技术方案要求</w:t>
        </w:r>
        <w:r>
          <w:tab/>
        </w:r>
        <w:r>
          <w:fldChar w:fldCharType="begin"/>
        </w:r>
        <w:r>
          <w:instrText xml:space="preserve"> PAGEREF _Toc30932 \h </w:instrText>
        </w:r>
        <w:r>
          <w:fldChar w:fldCharType="separate"/>
        </w:r>
        <w:r>
          <w:t>32</w:t>
        </w:r>
        <w:r>
          <w:fldChar w:fldCharType="end"/>
        </w:r>
      </w:hyperlink>
    </w:p>
    <w:p>
      <w:pPr>
        <w:pStyle w:val="TOC1"/>
        <w:tabs>
          <w:tab w:val="right" w:leader="dot" w:pos="8306"/>
        </w:tabs>
      </w:pPr>
      <w:hyperlink w:anchor="_Toc32047" w:history="1">
        <w:r>
          <w:rPr>
            <w:rFonts w:ascii="仿宋" w:eastAsia="仿宋" w:hAnsi="仿宋" w:cs="仿宋" w:hint="eastAsia"/>
            <w:lang w:eastAsia="zh-CN"/>
          </w:rPr>
          <w:t>十、儿童补钙项目人力资源管理</w:t>
        </w:r>
        <w:r>
          <w:tab/>
        </w:r>
        <w:r>
          <w:fldChar w:fldCharType="begin"/>
        </w:r>
        <w:r>
          <w:instrText xml:space="preserve"> PAGEREF _Toc32047 \h </w:instrText>
        </w:r>
        <w:r>
          <w:fldChar w:fldCharType="separate"/>
        </w:r>
        <w:r>
          <w:t>34</w:t>
        </w:r>
        <w:r>
          <w:fldChar w:fldCharType="end"/>
        </w:r>
      </w:hyperlink>
    </w:p>
    <w:p>
      <w:pPr>
        <w:pStyle w:val="TOC2"/>
        <w:tabs>
          <w:tab w:val="right" w:leader="dot" w:pos="8306"/>
        </w:tabs>
      </w:pPr>
      <w:hyperlink w:anchor="_Toc4830" w:history="1">
        <w:r>
          <w:rPr>
            <w:rFonts w:ascii="仿宋" w:eastAsia="仿宋" w:hAnsi="仿宋" w:cs="仿宋" w:hint="eastAsia"/>
            <w:lang w:eastAsia="zh-CN"/>
          </w:rPr>
          <w:t>(一)、建立健全的预算管理制度</w:t>
        </w:r>
        <w:r>
          <w:tab/>
        </w:r>
        <w:r>
          <w:fldChar w:fldCharType="begin"/>
        </w:r>
        <w:r>
          <w:instrText xml:space="preserve"> PAGEREF _Toc4830 \h </w:instrText>
        </w:r>
        <w:r>
          <w:fldChar w:fldCharType="separate"/>
        </w:r>
        <w:r>
          <w:t>34</w:t>
        </w:r>
        <w:r>
          <w:fldChar w:fldCharType="end"/>
        </w:r>
      </w:hyperlink>
    </w:p>
    <w:p>
      <w:pPr>
        <w:pStyle w:val="TOC2"/>
        <w:tabs>
          <w:tab w:val="right" w:leader="dot" w:pos="8306"/>
        </w:tabs>
      </w:pPr>
      <w:hyperlink w:anchor="_Toc19006" w:history="1">
        <w:r>
          <w:rPr>
            <w:rFonts w:ascii="仿宋" w:eastAsia="仿宋" w:hAnsi="仿宋" w:cs="仿宋" w:hint="eastAsia"/>
            <w:lang w:eastAsia="zh-CN"/>
          </w:rPr>
          <w:t>(二)、加强资金流动监控</w:t>
        </w:r>
        <w:r>
          <w:tab/>
        </w:r>
        <w:r>
          <w:fldChar w:fldCharType="begin"/>
        </w:r>
        <w:r>
          <w:instrText xml:space="preserve"> PAGEREF _Toc19006 \h </w:instrText>
        </w:r>
        <w:r>
          <w:fldChar w:fldCharType="separate"/>
        </w:r>
        <w:r>
          <w:t>36</w:t>
        </w:r>
        <w:r>
          <w:fldChar w:fldCharType="end"/>
        </w:r>
      </w:hyperlink>
    </w:p>
    <w:p>
      <w:pPr>
        <w:pStyle w:val="TOC2"/>
        <w:tabs>
          <w:tab w:val="right" w:leader="dot" w:pos="8306"/>
        </w:tabs>
      </w:pPr>
      <w:hyperlink w:anchor="_Toc22721" w:history="1">
        <w:r>
          <w:rPr>
            <w:rFonts w:ascii="仿宋" w:eastAsia="仿宋" w:hAnsi="仿宋" w:cs="仿宋" w:hint="eastAsia"/>
            <w:lang w:eastAsia="zh-CN"/>
          </w:rPr>
          <w:t>(三)、制定完善的风险控制机制</w:t>
        </w:r>
        <w:r>
          <w:tab/>
        </w:r>
        <w:r>
          <w:fldChar w:fldCharType="begin"/>
        </w:r>
        <w:r>
          <w:instrText xml:space="preserve"> PAGEREF _Toc22721 \h </w:instrText>
        </w:r>
        <w:r>
          <w:fldChar w:fldCharType="separate"/>
        </w:r>
        <w:r>
          <w:t>37</w:t>
        </w:r>
        <w:r>
          <w:fldChar w:fldCharType="end"/>
        </w:r>
      </w:hyperlink>
    </w:p>
    <w:p>
      <w:pPr>
        <w:pStyle w:val="TOC2"/>
        <w:tabs>
          <w:tab w:val="right" w:leader="dot" w:pos="8306"/>
        </w:tabs>
      </w:pPr>
      <w:hyperlink w:anchor="_Toc30078" w:history="1">
        <w:r>
          <w:rPr>
            <w:rFonts w:ascii="仿宋" w:eastAsia="仿宋" w:hAnsi="仿宋" w:cs="仿宋" w:hint="eastAsia"/>
            <w:lang w:eastAsia="zh-CN"/>
          </w:rPr>
          <w:t>(四)、优化成本管理</w:t>
        </w:r>
        <w:r>
          <w:tab/>
        </w:r>
        <w:r>
          <w:fldChar w:fldCharType="begin"/>
        </w:r>
        <w:r>
          <w:instrText xml:space="preserve"> PAGEREF _Toc30078 \h </w:instrText>
        </w:r>
        <w:r>
          <w:fldChar w:fldCharType="separate"/>
        </w:r>
        <w:r>
          <w:t>38</w:t>
        </w:r>
        <w:r>
          <w:fldChar w:fldCharType="end"/>
        </w:r>
      </w:hyperlink>
    </w:p>
    <w:p>
      <w:pPr>
        <w:pStyle w:val="TOC1"/>
        <w:tabs>
          <w:tab w:val="right" w:leader="dot" w:pos="8306"/>
        </w:tabs>
      </w:pPr>
      <w:hyperlink w:anchor="_Toc21482" w:history="1">
        <w:r>
          <w:rPr>
            <w:rFonts w:ascii="仿宋" w:eastAsia="仿宋" w:hAnsi="仿宋" w:cs="仿宋" w:hint="eastAsia"/>
            <w:lang w:eastAsia="zh-CN"/>
          </w:rPr>
          <w:t>十一、儿童补钙项目社会影响</w:t>
        </w:r>
        <w:r>
          <w:tab/>
        </w:r>
        <w:r>
          <w:fldChar w:fldCharType="begin"/>
        </w:r>
        <w:r>
          <w:instrText xml:space="preserve"> PAGEREF _Toc21482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10" w:history="1">
        <w:r>
          <w:rPr>
            <w:rFonts w:ascii="仿宋" w:eastAsia="仿宋" w:hAnsi="仿宋" w:cs="仿宋" w:hint="eastAsia"/>
            <w:lang w:eastAsia="zh-CN"/>
          </w:rPr>
          <w:t>(一)、社会责任与义务</w:t>
        </w:r>
        <w:r>
          <w:tab/>
        </w:r>
        <w:r>
          <w:fldChar w:fldCharType="begin"/>
        </w:r>
        <w:r>
          <w:instrText xml:space="preserve"> PAGEREF _Toc12910 \h </w:instrText>
        </w:r>
        <w:r>
          <w:fldChar w:fldCharType="separate"/>
        </w:r>
        <w:r>
          <w:t>40</w:t>
        </w:r>
        <w:r>
          <w:fldChar w:fldCharType="end"/>
        </w:r>
      </w:hyperlink>
    </w:p>
    <w:p>
      <w:pPr>
        <w:pStyle w:val="TOC2"/>
        <w:tabs>
          <w:tab w:val="right" w:leader="dot" w:pos="8306"/>
        </w:tabs>
      </w:pPr>
      <w:hyperlink w:anchor="_Toc8822" w:history="1">
        <w:r>
          <w:rPr>
            <w:rFonts w:ascii="仿宋" w:eastAsia="仿宋" w:hAnsi="仿宋" w:cs="仿宋" w:hint="eastAsia"/>
            <w:lang w:eastAsia="zh-CN"/>
          </w:rPr>
          <w:t>(二)、社会参与与沟通</w:t>
        </w:r>
        <w:r>
          <w:tab/>
        </w:r>
        <w:r>
          <w:fldChar w:fldCharType="begin"/>
        </w:r>
        <w:r>
          <w:instrText xml:space="preserve"> PAGEREF _Toc8822 \h </w:instrText>
        </w:r>
        <w:r>
          <w:fldChar w:fldCharType="separate"/>
        </w:r>
        <w:r>
          <w:t>41</w:t>
        </w:r>
        <w:r>
          <w:fldChar w:fldCharType="end"/>
        </w:r>
      </w:hyperlink>
    </w:p>
    <w:p>
      <w:pPr>
        <w:pStyle w:val="TOC1"/>
        <w:tabs>
          <w:tab w:val="right" w:leader="dot" w:pos="8306"/>
        </w:tabs>
      </w:pPr>
      <w:hyperlink w:anchor="_Toc1235" w:history="1">
        <w:r>
          <w:rPr>
            <w:rFonts w:ascii="仿宋" w:eastAsia="仿宋" w:hAnsi="仿宋" w:cs="仿宋" w:hint="eastAsia"/>
            <w:lang w:eastAsia="zh-CN"/>
          </w:rPr>
          <w:t>十二、儿童补钙项目创新与研发</w:t>
        </w:r>
        <w:r>
          <w:tab/>
        </w:r>
        <w:r>
          <w:fldChar w:fldCharType="begin"/>
        </w:r>
        <w:r>
          <w:instrText xml:space="preserve"> PAGEREF _Toc1235 \h </w:instrText>
        </w:r>
        <w:r>
          <w:fldChar w:fldCharType="separate"/>
        </w:r>
        <w:r>
          <w:t>41</w:t>
        </w:r>
        <w:r>
          <w:fldChar w:fldCharType="end"/>
        </w:r>
      </w:hyperlink>
    </w:p>
    <w:p>
      <w:pPr>
        <w:pStyle w:val="TOC2"/>
        <w:tabs>
          <w:tab w:val="right" w:leader="dot" w:pos="8306"/>
        </w:tabs>
      </w:pPr>
      <w:hyperlink w:anchor="_Toc1739" w:history="1">
        <w:r>
          <w:rPr>
            <w:rFonts w:ascii="仿宋" w:eastAsia="仿宋" w:hAnsi="仿宋" w:cs="仿宋" w:hint="eastAsia"/>
            <w:lang w:eastAsia="zh-CN"/>
          </w:rPr>
          <w:t>(一)、创新策略与方向</w:t>
        </w:r>
        <w:r>
          <w:tab/>
        </w:r>
        <w:r>
          <w:fldChar w:fldCharType="begin"/>
        </w:r>
        <w:r>
          <w:instrText xml:space="preserve"> PAGEREF _Toc1739 \h </w:instrText>
        </w:r>
        <w:r>
          <w:fldChar w:fldCharType="separate"/>
        </w:r>
        <w:r>
          <w:t>41</w:t>
        </w:r>
        <w:r>
          <w:fldChar w:fldCharType="end"/>
        </w:r>
      </w:hyperlink>
    </w:p>
    <w:p>
      <w:pPr>
        <w:pStyle w:val="TOC2"/>
        <w:tabs>
          <w:tab w:val="right" w:leader="dot" w:pos="8306"/>
        </w:tabs>
      </w:pPr>
      <w:hyperlink w:anchor="_Toc1124" w:history="1">
        <w:r>
          <w:rPr>
            <w:rFonts w:ascii="仿宋" w:eastAsia="仿宋" w:hAnsi="仿宋" w:cs="仿宋" w:hint="eastAsia"/>
            <w:lang w:eastAsia="zh-CN"/>
          </w:rPr>
          <w:t>(二)、研发规划与投入</w:t>
        </w:r>
        <w:r>
          <w:tab/>
        </w:r>
        <w:r>
          <w:fldChar w:fldCharType="begin"/>
        </w:r>
        <w:r>
          <w:instrText xml:space="preserve"> PAGEREF _Toc1124 \h </w:instrText>
        </w:r>
        <w:r>
          <w:fldChar w:fldCharType="separate"/>
        </w:r>
        <w:r>
          <w:t>43</w:t>
        </w:r>
        <w:r>
          <w:fldChar w:fldCharType="end"/>
        </w:r>
      </w:hyperlink>
    </w:p>
    <w:p>
      <w:pPr>
        <w:pStyle w:val="TOC1"/>
        <w:tabs>
          <w:tab w:val="right" w:leader="dot" w:pos="8306"/>
        </w:tabs>
      </w:pPr>
      <w:hyperlink w:anchor="_Toc17675" w:history="1">
        <w:r>
          <w:rPr>
            <w:rFonts w:ascii="仿宋" w:eastAsia="仿宋" w:hAnsi="仿宋" w:cs="仿宋" w:hint="eastAsia"/>
            <w:lang w:eastAsia="zh-CN"/>
          </w:rPr>
          <w:t>十三、营销与推广策略</w:t>
        </w:r>
        <w:r>
          <w:tab/>
        </w:r>
        <w:r>
          <w:fldChar w:fldCharType="begin"/>
        </w:r>
        <w:r>
          <w:instrText xml:space="preserve"> PAGEREF _Toc17675 \h </w:instrText>
        </w:r>
        <w:r>
          <w:fldChar w:fldCharType="separate"/>
        </w:r>
        <w:r>
          <w:t>45</w:t>
        </w:r>
        <w:r>
          <w:fldChar w:fldCharType="end"/>
        </w:r>
      </w:hyperlink>
    </w:p>
    <w:p>
      <w:pPr>
        <w:pStyle w:val="TOC2"/>
        <w:tabs>
          <w:tab w:val="right" w:leader="dot" w:pos="8306"/>
        </w:tabs>
      </w:pPr>
      <w:hyperlink w:anchor="_Toc19192" w:history="1">
        <w:r>
          <w:rPr>
            <w:rFonts w:ascii="仿宋" w:eastAsia="仿宋" w:hAnsi="仿宋" w:cs="仿宋" w:hint="eastAsia"/>
            <w:lang w:eastAsia="zh-CN"/>
          </w:rPr>
          <w:t>(一)、产品/服务定位与特点</w:t>
        </w:r>
        <w:r>
          <w:tab/>
        </w:r>
        <w:r>
          <w:fldChar w:fldCharType="begin"/>
        </w:r>
        <w:r>
          <w:instrText xml:space="preserve"> PAGEREF _Toc19192 \h </w:instrText>
        </w:r>
        <w:r>
          <w:fldChar w:fldCharType="separate"/>
        </w:r>
        <w:r>
          <w:t>45</w:t>
        </w:r>
        <w:r>
          <w:fldChar w:fldCharType="end"/>
        </w:r>
      </w:hyperlink>
    </w:p>
    <w:p>
      <w:pPr>
        <w:pStyle w:val="TOC2"/>
        <w:tabs>
          <w:tab w:val="right" w:leader="dot" w:pos="8306"/>
        </w:tabs>
      </w:pPr>
      <w:hyperlink w:anchor="_Toc17658" w:history="1">
        <w:r>
          <w:rPr>
            <w:rFonts w:ascii="仿宋" w:eastAsia="仿宋" w:hAnsi="仿宋" w:cs="仿宋" w:hint="eastAsia"/>
            <w:lang w:eastAsia="zh-CN"/>
          </w:rPr>
          <w:t>(二)、市场定位与竞争分析</w:t>
        </w:r>
        <w:r>
          <w:tab/>
        </w:r>
        <w:r>
          <w:fldChar w:fldCharType="begin"/>
        </w:r>
        <w:r>
          <w:instrText xml:space="preserve"> PAGEREF _Toc17658 \h </w:instrText>
        </w:r>
        <w:r>
          <w:fldChar w:fldCharType="separate"/>
        </w:r>
        <w:r>
          <w:t>46</w:t>
        </w:r>
        <w:r>
          <w:fldChar w:fldCharType="end"/>
        </w:r>
      </w:hyperlink>
    </w:p>
    <w:p>
      <w:pPr>
        <w:pStyle w:val="TOC2"/>
        <w:tabs>
          <w:tab w:val="right" w:leader="dot" w:pos="8306"/>
        </w:tabs>
      </w:pPr>
      <w:hyperlink w:anchor="_Toc18758" w:history="1">
        <w:r>
          <w:rPr>
            <w:rFonts w:ascii="仿宋" w:eastAsia="仿宋" w:hAnsi="仿宋" w:cs="仿宋" w:hint="eastAsia"/>
            <w:lang w:eastAsia="zh-CN"/>
          </w:rPr>
          <w:t>(三)、营销渠道与策略</w:t>
        </w:r>
        <w:r>
          <w:tab/>
        </w:r>
        <w:r>
          <w:fldChar w:fldCharType="begin"/>
        </w:r>
        <w:r>
          <w:instrText xml:space="preserve"> PAGEREF _Toc18758 \h </w:instrText>
        </w:r>
        <w:r>
          <w:fldChar w:fldCharType="separate"/>
        </w:r>
        <w:r>
          <w:t>47</w:t>
        </w:r>
        <w:r>
          <w:fldChar w:fldCharType="end"/>
        </w:r>
      </w:hyperlink>
    </w:p>
    <w:p>
      <w:pPr>
        <w:pStyle w:val="TOC2"/>
        <w:tabs>
          <w:tab w:val="right" w:leader="dot" w:pos="8306"/>
        </w:tabs>
      </w:pPr>
      <w:hyperlink w:anchor="_Toc25688" w:history="1">
        <w:r>
          <w:rPr>
            <w:rFonts w:ascii="仿宋" w:eastAsia="仿宋" w:hAnsi="仿宋" w:cs="仿宋" w:hint="eastAsia"/>
            <w:lang w:eastAsia="zh-CN"/>
          </w:rPr>
          <w:t>(四)、推广与宣传活动</w:t>
        </w:r>
        <w:r>
          <w:tab/>
        </w:r>
        <w:r>
          <w:fldChar w:fldCharType="begin"/>
        </w:r>
        <w:r>
          <w:instrText xml:space="preserve"> PAGEREF _Toc25688 \h </w:instrText>
        </w:r>
        <w:r>
          <w:fldChar w:fldCharType="separate"/>
        </w:r>
        <w:r>
          <w:t>48</w:t>
        </w:r>
        <w:r>
          <w:fldChar w:fldCharType="end"/>
        </w:r>
      </w:hyperlink>
    </w:p>
    <w:p>
      <w:pPr>
        <w:pStyle w:val="TOC1"/>
        <w:tabs>
          <w:tab w:val="right" w:leader="dot" w:pos="8306"/>
        </w:tabs>
      </w:pPr>
      <w:hyperlink w:anchor="_Toc24175" w:history="1">
        <w:r>
          <w:rPr>
            <w:rFonts w:ascii="仿宋" w:eastAsia="仿宋" w:hAnsi="仿宋" w:cs="仿宋" w:hint="eastAsia"/>
            <w:lang w:eastAsia="zh-CN"/>
          </w:rPr>
          <w:t>十四、质量管理体系</w:t>
        </w:r>
        <w:r>
          <w:tab/>
        </w:r>
        <w:r>
          <w:fldChar w:fldCharType="begin"/>
        </w:r>
        <w:r>
          <w:instrText xml:space="preserve"> PAGEREF _Toc24175 \h </w:instrText>
        </w:r>
        <w:r>
          <w:fldChar w:fldCharType="separate"/>
        </w:r>
        <w:r>
          <w:t>54</w:t>
        </w:r>
        <w:r>
          <w:fldChar w:fldCharType="end"/>
        </w:r>
      </w:hyperlink>
    </w:p>
    <w:p>
      <w:pPr>
        <w:pStyle w:val="TOC2"/>
        <w:tabs>
          <w:tab w:val="right" w:leader="dot" w:pos="8306"/>
        </w:tabs>
      </w:pPr>
      <w:hyperlink w:anchor="_Toc1209" w:history="1">
        <w:r>
          <w:rPr>
            <w:rFonts w:ascii="仿宋" w:eastAsia="仿宋" w:hAnsi="仿宋" w:cs="仿宋" w:hint="eastAsia"/>
            <w:lang w:eastAsia="zh-CN"/>
          </w:rPr>
          <w:t>(一)、质量目标与方针</w:t>
        </w:r>
        <w:r>
          <w:tab/>
        </w:r>
        <w:r>
          <w:fldChar w:fldCharType="begin"/>
        </w:r>
        <w:r>
          <w:instrText xml:space="preserve"> PAGEREF _Toc1209 \h </w:instrText>
        </w:r>
        <w:r>
          <w:fldChar w:fldCharType="separate"/>
        </w:r>
        <w:r>
          <w:t>54</w:t>
        </w:r>
        <w:r>
          <w:fldChar w:fldCharType="end"/>
        </w:r>
      </w:hyperlink>
    </w:p>
    <w:p>
      <w:pPr>
        <w:pStyle w:val="TOC2"/>
        <w:tabs>
          <w:tab w:val="right" w:leader="dot" w:pos="8306"/>
        </w:tabs>
      </w:pPr>
      <w:hyperlink w:anchor="_Toc12509" w:history="1">
        <w:r>
          <w:rPr>
            <w:rFonts w:ascii="仿宋" w:eastAsia="仿宋" w:hAnsi="仿宋" w:cs="仿宋" w:hint="eastAsia"/>
            <w:lang w:eastAsia="zh-CN"/>
          </w:rPr>
          <w:t>(二)、质量管理责任</w:t>
        </w:r>
        <w:r>
          <w:tab/>
        </w:r>
        <w:r>
          <w:fldChar w:fldCharType="begin"/>
        </w:r>
        <w:r>
          <w:instrText xml:space="preserve"> PAGEREF _Toc12509 \h </w:instrText>
        </w:r>
        <w:r>
          <w:fldChar w:fldCharType="separate"/>
        </w:r>
        <w:r>
          <w:t>55</w:t>
        </w:r>
        <w:r>
          <w:fldChar w:fldCharType="end"/>
        </w:r>
      </w:hyperlink>
    </w:p>
    <w:p>
      <w:pPr>
        <w:pStyle w:val="TOC2"/>
        <w:tabs>
          <w:tab w:val="right" w:leader="dot" w:pos="8306"/>
        </w:tabs>
      </w:pPr>
      <w:hyperlink w:anchor="_Toc31068" w:history="1">
        <w:r>
          <w:rPr>
            <w:rFonts w:ascii="仿宋" w:eastAsia="仿宋" w:hAnsi="仿宋" w:cs="仿宋" w:hint="eastAsia"/>
            <w:lang w:eastAsia="zh-CN"/>
          </w:rPr>
          <w:t>(三)、质量管理体系文件</w:t>
        </w:r>
        <w:r>
          <w:tab/>
        </w:r>
        <w:r>
          <w:fldChar w:fldCharType="begin"/>
        </w:r>
        <w:r>
          <w:instrText xml:space="preserve"> PAGEREF _Toc31068 \h </w:instrText>
        </w:r>
        <w:r>
          <w:fldChar w:fldCharType="separate"/>
        </w:r>
        <w:r>
          <w:t>56</w:t>
        </w:r>
        <w:r>
          <w:fldChar w:fldCharType="end"/>
        </w:r>
      </w:hyperlink>
    </w:p>
    <w:p>
      <w:pPr>
        <w:pStyle w:val="TOC2"/>
        <w:tabs>
          <w:tab w:val="right" w:leader="dot" w:pos="8306"/>
        </w:tabs>
      </w:pPr>
      <w:hyperlink w:anchor="_Toc31565" w:history="1">
        <w:r>
          <w:rPr>
            <w:rFonts w:ascii="仿宋" w:eastAsia="仿宋" w:hAnsi="仿宋" w:cs="仿宋" w:hint="eastAsia"/>
            <w:lang w:eastAsia="zh-CN"/>
          </w:rPr>
          <w:t>(四)、质量培训与教育</w:t>
        </w:r>
        <w:r>
          <w:tab/>
        </w:r>
        <w:r>
          <w:fldChar w:fldCharType="begin"/>
        </w:r>
        <w:r>
          <w:instrText xml:space="preserve"> PAGEREF _Toc31565 \h </w:instrText>
        </w:r>
        <w:r>
          <w:fldChar w:fldCharType="separate"/>
        </w:r>
        <w:r>
          <w:t>58</w:t>
        </w:r>
        <w:r>
          <w:fldChar w:fldCharType="end"/>
        </w:r>
      </w:hyperlink>
    </w:p>
    <w:p>
      <w:pPr>
        <w:pStyle w:val="TOC2"/>
        <w:tabs>
          <w:tab w:val="right" w:leader="dot" w:pos="8306"/>
        </w:tabs>
      </w:pPr>
      <w:hyperlink w:anchor="_Toc23707" w:history="1">
        <w:r>
          <w:rPr>
            <w:rFonts w:ascii="仿宋" w:eastAsia="仿宋" w:hAnsi="仿宋" w:cs="仿宋" w:hint="eastAsia"/>
            <w:lang w:eastAsia="zh-CN"/>
          </w:rPr>
          <w:t>(五)、质量审核与评价</w:t>
        </w:r>
        <w:r>
          <w:tab/>
        </w:r>
        <w:r>
          <w:fldChar w:fldCharType="begin"/>
        </w:r>
        <w:r>
          <w:instrText xml:space="preserve"> PAGEREF _Toc23707 \h </w:instrText>
        </w:r>
        <w:r>
          <w:fldChar w:fldCharType="separate"/>
        </w:r>
        <w:r>
          <w:t>59</w:t>
        </w:r>
        <w:r>
          <w:fldChar w:fldCharType="end"/>
        </w:r>
      </w:hyperlink>
    </w:p>
    <w:p>
      <w:pPr>
        <w:pStyle w:val="TOC2"/>
        <w:tabs>
          <w:tab w:val="right" w:leader="dot" w:pos="8306"/>
        </w:tabs>
      </w:pPr>
      <w:hyperlink w:anchor="_Toc22270" w:history="1">
        <w:r>
          <w:rPr>
            <w:rFonts w:ascii="仿宋" w:eastAsia="仿宋" w:hAnsi="仿宋" w:cs="仿宋" w:hint="eastAsia"/>
            <w:lang w:eastAsia="zh-CN"/>
          </w:rPr>
          <w:t>(六)、不符合与纠正措施</w:t>
        </w:r>
        <w:r>
          <w:tab/>
        </w:r>
        <w:r>
          <w:fldChar w:fldCharType="begin"/>
        </w:r>
        <w:r>
          <w:instrText xml:space="preserve"> PAGEREF _Toc22270 \h </w:instrText>
        </w:r>
        <w:r>
          <w:fldChar w:fldCharType="separate"/>
        </w:r>
        <w:r>
          <w:t>60</w:t>
        </w:r>
        <w:r>
          <w:fldChar w:fldCharType="end"/>
        </w:r>
      </w:hyperlink>
    </w:p>
    <w:p>
      <w:pPr>
        <w:pStyle w:val="TOC1"/>
        <w:tabs>
          <w:tab w:val="right" w:leader="dot" w:pos="8306"/>
        </w:tabs>
      </w:pPr>
      <w:hyperlink w:anchor="_Toc20960" w:history="1">
        <w:r>
          <w:rPr>
            <w:rFonts w:ascii="仿宋" w:eastAsia="仿宋" w:hAnsi="仿宋" w:cs="仿宋" w:hint="eastAsia"/>
            <w:lang w:eastAsia="zh-CN"/>
          </w:rPr>
          <w:t>十五、儿童补钙项目工程方案分析</w:t>
        </w:r>
        <w:r>
          <w:tab/>
        </w:r>
        <w:r>
          <w:fldChar w:fldCharType="begin"/>
        </w:r>
        <w:r>
          <w:instrText xml:space="preserve"> PAGEREF _Toc20960 \h </w:instrText>
        </w:r>
        <w:r>
          <w:fldChar w:fldCharType="separate"/>
        </w:r>
        <w:r>
          <w:t>61</w:t>
        </w:r>
        <w:r>
          <w:fldChar w:fldCharType="end"/>
        </w:r>
      </w:hyperlink>
    </w:p>
    <w:p>
      <w:pPr>
        <w:pStyle w:val="TOC2"/>
        <w:tabs>
          <w:tab w:val="right" w:leader="dot" w:pos="8306"/>
        </w:tabs>
      </w:pPr>
      <w:hyperlink w:anchor="_Toc5196" w:history="1">
        <w:r>
          <w:rPr>
            <w:rFonts w:ascii="仿宋" w:eastAsia="仿宋" w:hAnsi="仿宋" w:cs="仿宋" w:hint="eastAsia"/>
            <w:lang w:eastAsia="zh-CN"/>
          </w:rPr>
          <w:t>(一)、建筑工程设计原则</w:t>
        </w:r>
        <w:r>
          <w:tab/>
        </w:r>
        <w:r>
          <w:fldChar w:fldCharType="begin"/>
        </w:r>
        <w:r>
          <w:instrText xml:space="preserve"> PAGEREF _Toc5196 \h </w:instrText>
        </w:r>
        <w:r>
          <w:fldChar w:fldCharType="separate"/>
        </w:r>
        <w:r>
          <w:t>61</w:t>
        </w:r>
        <w:r>
          <w:fldChar w:fldCharType="end"/>
        </w:r>
      </w:hyperlink>
    </w:p>
    <w:p>
      <w:pPr>
        <w:pStyle w:val="TOC2"/>
        <w:tabs>
          <w:tab w:val="right" w:leader="dot" w:pos="8306"/>
        </w:tabs>
      </w:pPr>
      <w:hyperlink w:anchor="_Toc8262" w:history="1">
        <w:r>
          <w:rPr>
            <w:rFonts w:ascii="仿宋" w:eastAsia="仿宋" w:hAnsi="仿宋" w:cs="仿宋" w:hint="eastAsia"/>
            <w:lang w:eastAsia="zh-CN"/>
          </w:rPr>
          <w:t>(二)、土建工程建设指标</w:t>
        </w:r>
        <w:r>
          <w:tab/>
        </w:r>
        <w:r>
          <w:fldChar w:fldCharType="begin"/>
        </w:r>
        <w:r>
          <w:instrText xml:space="preserve"> PAGEREF _Toc8262 \h </w:instrText>
        </w:r>
        <w:r>
          <w:fldChar w:fldCharType="separate"/>
        </w:r>
        <w:r>
          <w:t>65</w:t>
        </w:r>
        <w:r>
          <w:fldChar w:fldCharType="end"/>
        </w:r>
      </w:hyperlink>
    </w:p>
    <w:p>
      <w:pPr>
        <w:pStyle w:val="TOC1"/>
        <w:tabs>
          <w:tab w:val="right" w:leader="dot" w:pos="8306"/>
        </w:tabs>
      </w:pPr>
      <w:hyperlink w:anchor="_Toc32073" w:history="1">
        <w:r>
          <w:rPr>
            <w:rFonts w:ascii="仿宋" w:eastAsia="仿宋" w:hAnsi="仿宋" w:cs="仿宋" w:hint="eastAsia"/>
            <w:lang w:eastAsia="zh-CN"/>
          </w:rPr>
          <w:t>十六、儿童补钙项目变更管理</w:t>
        </w:r>
        <w:r>
          <w:tab/>
        </w:r>
        <w:r>
          <w:fldChar w:fldCharType="begin"/>
        </w:r>
        <w:r>
          <w:instrText xml:space="preserve"> PAGEREF _Toc32073 \h </w:instrText>
        </w:r>
        <w:r>
          <w:fldChar w:fldCharType="separate"/>
        </w:r>
        <w:r>
          <w:t>66</w:t>
        </w:r>
        <w:r>
          <w:fldChar w:fldCharType="end"/>
        </w:r>
      </w:hyperlink>
    </w:p>
    <w:p>
      <w:pPr>
        <w:pStyle w:val="TOC2"/>
        <w:tabs>
          <w:tab w:val="right" w:leader="dot" w:pos="8306"/>
        </w:tabs>
      </w:pPr>
      <w:hyperlink w:anchor="_Toc13143" w:history="1">
        <w:r>
          <w:rPr>
            <w:rFonts w:ascii="仿宋" w:eastAsia="仿宋" w:hAnsi="仿宋" w:cs="仿宋" w:hint="eastAsia"/>
            <w:lang w:eastAsia="zh-CN"/>
          </w:rPr>
          <w:t>(一)、变更申请与评估</w:t>
        </w:r>
        <w:r>
          <w:tab/>
        </w:r>
        <w:r>
          <w:fldChar w:fldCharType="begin"/>
        </w:r>
        <w:r>
          <w:instrText xml:space="preserve"> PAGEREF _Toc13143 \h </w:instrText>
        </w:r>
        <w:r>
          <w:fldChar w:fldCharType="separate"/>
        </w:r>
        <w:r>
          <w:t>66</w:t>
        </w:r>
        <w:r>
          <w:fldChar w:fldCharType="end"/>
        </w:r>
      </w:hyperlink>
    </w:p>
    <w:p>
      <w:pPr>
        <w:pStyle w:val="TOC2"/>
        <w:tabs>
          <w:tab w:val="right" w:leader="dot" w:pos="8306"/>
        </w:tabs>
      </w:pPr>
      <w:hyperlink w:anchor="_Toc31259" w:history="1">
        <w:r>
          <w:rPr>
            <w:rFonts w:ascii="仿宋" w:eastAsia="仿宋" w:hAnsi="仿宋" w:cs="仿宋" w:hint="eastAsia"/>
            <w:lang w:eastAsia="zh-CN"/>
          </w:rPr>
          <w:t>(二)、变更实施与控制</w:t>
        </w:r>
        <w:r>
          <w:tab/>
        </w:r>
        <w:r>
          <w:fldChar w:fldCharType="begin"/>
        </w:r>
        <w:r>
          <w:instrText xml:space="preserve"> PAGEREF _Toc31259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6"/>
      <w:r>
        <w:rPr>
          <w:rFonts w:ascii="仿宋" w:eastAsia="仿宋" w:hAnsi="仿宋" w:cs="仿宋" w:hint="eastAsia"/>
          <w:sz w:val="28"/>
          <w:lang w:eastAsia="zh-CN"/>
        </w:rPr>
        <w:t>一、儿童补钙项目建设单位说明</w:t>
      </w:r>
      <w:bookmarkEnd w:id="2"/>
    </w:p>
    <w:p>
      <w:pPr>
        <w:pStyle w:val="Heading2"/>
        <w:rPr>
          <w:rFonts w:ascii="仿宋" w:eastAsia="仿宋" w:hAnsi="仿宋" w:cs="仿宋" w:hint="eastAsia"/>
          <w:lang w:eastAsia="zh-CN"/>
        </w:rPr>
      </w:pPr>
      <w:bookmarkStart w:id="3" w:name="_Toc10990"/>
      <w:r>
        <w:rPr>
          <w:rFonts w:ascii="仿宋" w:eastAsia="仿宋" w:hAnsi="仿宋" w:cs="仿宋" w:hint="eastAsia"/>
          <w:lang w:eastAsia="zh-CN"/>
        </w:rPr>
        <w:t>(一)、儿童补钙项目承办单位基本情况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13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儿童补钙项目承办单位的XXXX，我们着眼于实现可持续的经济效益。通过技术创新和解决方案的提供，公司预计在儿童补钙项目执行期间将获得可观的收入增长。这一收入来源主要包括儿童补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同时，我们注重成本控制和效率提升，以确保儿童补钙项目的可持续盈利。透过精细的管理和资源优化，公司期望实现儿童补钙项目利润最大化。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儿童补钙项目实施进行全面的投资评估，包括儿童补钙项目启动阶段的资金投入和后续运营成本。通过对儿童补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儿童补钙项目实施过程中具备足够的资金流动性，公司将进行详尽的现金流分析。这包括资金需求的合理预测、儿童补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042"/>
      <w:r>
        <w:rPr>
          <w:rFonts w:ascii="仿宋" w:eastAsia="仿宋" w:hAnsi="仿宋" w:cs="仿宋" w:hint="eastAsia"/>
          <w:sz w:val="28"/>
          <w:lang w:eastAsia="zh-CN"/>
        </w:rPr>
        <w:t>二、儿童补钙项目建设背景及必要性分析</w:t>
      </w:r>
      <w:bookmarkEnd w:id="5"/>
    </w:p>
    <w:p>
      <w:pPr>
        <w:pStyle w:val="Heading2"/>
        <w:rPr>
          <w:rFonts w:ascii="仿宋" w:eastAsia="仿宋" w:hAnsi="仿宋" w:cs="仿宋" w:hint="eastAsia"/>
          <w:lang w:eastAsia="zh-CN"/>
        </w:rPr>
      </w:pPr>
      <w:bookmarkStart w:id="6" w:name="_Toc25637"/>
      <w:r>
        <w:rPr>
          <w:rFonts w:ascii="仿宋" w:eastAsia="仿宋" w:hAnsi="仿宋" w:cs="仿宋" w:hint="eastAsia"/>
          <w:lang w:eastAsia="zh-CN"/>
        </w:rPr>
        <w:t>(一)、儿童补钙项目背景分析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儿童补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儿童补钙项目在这个潮流中的定位。同时，我们将关注行业内涌现的新兴机遇，以便儿童补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儿童补钙项目提供了强大的发展动力。我们将聚焦于行业内最新的技术发展趋势，包括但不限于人工智能、大数据分析、物联网等领域。通过深度的技术研究，我们将确保儿童补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儿童补钙项目发展的源泉。我们将投入更多的精力对市场需求进行深入剖析，超越表面的需求，深入挖掘潜在的市场痛点和机遇。通过对市场需求的细致了解，儿童补钙项目将更有针对性地设计解决方案，满足市场的多样化需求，从而更好地促进儿童补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儿童补钙项目战略至关重要。我们将对竞争态势进行更为深入的分析，包括但不限于市场份额、产品特点、客户满意度等多个维度。通过深度的竞争分析，儿童补钙项目将能够更准确地把握市场脉搏，制定具有竞争力的儿童补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儿童补钙项目的发展具有直接的影响。我们将进行更为全面的法规和政策分析，了解行业发展中的潜在法律风险和合规挑战。通过充分了解和遵守相关法规，儿童补钙项目将确保在法律框架内合法合规运营，为儿童补钙项目的稳健发展提供有力支持。</w:t>
      </w:r>
    </w:p>
    <w:p>
      <w:pPr>
        <w:pStyle w:val="Heading2"/>
        <w:ind w:firstLine="560" w:firstLineChars="200"/>
        <w:rPr>
          <w:rFonts w:ascii="仿宋" w:eastAsia="仿宋" w:hAnsi="仿宋" w:cs="仿宋" w:hint="eastAsia"/>
          <w:sz w:val="28"/>
          <w:lang w:eastAsia="zh-CN"/>
        </w:rPr>
      </w:pPr>
      <w:bookmarkStart w:id="7" w:name="_Toc1107"/>
      <w:r>
        <w:rPr>
          <w:rFonts w:ascii="仿宋" w:eastAsia="仿宋" w:hAnsi="仿宋" w:cs="仿宋" w:hint="eastAsia"/>
          <w:sz w:val="28"/>
          <w:lang w:eastAsia="zh-CN"/>
        </w:rPr>
        <w:t>(二)、儿童补钙项目建设必要性分析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儿童补钙项目建设的迫切性源于对行业发展趋势的深刻洞察。我们正处于一个行业变革的时代，科技创新、数字化转型成为企业发展的关键动力。儿童补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建设不仅仅是为了跟上潮流，更是为了通过技术创新推动企业的持续发展。通过引入先进的技术和解决方案，儿童补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儿童补钙项目的建设成为必然选择，通过提高产品质量、拓展服务领域，从而在竞争中获得更多的机会。儿童补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儿童补钙项目建设的必要性体现在对客户需求更精准的满足。通过儿童补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儿童补钙项目建设的背后是对企业持续创新的追求。只有通过不断创新，企业才能在竞争中立于不败之地。儿童补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1992"/>
      <w:r>
        <w:rPr>
          <w:rFonts w:ascii="仿宋" w:eastAsia="仿宋" w:hAnsi="仿宋" w:cs="仿宋" w:hint="eastAsia"/>
          <w:sz w:val="28"/>
          <w:lang w:eastAsia="zh-CN"/>
        </w:rPr>
        <w:t>三、儿童补钙项目绩效评估</w:t>
      </w:r>
      <w:bookmarkEnd w:id="8"/>
    </w:p>
    <w:p>
      <w:pPr>
        <w:pStyle w:val="Heading2"/>
        <w:rPr>
          <w:rFonts w:ascii="仿宋" w:eastAsia="仿宋" w:hAnsi="仿宋" w:cs="仿宋" w:hint="eastAsia"/>
          <w:lang w:eastAsia="zh-CN"/>
        </w:rPr>
      </w:pPr>
      <w:bookmarkStart w:id="9" w:name="_Toc1559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儿童补钙项目中，我们设计了一套全面的绩效评估指标，以确保儿童补钙项目的可控和成功交付。这些指标跨足儿童补钙项目目标、成本、进度和质量等多个维度，为我们提供了全面洞察儿童补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目标达成率是我们关注的首要指标。我们设定了明确的目标，并通过定期监测和评估，迅速发现并应对潜在的目标偏差。这为儿童补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成本绩效是另一个核心关注点。通过实际成本与预算成本的对比分析，我们深入了解成本差异的原因，及时调整资源分配，保持儿童补钙项目在经济效益方面的合理水平。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进度作为关键的绩效指标之一，得到了精心的关注。我们制定了详细的儿童补钙项目进度计划，并设立了进度符合度指标，确保实际进度与计划进度保持一致。这使我们能够快速发现和解决潜在的进度问题，保持儿童补钙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儿童补钙项目绩效的不可或缺的一环。我们引入了一系列的质量标准和客户满意度指标，以确保儿童补钙项目交付的成果在质量上达到或超越预期水平。通过持续监测这些指标，我们努力提升儿童补钙项目整体质量水平，为儿童补钙项目的成功交付提供有力保障。通过这些科学且全面的绩效评估，我们能够更好地引导儿童补钙项目的持续改进，确保儿童补钙项目目标的顺利达成。</w:t>
      </w:r>
    </w:p>
    <w:p>
      <w:pPr>
        <w:pStyle w:val="Heading2"/>
        <w:ind w:firstLine="560" w:firstLineChars="200"/>
        <w:rPr>
          <w:rFonts w:ascii="仿宋" w:eastAsia="仿宋" w:hAnsi="仿宋" w:cs="仿宋" w:hint="eastAsia"/>
          <w:sz w:val="28"/>
          <w:lang w:eastAsia="zh-CN"/>
        </w:rPr>
      </w:pPr>
      <w:bookmarkStart w:id="10" w:name="_Toc795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绩效评估是儿童补钙项目中的关键环节，为确保儿童补钙项目达到预期目标，我们采用了多层次、多维度的绩效评估方法。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儿童补钙项目的战略目标对齐，确保每个决策和行动都与儿童补钙项目整体目标保持一致。团队会定期召开战略对齐会议，审视当前工作与儿童补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儿童补钙项目进度、质量、成本和风险等方面。这些指标通过数据收集和分析，为儿童补钙项目管理团队提供了客观的评估依据。例如，我们通过儿童补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绩效评估不仅仅停留在儿童补钙项目内部，还考虑了儿童补钙项目对外部环境的影响。我们定期进行干系人满意度调查，以了解各利益相关方对儿童补钙项目的期望和满意度，并及时做出调整。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这种多层次、多角度的绩效评估方法，使得我们能够全面了解儿童补钙项目的运行状态，及时做出调整，确保儿童补钙项目在不断变化的环境中保持稳健前行。</w:t>
      </w:r>
    </w:p>
    <w:p>
      <w:pPr>
        <w:pStyle w:val="Heading2"/>
        <w:ind w:firstLine="560" w:firstLineChars="200"/>
        <w:rPr>
          <w:rFonts w:ascii="仿宋" w:eastAsia="仿宋" w:hAnsi="仿宋" w:cs="仿宋" w:hint="eastAsia"/>
          <w:sz w:val="28"/>
          <w:lang w:eastAsia="zh-CN"/>
        </w:rPr>
      </w:pPr>
      <w:bookmarkStart w:id="11" w:name="_Toc2958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为了确保儿童补钙项目的有效管理和不断优化，我们采用了精心设计的绩效评估周期。这个周期旨在实现灵活、实时和全面的评估，以适应儿童补钙项目执行中的各种挑战。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儿童补钙项目的不同需求，分为短期、中期和长期。短期评估关注每个迭代或工作周期，以及时发现和解决当前任务中的问题。中期评估涵盖几个迭代，深入了解整体儿童补钙项目的趋势和性能。长期评估则着眼于整个儿童补钙项目阶段，确保儿童补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儿童补钙项目管理工具和协作平台，团队成员能够随时更新和分享儿童补钙项目数据。这种实时性的反馈机制使我们能够及时察觉潜在问题，快速调整，保持儿童补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儿童补钙项目的决策制定密不可分。每个周期的儿童补钙项目回顾会议成为集体总结经验、识别问题深层次原因并找到创新解决方案的平台。这种定期的反思与调整机制使儿童补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85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081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的技术管理特点体现在其创新导向。通过引入最先进的技术趋势和解决方案，儿童补钙项目致力于提升科技含量、提高质量和效率水平。这意味着我们将采用最新的工具和方法，确保儿童补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儿童补钙项目技术管理的显著特征。通过整合不同领域的技术资源，我们实现了跨学科的协同工作。这有助于优化技术架构，提高整体效能。此外，整合性策略还促进了不同技术团队之间的紧密沟通和高效合作，确保儿童补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儿童补钙项目所采用的技术。通过不断优化技术方案，儿童补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儿童补钙项目团队将在儿童补钙项目初期识别可能的技术风险，并采取相应的预防和应对措施。通过建立健全的风险评估机制，儿童补钙项目能够在实施过程中及时发现并解决潜在的技术问题，保障儿童补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儿童补钙项目中，技术将成为儿童补钙项目成功的有力支持。这一深度剖析揭示了技术管理在儿童补钙项目实施中的关键作用，为儿童补钙项目的技术基础奠定了坚实的基础。</w:t>
      </w:r>
    </w:p>
    <w:p>
      <w:pPr>
        <w:pStyle w:val="Heading2"/>
        <w:ind w:firstLine="560" w:firstLineChars="200"/>
        <w:rPr>
          <w:rFonts w:ascii="仿宋" w:eastAsia="仿宋" w:hAnsi="仿宋" w:cs="仿宋" w:hint="eastAsia"/>
          <w:sz w:val="28"/>
          <w:lang w:eastAsia="zh-CN"/>
        </w:rPr>
      </w:pPr>
      <w:bookmarkStart w:id="14" w:name="_Toc21735"/>
      <w:r>
        <w:rPr>
          <w:rFonts w:ascii="仿宋" w:eastAsia="仿宋" w:hAnsi="仿宋" w:cs="仿宋" w:hint="eastAsia"/>
          <w:sz w:val="28"/>
          <w:lang w:eastAsia="zh-CN"/>
        </w:rPr>
        <w:t>(二)、儿童补钙项目工艺技术设计方案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儿童补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儿童补钙项目将严格按照相关行业规范要求进行组织。通过有效控制产品质量，儿童补钙项目将致力于为顾客提供优质的儿童补钙项目产品和良好的服务。这体现了儿童补钙项目对于生产活动合规性和质量标准的高度重视，为儿童补钙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儿童补钙项目注重生态效益和清洁生产原则。儿童补钙项目建设将紧密结合地方特色经济发展，与社会经济发展规划和区域环境保护规划方案相协调一致。通过与当地区域自然生态系统的结合，儿童补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儿童补钙项目产品具有多样化的客户需求和个性化的特点。因此，儿童补钙项目产品规格品种多样，且单批生产数量较小。为满足这一特点，儿童补钙项目承办单位将建设先进的柔性制造生产线。通过广泛应用柔性制造技术，儿童补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儿童补钙项目采用的技术具有较高的技术含量和自动化水平，处于国内先进水平。这一技术选用不仅体现了对生产效率、质量和环境友好性的高标准要求，同时为儿童补钙项目的可持续发展奠定了坚实的基础。</w:t>
      </w:r>
    </w:p>
    <w:p>
      <w:pPr>
        <w:pStyle w:val="Heading2"/>
        <w:ind w:firstLine="560" w:firstLineChars="200"/>
        <w:rPr>
          <w:rFonts w:ascii="仿宋" w:eastAsia="仿宋" w:hAnsi="仿宋" w:cs="仿宋" w:hint="eastAsia"/>
          <w:sz w:val="28"/>
          <w:lang w:eastAsia="zh-CN"/>
        </w:rPr>
      </w:pPr>
      <w:bookmarkStart w:id="15" w:name="_Toc2091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为确保儿童补钙项目的高效生产和技术实施，我们制定了一套精心设计的设备选型方案，以满足儿童补钙项目生产、质量和环保的要求。该方案的主要特点如下：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儿童补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针对儿童补钙项目产品的多样性和小批量生产的特点，我们将建设柔性制造生产线。通过在设备选型中考虑柔性制造技术，可以灵活应对不同产品规格和生产需求，实现生产线的高度灵活性和适应性。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4658"/>
      <w:r>
        <w:rPr>
          <w:rFonts w:ascii="仿宋" w:eastAsia="仿宋" w:hAnsi="仿宋" w:cs="仿宋" w:hint="eastAsia"/>
          <w:sz w:val="28"/>
          <w:lang w:eastAsia="zh-CN"/>
        </w:rPr>
        <w:t>五、儿童补钙项目概论</w:t>
      </w:r>
      <w:bookmarkEnd w:id="16"/>
    </w:p>
    <w:p>
      <w:pPr>
        <w:pStyle w:val="Heading2"/>
        <w:rPr>
          <w:rFonts w:ascii="仿宋" w:eastAsia="仿宋" w:hAnsi="仿宋" w:cs="仿宋" w:hint="eastAsia"/>
          <w:lang w:eastAsia="zh-CN"/>
        </w:rPr>
      </w:pPr>
      <w:bookmarkStart w:id="17" w:name="_Toc12492"/>
      <w:r>
        <w:rPr>
          <w:rFonts w:ascii="仿宋" w:eastAsia="仿宋" w:hAnsi="仿宋" w:cs="仿宋" w:hint="eastAsia"/>
          <w:lang w:eastAsia="zh-CN"/>
        </w:rPr>
        <w:t>(一)、儿童补钙项目概况</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的起源追溯至对市场的深入洞察。市场的不断演变与变革为儿童补钙项目提供了难得的机遇。当前市场存在的需求缺口和变革的大环境共同构成了儿童补钙项目的背景。这个儿童补钙项目旨在充分利用市场机遇，填补行业中尚未满足的需求，为客户提供全新的解决方案。市场的变革和需求的增长使得这个儿童补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儿童补钙项目名称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正式命名为儿童补钙。这个名称不仅仅是一个标识，更代表了儿童补钙项目的核心理念和愿景。它蕴含着儿童补钙项目所要解决问题的关键字，具有强烈的表达和辨识度，为儿童补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儿童补钙项目目标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的核心目标是提供一种全新、高效的解决方案，满足客户日益增长的需求。儿童补钙项目追求的不仅仅是满足市场需求，更是在市场中获得卓越的竞争优势。通过不断提升产品或服务的质量和创新水平，儿童补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儿童补钙项目范围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全面涵盖了产品研发、制造、市场推广和售后服务，确保从产品设计到最终用户体验的全方位关注。这一全面的儿童补钙项目范围是为了确保儿童补钙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儿童补钙项目时间表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儿童补钙项目计划在未来18个月内完成，包括研发、测试、市场试点和正式推出等不同阶段。这个时间表的合理设计是为了确保儿童补钙项目各个阶段的顺利推进，以便按时交付高质量的成果。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儿童补钙项目预算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儿童补钙项目总预算估算为XX百万美元，主要分配在研发、市场推广、人员培训和运营等方面。这一充足的预算为儿童补钙项目提供了充足的资源，确保儿童补钙项目在各个方面都能取得优异的表现。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儿童补钙项目风险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儿童补钙项目可能面临的风险包括市场接受度低、技术难题、竞争激烈等。儿童补钙项目团队已经制定了相应的风险应对计划，通过前瞻性的风险管理，确保儿童补钙项目在面对不确定性时能够迅速做出应对。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儿童补钙项目团队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儿童补钙项目汇聚了一支经验丰富、多领域专业素养的核心团队，确保儿童补钙项目在各个方面都能拥有高水平的执行力。团队的协同作战是儿童补钙项目成功的关键因素之一。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儿童补钙项目背景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儿童补钙项目的背景根植于市场对更高效、创新产品的渴望，同时也受到科技发展对行业格局的深刻改变的影响。这为儿童补钙项目提供了广阔的发展空间和市场需求。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儿童补钙项目现状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https://d.book118.com/807011062010006032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0A520B"/>
    <w:rsid w:val="7D0A52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1106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2024-01-16T11:01:00Z</dcterms:created>
  <dcterms:modified xsi:type="dcterms:W3CDTF">2024-01-16T11:02:04Z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AB160624216C4359A144C13FEAF06AF7_11</vt:lpwstr>
  </property>
  <property fmtid="{D5CDD505-2E9C-101B-9397-08002B2CF9AE}" pid="3" name="KSOProductBuildVer">
    <vt:lpwstr>2052-12.1.0.16120</vt:lpwstr>
  </property>
</Properties>
</file>