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酱油项目规划设计纲要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366" w:history="1">
        <w:r>
          <w:rPr>
            <w:rFonts w:ascii="仿宋" w:eastAsia="仿宋" w:hAnsi="仿宋" w:cs="仿宋" w:hint="eastAsia"/>
            <w:lang w:eastAsia="zh-CN"/>
          </w:rPr>
          <w:t>前言</w:t>
        </w:r>
        <w:r>
          <w:tab/>
        </w:r>
        <w:r>
          <w:fldChar w:fldCharType="begin"/>
        </w:r>
        <w:r>
          <w:instrText xml:space="preserve"> PAGEREF _Toc11366 \h </w:instrText>
        </w:r>
        <w:r>
          <w:fldChar w:fldCharType="separate"/>
        </w:r>
        <w:r>
          <w:t>3</w:t>
        </w:r>
        <w:r>
          <w:fldChar w:fldCharType="end"/>
        </w:r>
      </w:hyperlink>
    </w:p>
    <w:p>
      <w:pPr>
        <w:pStyle w:val="TOC1"/>
        <w:tabs>
          <w:tab w:val="right" w:leader="dot" w:pos="8306"/>
        </w:tabs>
      </w:pPr>
      <w:hyperlink w:anchor="_Toc20185" w:history="1">
        <w:r>
          <w:rPr>
            <w:rFonts w:ascii="仿宋" w:eastAsia="仿宋" w:hAnsi="仿宋" w:cs="仿宋" w:hint="eastAsia"/>
            <w:lang w:eastAsia="zh-CN"/>
          </w:rPr>
          <w:t>一、工艺说明</w:t>
        </w:r>
        <w:r>
          <w:tab/>
        </w:r>
        <w:r>
          <w:fldChar w:fldCharType="begin"/>
        </w:r>
        <w:r>
          <w:instrText xml:space="preserve"> PAGEREF _Toc20185 \h </w:instrText>
        </w:r>
        <w:r>
          <w:fldChar w:fldCharType="separate"/>
        </w:r>
        <w:r>
          <w:t>3</w:t>
        </w:r>
        <w:r>
          <w:fldChar w:fldCharType="end"/>
        </w:r>
      </w:hyperlink>
    </w:p>
    <w:p>
      <w:pPr>
        <w:pStyle w:val="TOC2"/>
        <w:tabs>
          <w:tab w:val="right" w:leader="dot" w:pos="8306"/>
        </w:tabs>
      </w:pPr>
      <w:hyperlink w:anchor="_Toc14730" w:history="1">
        <w:r>
          <w:rPr>
            <w:rFonts w:ascii="仿宋" w:eastAsia="仿宋" w:hAnsi="仿宋" w:cs="仿宋" w:hint="eastAsia"/>
            <w:lang w:eastAsia="zh-CN"/>
          </w:rPr>
          <w:t>(一)、技术管理特点</w:t>
        </w:r>
        <w:r>
          <w:tab/>
        </w:r>
        <w:r>
          <w:fldChar w:fldCharType="begin"/>
        </w:r>
        <w:r>
          <w:instrText xml:space="preserve"> PAGEREF _Toc14730 \h </w:instrText>
        </w:r>
        <w:r>
          <w:fldChar w:fldCharType="separate"/>
        </w:r>
        <w:r>
          <w:t>3</w:t>
        </w:r>
        <w:r>
          <w:fldChar w:fldCharType="end"/>
        </w:r>
      </w:hyperlink>
    </w:p>
    <w:p>
      <w:pPr>
        <w:pStyle w:val="TOC2"/>
        <w:tabs>
          <w:tab w:val="right" w:leader="dot" w:pos="8306"/>
        </w:tabs>
      </w:pPr>
      <w:hyperlink w:anchor="_Toc8396" w:history="1">
        <w:r>
          <w:rPr>
            <w:rFonts w:ascii="仿宋" w:eastAsia="仿宋" w:hAnsi="仿宋" w:cs="仿宋" w:hint="eastAsia"/>
            <w:lang w:eastAsia="zh-CN"/>
          </w:rPr>
          <w:t>(二)、酱油项目工艺技术设计方案</w:t>
        </w:r>
        <w:r>
          <w:tab/>
        </w:r>
        <w:r>
          <w:fldChar w:fldCharType="begin"/>
        </w:r>
        <w:r>
          <w:instrText xml:space="preserve"> PAGEREF _Toc8396 \h </w:instrText>
        </w:r>
        <w:r>
          <w:fldChar w:fldCharType="separate"/>
        </w:r>
        <w:r>
          <w:t>4</w:t>
        </w:r>
        <w:r>
          <w:fldChar w:fldCharType="end"/>
        </w:r>
      </w:hyperlink>
    </w:p>
    <w:p>
      <w:pPr>
        <w:pStyle w:val="TOC2"/>
        <w:tabs>
          <w:tab w:val="right" w:leader="dot" w:pos="8306"/>
        </w:tabs>
      </w:pPr>
      <w:hyperlink w:anchor="_Toc23733" w:history="1">
        <w:r>
          <w:rPr>
            <w:rFonts w:ascii="仿宋" w:eastAsia="仿宋" w:hAnsi="仿宋" w:cs="仿宋" w:hint="eastAsia"/>
            <w:lang w:eastAsia="zh-CN"/>
          </w:rPr>
          <w:t>(三)、设备选型方案</w:t>
        </w:r>
        <w:r>
          <w:tab/>
        </w:r>
        <w:r>
          <w:fldChar w:fldCharType="begin"/>
        </w:r>
        <w:r>
          <w:instrText xml:space="preserve"> PAGEREF _Toc23733 \h </w:instrText>
        </w:r>
        <w:r>
          <w:fldChar w:fldCharType="separate"/>
        </w:r>
        <w:r>
          <w:t>5</w:t>
        </w:r>
        <w:r>
          <w:fldChar w:fldCharType="end"/>
        </w:r>
      </w:hyperlink>
    </w:p>
    <w:p>
      <w:pPr>
        <w:pStyle w:val="TOC1"/>
        <w:tabs>
          <w:tab w:val="right" w:leader="dot" w:pos="8306"/>
        </w:tabs>
      </w:pPr>
      <w:hyperlink w:anchor="_Toc23775" w:history="1">
        <w:r>
          <w:rPr>
            <w:rFonts w:ascii="仿宋" w:eastAsia="仿宋" w:hAnsi="仿宋" w:cs="仿宋" w:hint="eastAsia"/>
            <w:lang w:eastAsia="zh-CN"/>
          </w:rPr>
          <w:t>二、酱油项目选址可行性分析</w:t>
        </w:r>
        <w:r>
          <w:tab/>
        </w:r>
        <w:r>
          <w:fldChar w:fldCharType="begin"/>
        </w:r>
        <w:r>
          <w:instrText xml:space="preserve"> PAGEREF _Toc23775 \h </w:instrText>
        </w:r>
        <w:r>
          <w:fldChar w:fldCharType="separate"/>
        </w:r>
        <w:r>
          <w:t>7</w:t>
        </w:r>
        <w:r>
          <w:fldChar w:fldCharType="end"/>
        </w:r>
      </w:hyperlink>
    </w:p>
    <w:p>
      <w:pPr>
        <w:pStyle w:val="TOC2"/>
        <w:tabs>
          <w:tab w:val="right" w:leader="dot" w:pos="8306"/>
        </w:tabs>
      </w:pPr>
      <w:hyperlink w:anchor="_Toc26075" w:history="1">
        <w:r>
          <w:rPr>
            <w:rFonts w:ascii="仿宋" w:eastAsia="仿宋" w:hAnsi="仿宋" w:cs="仿宋" w:hint="eastAsia"/>
            <w:lang w:eastAsia="zh-CN"/>
          </w:rPr>
          <w:t>(一)、酱油项目选址</w:t>
        </w:r>
        <w:r>
          <w:tab/>
        </w:r>
        <w:r>
          <w:fldChar w:fldCharType="begin"/>
        </w:r>
        <w:r>
          <w:instrText xml:space="preserve"> PAGEREF _Toc26075 \h </w:instrText>
        </w:r>
        <w:r>
          <w:fldChar w:fldCharType="separate"/>
        </w:r>
        <w:r>
          <w:t>7</w:t>
        </w:r>
        <w:r>
          <w:fldChar w:fldCharType="end"/>
        </w:r>
      </w:hyperlink>
    </w:p>
    <w:p>
      <w:pPr>
        <w:pStyle w:val="TOC2"/>
        <w:tabs>
          <w:tab w:val="right" w:leader="dot" w:pos="8306"/>
        </w:tabs>
      </w:pPr>
      <w:hyperlink w:anchor="_Toc32492" w:history="1">
        <w:r>
          <w:rPr>
            <w:rFonts w:ascii="仿宋" w:eastAsia="仿宋" w:hAnsi="仿宋" w:cs="仿宋" w:hint="eastAsia"/>
            <w:lang w:eastAsia="zh-CN"/>
          </w:rPr>
          <w:t>(二)、用地控制指标</w:t>
        </w:r>
        <w:r>
          <w:tab/>
        </w:r>
        <w:r>
          <w:fldChar w:fldCharType="begin"/>
        </w:r>
        <w:r>
          <w:instrText xml:space="preserve"> PAGEREF _Toc32492 \h </w:instrText>
        </w:r>
        <w:r>
          <w:fldChar w:fldCharType="separate"/>
        </w:r>
        <w:r>
          <w:t>7</w:t>
        </w:r>
        <w:r>
          <w:fldChar w:fldCharType="end"/>
        </w:r>
      </w:hyperlink>
    </w:p>
    <w:p>
      <w:pPr>
        <w:pStyle w:val="TOC2"/>
        <w:tabs>
          <w:tab w:val="right" w:leader="dot" w:pos="8306"/>
        </w:tabs>
      </w:pPr>
      <w:hyperlink w:anchor="_Toc26204" w:history="1">
        <w:r>
          <w:rPr>
            <w:rFonts w:ascii="仿宋" w:eastAsia="仿宋" w:hAnsi="仿宋" w:cs="仿宋" w:hint="eastAsia"/>
            <w:lang w:eastAsia="zh-CN"/>
          </w:rPr>
          <w:t>(三)、节约用地措施</w:t>
        </w:r>
        <w:r>
          <w:tab/>
        </w:r>
        <w:r>
          <w:fldChar w:fldCharType="begin"/>
        </w:r>
        <w:r>
          <w:instrText xml:space="preserve"> PAGEREF _Toc26204 \h </w:instrText>
        </w:r>
        <w:r>
          <w:fldChar w:fldCharType="separate"/>
        </w:r>
        <w:r>
          <w:t>9</w:t>
        </w:r>
        <w:r>
          <w:fldChar w:fldCharType="end"/>
        </w:r>
      </w:hyperlink>
    </w:p>
    <w:p>
      <w:pPr>
        <w:pStyle w:val="TOC2"/>
        <w:tabs>
          <w:tab w:val="right" w:leader="dot" w:pos="8306"/>
        </w:tabs>
      </w:pPr>
      <w:hyperlink w:anchor="_Toc27664" w:history="1">
        <w:r>
          <w:rPr>
            <w:rFonts w:ascii="仿宋" w:eastAsia="仿宋" w:hAnsi="仿宋" w:cs="仿宋" w:hint="eastAsia"/>
            <w:lang w:eastAsia="zh-CN"/>
          </w:rPr>
          <w:t>(四)、总图布置方案</w:t>
        </w:r>
        <w:r>
          <w:tab/>
        </w:r>
        <w:r>
          <w:fldChar w:fldCharType="begin"/>
        </w:r>
        <w:r>
          <w:instrText xml:space="preserve"> PAGEREF _Toc27664 \h </w:instrText>
        </w:r>
        <w:r>
          <w:fldChar w:fldCharType="separate"/>
        </w:r>
        <w:r>
          <w:t>10</w:t>
        </w:r>
        <w:r>
          <w:fldChar w:fldCharType="end"/>
        </w:r>
      </w:hyperlink>
    </w:p>
    <w:p>
      <w:pPr>
        <w:pStyle w:val="TOC2"/>
        <w:tabs>
          <w:tab w:val="right" w:leader="dot" w:pos="8306"/>
        </w:tabs>
      </w:pPr>
      <w:hyperlink w:anchor="_Toc27418" w:history="1">
        <w:r>
          <w:rPr>
            <w:rFonts w:ascii="仿宋" w:eastAsia="仿宋" w:hAnsi="仿宋" w:cs="仿宋" w:hint="eastAsia"/>
            <w:lang w:eastAsia="zh-CN"/>
          </w:rPr>
          <w:t>(五)、选址综合评价</w:t>
        </w:r>
        <w:r>
          <w:tab/>
        </w:r>
        <w:r>
          <w:fldChar w:fldCharType="begin"/>
        </w:r>
        <w:r>
          <w:instrText xml:space="preserve"> PAGEREF _Toc27418 \h </w:instrText>
        </w:r>
        <w:r>
          <w:fldChar w:fldCharType="separate"/>
        </w:r>
        <w:r>
          <w:t>11</w:t>
        </w:r>
        <w:r>
          <w:fldChar w:fldCharType="end"/>
        </w:r>
      </w:hyperlink>
    </w:p>
    <w:p>
      <w:pPr>
        <w:pStyle w:val="TOC1"/>
        <w:tabs>
          <w:tab w:val="right" w:leader="dot" w:pos="8306"/>
        </w:tabs>
      </w:pPr>
      <w:hyperlink w:anchor="_Toc12539" w:history="1">
        <w:r>
          <w:rPr>
            <w:rFonts w:ascii="仿宋" w:eastAsia="仿宋" w:hAnsi="仿宋" w:cs="仿宋" w:hint="eastAsia"/>
            <w:lang w:eastAsia="zh-CN"/>
          </w:rPr>
          <w:t>三、市场分析、调研</w:t>
        </w:r>
        <w:r>
          <w:tab/>
        </w:r>
        <w:r>
          <w:fldChar w:fldCharType="begin"/>
        </w:r>
        <w:r>
          <w:instrText xml:space="preserve"> PAGEREF _Toc12539 \h </w:instrText>
        </w:r>
        <w:r>
          <w:fldChar w:fldCharType="separate"/>
        </w:r>
        <w:r>
          <w:t>12</w:t>
        </w:r>
        <w:r>
          <w:fldChar w:fldCharType="end"/>
        </w:r>
      </w:hyperlink>
    </w:p>
    <w:p>
      <w:pPr>
        <w:pStyle w:val="TOC2"/>
        <w:tabs>
          <w:tab w:val="right" w:leader="dot" w:pos="8306"/>
        </w:tabs>
      </w:pPr>
      <w:hyperlink w:anchor="_Toc31758" w:history="1">
        <w:r>
          <w:rPr>
            <w:rFonts w:ascii="仿宋" w:eastAsia="仿宋" w:hAnsi="仿宋" w:cs="仿宋" w:hint="eastAsia"/>
            <w:lang w:eastAsia="zh-CN"/>
          </w:rPr>
          <w:t>(一)、酱油行业分析</w:t>
        </w:r>
        <w:r>
          <w:tab/>
        </w:r>
        <w:r>
          <w:fldChar w:fldCharType="begin"/>
        </w:r>
        <w:r>
          <w:instrText xml:space="preserve"> PAGEREF _Toc31758 \h </w:instrText>
        </w:r>
        <w:r>
          <w:fldChar w:fldCharType="separate"/>
        </w:r>
        <w:r>
          <w:t>12</w:t>
        </w:r>
        <w:r>
          <w:fldChar w:fldCharType="end"/>
        </w:r>
      </w:hyperlink>
    </w:p>
    <w:p>
      <w:pPr>
        <w:pStyle w:val="TOC2"/>
        <w:tabs>
          <w:tab w:val="right" w:leader="dot" w:pos="8306"/>
        </w:tabs>
      </w:pPr>
      <w:hyperlink w:anchor="_Toc21409" w:history="1">
        <w:r>
          <w:rPr>
            <w:rFonts w:ascii="仿宋" w:eastAsia="仿宋" w:hAnsi="仿宋" w:cs="仿宋" w:hint="eastAsia"/>
            <w:lang w:eastAsia="zh-CN"/>
          </w:rPr>
          <w:t>(二)、酱油市场分析预测</w:t>
        </w:r>
        <w:r>
          <w:tab/>
        </w:r>
        <w:r>
          <w:fldChar w:fldCharType="begin"/>
        </w:r>
        <w:r>
          <w:instrText xml:space="preserve"> PAGEREF _Toc21409 \h </w:instrText>
        </w:r>
        <w:r>
          <w:fldChar w:fldCharType="separate"/>
        </w:r>
        <w:r>
          <w:t>13</w:t>
        </w:r>
        <w:r>
          <w:fldChar w:fldCharType="end"/>
        </w:r>
      </w:hyperlink>
    </w:p>
    <w:p>
      <w:pPr>
        <w:pStyle w:val="TOC1"/>
        <w:tabs>
          <w:tab w:val="right" w:leader="dot" w:pos="8306"/>
        </w:tabs>
      </w:pPr>
      <w:hyperlink w:anchor="_Toc13751" w:history="1">
        <w:r>
          <w:rPr>
            <w:rFonts w:ascii="仿宋" w:eastAsia="仿宋" w:hAnsi="仿宋" w:cs="仿宋" w:hint="eastAsia"/>
            <w:lang w:eastAsia="zh-CN"/>
          </w:rPr>
          <w:t>四、酱油项目概论</w:t>
        </w:r>
        <w:r>
          <w:tab/>
        </w:r>
        <w:r>
          <w:fldChar w:fldCharType="begin"/>
        </w:r>
        <w:r>
          <w:instrText xml:space="preserve"> PAGEREF _Toc13751 \h </w:instrText>
        </w:r>
        <w:r>
          <w:fldChar w:fldCharType="separate"/>
        </w:r>
        <w:r>
          <w:t>13</w:t>
        </w:r>
        <w:r>
          <w:fldChar w:fldCharType="end"/>
        </w:r>
      </w:hyperlink>
    </w:p>
    <w:p>
      <w:pPr>
        <w:pStyle w:val="TOC2"/>
        <w:tabs>
          <w:tab w:val="right" w:leader="dot" w:pos="8306"/>
        </w:tabs>
      </w:pPr>
      <w:hyperlink w:anchor="_Toc23415" w:history="1">
        <w:r>
          <w:rPr>
            <w:rFonts w:ascii="仿宋" w:eastAsia="仿宋" w:hAnsi="仿宋" w:cs="仿宋" w:hint="eastAsia"/>
            <w:lang w:eastAsia="zh-CN"/>
          </w:rPr>
          <w:t>(一)、酱油项目概况</w:t>
        </w:r>
        <w:r>
          <w:tab/>
        </w:r>
        <w:r>
          <w:fldChar w:fldCharType="begin"/>
        </w:r>
        <w:r>
          <w:instrText xml:space="preserve"> PAGEREF _Toc23415 \h </w:instrText>
        </w:r>
        <w:r>
          <w:fldChar w:fldCharType="separate"/>
        </w:r>
        <w:r>
          <w:t>13</w:t>
        </w:r>
        <w:r>
          <w:fldChar w:fldCharType="end"/>
        </w:r>
      </w:hyperlink>
    </w:p>
    <w:p>
      <w:pPr>
        <w:pStyle w:val="TOC2"/>
        <w:tabs>
          <w:tab w:val="right" w:leader="dot" w:pos="8306"/>
        </w:tabs>
      </w:pPr>
      <w:hyperlink w:anchor="_Toc13021" w:history="1">
        <w:r>
          <w:rPr>
            <w:rFonts w:ascii="仿宋" w:eastAsia="仿宋" w:hAnsi="仿宋" w:cs="仿宋" w:hint="eastAsia"/>
            <w:lang w:eastAsia="zh-CN"/>
          </w:rPr>
          <w:t>(二)、酱油项目目标</w:t>
        </w:r>
        <w:r>
          <w:tab/>
        </w:r>
        <w:r>
          <w:fldChar w:fldCharType="begin"/>
        </w:r>
        <w:r>
          <w:instrText xml:space="preserve"> PAGEREF _Toc13021 \h </w:instrText>
        </w:r>
        <w:r>
          <w:fldChar w:fldCharType="separate"/>
        </w:r>
        <w:r>
          <w:t>15</w:t>
        </w:r>
        <w:r>
          <w:fldChar w:fldCharType="end"/>
        </w:r>
      </w:hyperlink>
    </w:p>
    <w:p>
      <w:pPr>
        <w:pStyle w:val="TOC2"/>
        <w:tabs>
          <w:tab w:val="right" w:leader="dot" w:pos="8306"/>
        </w:tabs>
      </w:pPr>
      <w:hyperlink w:anchor="_Toc3243" w:history="1">
        <w:r>
          <w:rPr>
            <w:rFonts w:ascii="仿宋" w:eastAsia="仿宋" w:hAnsi="仿宋" w:cs="仿宋" w:hint="eastAsia"/>
            <w:lang w:eastAsia="zh-CN"/>
          </w:rPr>
          <w:t>(三)、酱油项目提出的理由</w:t>
        </w:r>
        <w:r>
          <w:tab/>
        </w:r>
        <w:r>
          <w:fldChar w:fldCharType="begin"/>
        </w:r>
        <w:r>
          <w:instrText xml:space="preserve"> PAGEREF _Toc3243 \h </w:instrText>
        </w:r>
        <w:r>
          <w:fldChar w:fldCharType="separate"/>
        </w:r>
        <w:r>
          <w:t>16</w:t>
        </w:r>
        <w:r>
          <w:fldChar w:fldCharType="end"/>
        </w:r>
      </w:hyperlink>
    </w:p>
    <w:p>
      <w:pPr>
        <w:pStyle w:val="TOC2"/>
        <w:tabs>
          <w:tab w:val="right" w:leader="dot" w:pos="8306"/>
        </w:tabs>
      </w:pPr>
      <w:hyperlink w:anchor="_Toc29043" w:history="1">
        <w:r>
          <w:rPr>
            <w:rFonts w:ascii="仿宋" w:eastAsia="仿宋" w:hAnsi="仿宋" w:cs="仿宋" w:hint="eastAsia"/>
            <w:lang w:eastAsia="zh-CN"/>
          </w:rPr>
          <w:t>(四)、酱油项目意义</w:t>
        </w:r>
        <w:r>
          <w:tab/>
        </w:r>
        <w:r>
          <w:fldChar w:fldCharType="begin"/>
        </w:r>
        <w:r>
          <w:instrText xml:space="preserve"> PAGEREF _Toc29043 \h </w:instrText>
        </w:r>
        <w:r>
          <w:fldChar w:fldCharType="separate"/>
        </w:r>
        <w:r>
          <w:t>18</w:t>
        </w:r>
        <w:r>
          <w:fldChar w:fldCharType="end"/>
        </w:r>
      </w:hyperlink>
    </w:p>
    <w:p>
      <w:pPr>
        <w:pStyle w:val="TOC2"/>
        <w:tabs>
          <w:tab w:val="right" w:leader="dot" w:pos="8306"/>
        </w:tabs>
      </w:pPr>
      <w:hyperlink w:anchor="_Toc30191" w:history="1">
        <w:r>
          <w:rPr>
            <w:rFonts w:ascii="仿宋" w:eastAsia="仿宋" w:hAnsi="仿宋" w:cs="仿宋" w:hint="eastAsia"/>
            <w:lang w:eastAsia="zh-CN"/>
          </w:rPr>
          <w:t>(五)、酱油项目背景</w:t>
        </w:r>
        <w:r>
          <w:tab/>
        </w:r>
        <w:r>
          <w:fldChar w:fldCharType="begin"/>
        </w:r>
        <w:r>
          <w:instrText xml:space="preserve"> PAGEREF _Toc30191 \h </w:instrText>
        </w:r>
        <w:r>
          <w:fldChar w:fldCharType="separate"/>
        </w:r>
        <w:r>
          <w:t>19</w:t>
        </w:r>
        <w:r>
          <w:fldChar w:fldCharType="end"/>
        </w:r>
      </w:hyperlink>
    </w:p>
    <w:p>
      <w:pPr>
        <w:pStyle w:val="TOC1"/>
        <w:tabs>
          <w:tab w:val="right" w:leader="dot" w:pos="8306"/>
        </w:tabs>
      </w:pPr>
      <w:hyperlink w:anchor="_Toc29613" w:history="1">
        <w:r>
          <w:rPr>
            <w:rFonts w:ascii="仿宋" w:eastAsia="仿宋" w:hAnsi="仿宋" w:cs="仿宋" w:hint="eastAsia"/>
            <w:lang w:eastAsia="zh-CN"/>
          </w:rPr>
          <w:t>五、酱油项目可持续发展</w:t>
        </w:r>
        <w:r>
          <w:tab/>
        </w:r>
        <w:r>
          <w:fldChar w:fldCharType="begin"/>
        </w:r>
        <w:r>
          <w:instrText xml:space="preserve"> PAGEREF _Toc29613 \h </w:instrText>
        </w:r>
        <w:r>
          <w:fldChar w:fldCharType="separate"/>
        </w:r>
        <w:r>
          <w:t>20</w:t>
        </w:r>
        <w:r>
          <w:fldChar w:fldCharType="end"/>
        </w:r>
      </w:hyperlink>
    </w:p>
    <w:p>
      <w:pPr>
        <w:pStyle w:val="TOC2"/>
        <w:tabs>
          <w:tab w:val="right" w:leader="dot" w:pos="8306"/>
        </w:tabs>
      </w:pPr>
      <w:hyperlink w:anchor="_Toc11731" w:history="1">
        <w:r>
          <w:rPr>
            <w:rFonts w:ascii="仿宋" w:eastAsia="仿宋" w:hAnsi="仿宋" w:cs="仿宋" w:hint="eastAsia"/>
            <w:lang w:eastAsia="zh-CN"/>
          </w:rPr>
          <w:t>(一)、可持续战略与实践</w:t>
        </w:r>
        <w:r>
          <w:tab/>
        </w:r>
        <w:r>
          <w:fldChar w:fldCharType="begin"/>
        </w:r>
        <w:r>
          <w:instrText xml:space="preserve"> PAGEREF _Toc11731 \h </w:instrText>
        </w:r>
        <w:r>
          <w:fldChar w:fldCharType="separate"/>
        </w:r>
        <w:r>
          <w:t>20</w:t>
        </w:r>
        <w:r>
          <w:fldChar w:fldCharType="end"/>
        </w:r>
      </w:hyperlink>
    </w:p>
    <w:p>
      <w:pPr>
        <w:pStyle w:val="TOC2"/>
        <w:tabs>
          <w:tab w:val="right" w:leader="dot" w:pos="8306"/>
        </w:tabs>
      </w:pPr>
      <w:hyperlink w:anchor="_Toc9844" w:history="1">
        <w:r>
          <w:rPr>
            <w:rFonts w:ascii="仿宋" w:eastAsia="仿宋" w:hAnsi="仿宋" w:cs="仿宋" w:hint="eastAsia"/>
            <w:lang w:eastAsia="zh-CN"/>
          </w:rPr>
          <w:t>(二)、环保与社会责任</w:t>
        </w:r>
        <w:r>
          <w:tab/>
        </w:r>
        <w:r>
          <w:fldChar w:fldCharType="begin"/>
        </w:r>
        <w:r>
          <w:instrText xml:space="preserve"> PAGEREF _Toc9844 \h </w:instrText>
        </w:r>
        <w:r>
          <w:fldChar w:fldCharType="separate"/>
        </w:r>
        <w:r>
          <w:t>20</w:t>
        </w:r>
        <w:r>
          <w:fldChar w:fldCharType="end"/>
        </w:r>
      </w:hyperlink>
    </w:p>
    <w:p>
      <w:pPr>
        <w:pStyle w:val="TOC1"/>
        <w:tabs>
          <w:tab w:val="right" w:leader="dot" w:pos="8306"/>
        </w:tabs>
      </w:pPr>
      <w:hyperlink w:anchor="_Toc17349" w:history="1">
        <w:r>
          <w:rPr>
            <w:rFonts w:ascii="仿宋" w:eastAsia="仿宋" w:hAnsi="仿宋" w:cs="仿宋" w:hint="eastAsia"/>
            <w:lang w:eastAsia="zh-CN"/>
          </w:rPr>
          <w:t>六、酱油项目土建工程</w:t>
        </w:r>
        <w:r>
          <w:tab/>
        </w:r>
        <w:r>
          <w:fldChar w:fldCharType="begin"/>
        </w:r>
        <w:r>
          <w:instrText xml:space="preserve"> PAGEREF _Toc17349 \h </w:instrText>
        </w:r>
        <w:r>
          <w:fldChar w:fldCharType="separate"/>
        </w:r>
        <w:r>
          <w:t>21</w:t>
        </w:r>
        <w:r>
          <w:fldChar w:fldCharType="end"/>
        </w:r>
      </w:hyperlink>
    </w:p>
    <w:p>
      <w:pPr>
        <w:pStyle w:val="TOC2"/>
        <w:tabs>
          <w:tab w:val="right" w:leader="dot" w:pos="8306"/>
        </w:tabs>
      </w:pPr>
      <w:hyperlink w:anchor="_Toc8424" w:history="1">
        <w:r>
          <w:rPr>
            <w:rFonts w:ascii="仿宋" w:eastAsia="仿宋" w:hAnsi="仿宋" w:cs="仿宋" w:hint="eastAsia"/>
            <w:lang w:eastAsia="zh-CN"/>
          </w:rPr>
          <w:t>(一)、建筑工程设计原则</w:t>
        </w:r>
        <w:r>
          <w:tab/>
        </w:r>
        <w:r>
          <w:fldChar w:fldCharType="begin"/>
        </w:r>
        <w:r>
          <w:instrText xml:space="preserve"> PAGEREF _Toc8424 \h </w:instrText>
        </w:r>
        <w:r>
          <w:fldChar w:fldCharType="separate"/>
        </w:r>
        <w:r>
          <w:t>21</w:t>
        </w:r>
        <w:r>
          <w:fldChar w:fldCharType="end"/>
        </w:r>
      </w:hyperlink>
    </w:p>
    <w:p>
      <w:pPr>
        <w:pStyle w:val="TOC2"/>
        <w:tabs>
          <w:tab w:val="right" w:leader="dot" w:pos="8306"/>
        </w:tabs>
      </w:pPr>
      <w:hyperlink w:anchor="_Toc18986" w:history="1">
        <w:r>
          <w:rPr>
            <w:rFonts w:ascii="仿宋" w:eastAsia="仿宋" w:hAnsi="仿宋" w:cs="仿宋" w:hint="eastAsia"/>
            <w:lang w:eastAsia="zh-CN"/>
          </w:rPr>
          <w:t>(二)、土建工程设计年限及安全等级</w:t>
        </w:r>
        <w:r>
          <w:tab/>
        </w:r>
        <w:r>
          <w:fldChar w:fldCharType="begin"/>
        </w:r>
        <w:r>
          <w:instrText xml:space="preserve"> PAGEREF _Toc18986 \h </w:instrText>
        </w:r>
        <w:r>
          <w:fldChar w:fldCharType="separate"/>
        </w:r>
        <w:r>
          <w:t>22</w:t>
        </w:r>
        <w:r>
          <w:fldChar w:fldCharType="end"/>
        </w:r>
      </w:hyperlink>
    </w:p>
    <w:p>
      <w:pPr>
        <w:pStyle w:val="TOC2"/>
        <w:tabs>
          <w:tab w:val="right" w:leader="dot" w:pos="8306"/>
        </w:tabs>
      </w:pPr>
      <w:hyperlink w:anchor="_Toc11412" w:history="1">
        <w:r>
          <w:rPr>
            <w:rFonts w:ascii="仿宋" w:eastAsia="仿宋" w:hAnsi="仿宋" w:cs="仿宋" w:hint="eastAsia"/>
            <w:lang w:eastAsia="zh-CN"/>
          </w:rPr>
          <w:t>(三)、建筑工程设计总体要求</w:t>
        </w:r>
        <w:r>
          <w:tab/>
        </w:r>
        <w:r>
          <w:fldChar w:fldCharType="begin"/>
        </w:r>
        <w:r>
          <w:instrText xml:space="preserve"> PAGEREF _Toc11412 \h </w:instrText>
        </w:r>
        <w:r>
          <w:fldChar w:fldCharType="separate"/>
        </w:r>
        <w:r>
          <w:t>24</w:t>
        </w:r>
        <w:r>
          <w:fldChar w:fldCharType="end"/>
        </w:r>
      </w:hyperlink>
    </w:p>
    <w:p>
      <w:pPr>
        <w:pStyle w:val="TOC2"/>
        <w:tabs>
          <w:tab w:val="right" w:leader="dot" w:pos="8306"/>
        </w:tabs>
      </w:pPr>
      <w:hyperlink w:anchor="_Toc18994" w:history="1">
        <w:r>
          <w:rPr>
            <w:rFonts w:ascii="仿宋" w:eastAsia="仿宋" w:hAnsi="仿宋" w:cs="仿宋" w:hint="eastAsia"/>
            <w:lang w:eastAsia="zh-CN"/>
          </w:rPr>
          <w:t>(四)、土建工程建设指标</w:t>
        </w:r>
        <w:r>
          <w:tab/>
        </w:r>
        <w:r>
          <w:fldChar w:fldCharType="begin"/>
        </w:r>
        <w:r>
          <w:instrText xml:space="preserve"> PAGEREF _Toc18994 \h </w:instrText>
        </w:r>
        <w:r>
          <w:fldChar w:fldCharType="separate"/>
        </w:r>
        <w:r>
          <w:t>24</w:t>
        </w:r>
        <w:r>
          <w:fldChar w:fldCharType="end"/>
        </w:r>
      </w:hyperlink>
    </w:p>
    <w:p>
      <w:pPr>
        <w:pStyle w:val="TOC1"/>
        <w:tabs>
          <w:tab w:val="right" w:leader="dot" w:pos="8306"/>
        </w:tabs>
      </w:pPr>
      <w:hyperlink w:anchor="_Toc17523" w:history="1">
        <w:r>
          <w:rPr>
            <w:rFonts w:ascii="仿宋" w:eastAsia="仿宋" w:hAnsi="仿宋" w:cs="仿宋" w:hint="eastAsia"/>
            <w:lang w:eastAsia="zh-CN"/>
          </w:rPr>
          <w:t>七、酱油项目社会影响</w:t>
        </w:r>
        <w:r>
          <w:tab/>
        </w:r>
        <w:r>
          <w:fldChar w:fldCharType="begin"/>
        </w:r>
        <w:r>
          <w:instrText xml:space="preserve"> PAGEREF _Toc17523 \h </w:instrText>
        </w:r>
        <w:r>
          <w:fldChar w:fldCharType="separate"/>
        </w:r>
        <w:r>
          <w:t>24</w:t>
        </w:r>
        <w:r>
          <w:fldChar w:fldCharType="end"/>
        </w:r>
      </w:hyperlink>
    </w:p>
    <w:p>
      <w:pPr>
        <w:pStyle w:val="TOC2"/>
        <w:tabs>
          <w:tab w:val="right" w:leader="dot" w:pos="8306"/>
        </w:tabs>
      </w:pPr>
      <w:hyperlink w:anchor="_Toc14162" w:history="1">
        <w:r>
          <w:rPr>
            <w:rFonts w:ascii="仿宋" w:eastAsia="仿宋" w:hAnsi="仿宋" w:cs="仿宋" w:hint="eastAsia"/>
            <w:lang w:eastAsia="zh-CN"/>
          </w:rPr>
          <w:t>(一)、社会责任与义务</w:t>
        </w:r>
        <w:r>
          <w:tab/>
        </w:r>
        <w:r>
          <w:fldChar w:fldCharType="begin"/>
        </w:r>
        <w:r>
          <w:instrText xml:space="preserve"> PAGEREF _Toc14162 \h </w:instrText>
        </w:r>
        <w:r>
          <w:fldChar w:fldCharType="separate"/>
        </w:r>
        <w:r>
          <w:t>24</w:t>
        </w:r>
        <w:r>
          <w:fldChar w:fldCharType="end"/>
        </w:r>
      </w:hyperlink>
    </w:p>
    <w:p>
      <w:pPr>
        <w:pStyle w:val="TOC2"/>
        <w:tabs>
          <w:tab w:val="right" w:leader="dot" w:pos="8306"/>
        </w:tabs>
      </w:pPr>
      <w:hyperlink w:anchor="_Toc26879" w:history="1">
        <w:r>
          <w:rPr>
            <w:rFonts w:ascii="仿宋" w:eastAsia="仿宋" w:hAnsi="仿宋" w:cs="仿宋" w:hint="eastAsia"/>
            <w:lang w:eastAsia="zh-CN"/>
          </w:rPr>
          <w:t>(二)、社会参与与沟通</w:t>
        </w:r>
        <w:r>
          <w:tab/>
        </w:r>
        <w:r>
          <w:fldChar w:fldCharType="begin"/>
        </w:r>
        <w:r>
          <w:instrText xml:space="preserve"> PAGEREF _Toc26879 \h </w:instrText>
        </w:r>
        <w:r>
          <w:fldChar w:fldCharType="separate"/>
        </w:r>
        <w:r>
          <w:t>25</w:t>
        </w:r>
        <w:r>
          <w:fldChar w:fldCharType="end"/>
        </w:r>
      </w:hyperlink>
    </w:p>
    <w:p>
      <w:pPr>
        <w:pStyle w:val="TOC1"/>
        <w:tabs>
          <w:tab w:val="right" w:leader="dot" w:pos="8306"/>
        </w:tabs>
      </w:pPr>
      <w:hyperlink w:anchor="_Toc26506" w:history="1">
        <w:r>
          <w:rPr>
            <w:rFonts w:ascii="仿宋" w:eastAsia="仿宋" w:hAnsi="仿宋" w:cs="仿宋" w:hint="eastAsia"/>
            <w:lang w:eastAsia="zh-CN"/>
          </w:rPr>
          <w:t>八、酱油项目计划安排</w:t>
        </w:r>
        <w:r>
          <w:tab/>
        </w:r>
        <w:r>
          <w:fldChar w:fldCharType="begin"/>
        </w:r>
        <w:r>
          <w:instrText xml:space="preserve"> PAGEREF _Toc26506 \h </w:instrText>
        </w:r>
        <w:r>
          <w:fldChar w:fldCharType="separate"/>
        </w:r>
        <w:r>
          <w:t>26</w:t>
        </w:r>
        <w:r>
          <w:fldChar w:fldCharType="end"/>
        </w:r>
      </w:hyperlink>
    </w:p>
    <w:p>
      <w:pPr>
        <w:pStyle w:val="TOC2"/>
        <w:tabs>
          <w:tab w:val="right" w:leader="dot" w:pos="8306"/>
        </w:tabs>
      </w:pPr>
      <w:hyperlink w:anchor="_Toc23009" w:history="1">
        <w:r>
          <w:rPr>
            <w:rFonts w:ascii="仿宋" w:eastAsia="仿宋" w:hAnsi="仿宋" w:cs="仿宋" w:hint="eastAsia"/>
            <w:lang w:eastAsia="zh-CN"/>
          </w:rPr>
          <w:t>(一)、建设周期</w:t>
        </w:r>
        <w:r>
          <w:tab/>
        </w:r>
        <w:r>
          <w:fldChar w:fldCharType="begin"/>
        </w:r>
        <w:r>
          <w:instrText xml:space="preserve"> PAGEREF _Toc23009 \h </w:instrText>
        </w:r>
        <w:r>
          <w:fldChar w:fldCharType="separate"/>
        </w:r>
        <w:r>
          <w:t>26</w:t>
        </w:r>
        <w:r>
          <w:fldChar w:fldCharType="end"/>
        </w:r>
      </w:hyperlink>
    </w:p>
    <w:p>
      <w:pPr>
        <w:pStyle w:val="TOC2"/>
        <w:tabs>
          <w:tab w:val="right" w:leader="dot" w:pos="8306"/>
        </w:tabs>
      </w:pPr>
      <w:hyperlink w:anchor="_Toc32483" w:history="1">
        <w:r>
          <w:rPr>
            <w:rFonts w:ascii="仿宋" w:eastAsia="仿宋" w:hAnsi="仿宋" w:cs="仿宋" w:hint="eastAsia"/>
            <w:lang w:eastAsia="zh-CN"/>
          </w:rPr>
          <w:t>(二)、建设进度</w:t>
        </w:r>
        <w:r>
          <w:tab/>
        </w:r>
        <w:r>
          <w:fldChar w:fldCharType="begin"/>
        </w:r>
        <w:r>
          <w:instrText xml:space="preserve"> PAGEREF _Toc32483 \h </w:instrText>
        </w:r>
        <w:r>
          <w:fldChar w:fldCharType="separate"/>
        </w:r>
        <w:r>
          <w:t>27</w:t>
        </w:r>
        <w:r>
          <w:fldChar w:fldCharType="end"/>
        </w:r>
      </w:hyperlink>
    </w:p>
    <w:p>
      <w:pPr>
        <w:pStyle w:val="TOC2"/>
        <w:tabs>
          <w:tab w:val="right" w:leader="dot" w:pos="8306"/>
        </w:tabs>
      </w:pPr>
      <w:hyperlink w:anchor="_Toc2557" w:history="1">
        <w:r>
          <w:rPr>
            <w:rFonts w:ascii="仿宋" w:eastAsia="仿宋" w:hAnsi="仿宋" w:cs="仿宋" w:hint="eastAsia"/>
            <w:lang w:eastAsia="zh-CN"/>
          </w:rPr>
          <w:t>(三)、进度安排注意事项</w:t>
        </w:r>
        <w:r>
          <w:tab/>
        </w:r>
        <w:r>
          <w:fldChar w:fldCharType="begin"/>
        </w:r>
        <w:r>
          <w:instrText xml:space="preserve"> PAGEREF _Toc2557 \h </w:instrText>
        </w:r>
        <w:r>
          <w:fldChar w:fldCharType="separate"/>
        </w:r>
        <w:r>
          <w:t>28</w:t>
        </w:r>
        <w:r>
          <w:fldChar w:fldCharType="end"/>
        </w:r>
      </w:hyperlink>
    </w:p>
    <w:p>
      <w:pPr>
        <w:pStyle w:val="TOC2"/>
        <w:tabs>
          <w:tab w:val="right" w:leader="dot" w:pos="8306"/>
        </w:tabs>
      </w:pPr>
      <w:hyperlink w:anchor="_Toc28610" w:history="1">
        <w:r>
          <w:rPr>
            <w:rFonts w:ascii="仿宋" w:eastAsia="仿宋" w:hAnsi="仿宋" w:cs="仿宋" w:hint="eastAsia"/>
            <w:lang w:eastAsia="zh-CN"/>
          </w:rPr>
          <w:t>(四)、人力资源配置</w:t>
        </w:r>
        <w:r>
          <w:tab/>
        </w:r>
        <w:r>
          <w:fldChar w:fldCharType="begin"/>
        </w:r>
        <w:r>
          <w:instrText xml:space="preserve"> PAGEREF _Toc28610 \h </w:instrText>
        </w:r>
        <w:r>
          <w:fldChar w:fldCharType="separate"/>
        </w:r>
        <w:r>
          <w:t>29</w:t>
        </w:r>
        <w:r>
          <w:fldChar w:fldCharType="end"/>
        </w:r>
      </w:hyperlink>
    </w:p>
    <w:p>
      <w:pPr>
        <w:pStyle w:val="TOC1"/>
        <w:tabs>
          <w:tab w:val="right" w:leader="dot" w:pos="8306"/>
        </w:tabs>
      </w:pPr>
      <w:hyperlink w:anchor="_Toc2279" w:history="1">
        <w:r>
          <w:rPr>
            <w:rFonts w:ascii="仿宋" w:eastAsia="仿宋" w:hAnsi="仿宋" w:cs="仿宋" w:hint="eastAsia"/>
            <w:lang w:eastAsia="zh-CN"/>
          </w:rPr>
          <w:t>九、酱油项目人力资源管理</w:t>
        </w:r>
        <w:r>
          <w:tab/>
        </w:r>
        <w:r>
          <w:fldChar w:fldCharType="begin"/>
        </w:r>
        <w:r>
          <w:instrText xml:space="preserve"> PAGEREF _Toc2279 \h </w:instrText>
        </w:r>
        <w:r>
          <w:fldChar w:fldCharType="separate"/>
        </w:r>
        <w:r>
          <w:t>30</w:t>
        </w:r>
        <w:r>
          <w:fldChar w:fldCharType="end"/>
        </w:r>
      </w:hyperlink>
    </w:p>
    <w:p>
      <w:pPr>
        <w:pStyle w:val="TOC2"/>
        <w:tabs>
          <w:tab w:val="right" w:leader="dot" w:pos="8306"/>
        </w:tabs>
      </w:pPr>
      <w:hyperlink w:anchor="_Toc32524" w:history="1">
        <w:r>
          <w:rPr>
            <w:rFonts w:ascii="仿宋" w:eastAsia="仿宋" w:hAnsi="仿宋" w:cs="仿宋" w:hint="eastAsia"/>
            <w:lang w:eastAsia="zh-CN"/>
          </w:rPr>
          <w:t>(一)、建立健全的预算管理制度</w:t>
        </w:r>
        <w:r>
          <w:tab/>
        </w:r>
        <w:r>
          <w:fldChar w:fldCharType="begin"/>
        </w:r>
        <w:r>
          <w:instrText xml:space="preserve"> PAGEREF _Toc32524 \h </w:instrText>
        </w:r>
        <w:r>
          <w:fldChar w:fldCharType="separate"/>
        </w:r>
        <w:r>
          <w:t>30</w:t>
        </w:r>
        <w:r>
          <w:fldChar w:fldCharType="end"/>
        </w:r>
      </w:hyperlink>
    </w:p>
    <w:p>
      <w:pPr>
        <w:pStyle w:val="TOC2"/>
        <w:tabs>
          <w:tab w:val="right" w:leader="dot" w:pos="8306"/>
        </w:tabs>
      </w:pPr>
      <w:hyperlink w:anchor="_Toc13580" w:history="1">
        <w:r>
          <w:rPr>
            <w:rFonts w:ascii="仿宋" w:eastAsia="仿宋" w:hAnsi="仿宋" w:cs="仿宋" w:hint="eastAsia"/>
            <w:lang w:eastAsia="zh-CN"/>
          </w:rPr>
          <w:t>(二)、加强资金流动监控</w:t>
        </w:r>
        <w:r>
          <w:tab/>
        </w:r>
        <w:r>
          <w:fldChar w:fldCharType="begin"/>
        </w:r>
        <w:r>
          <w:instrText xml:space="preserve"> PAGEREF _Toc13580 \h </w:instrText>
        </w:r>
        <w:r>
          <w:fldChar w:fldCharType="separate"/>
        </w:r>
        <w:r>
          <w:t>32</w:t>
        </w:r>
        <w:r>
          <w:fldChar w:fldCharType="end"/>
        </w:r>
      </w:hyperlink>
    </w:p>
    <w:p>
      <w:pPr>
        <w:pStyle w:val="TOC2"/>
        <w:tabs>
          <w:tab w:val="right" w:leader="dot" w:pos="8306"/>
        </w:tabs>
      </w:pPr>
      <w:hyperlink w:anchor="_Toc29231" w:history="1">
        <w:r>
          <w:rPr>
            <w:rFonts w:ascii="仿宋" w:eastAsia="仿宋" w:hAnsi="仿宋" w:cs="仿宋" w:hint="eastAsia"/>
            <w:lang w:eastAsia="zh-CN"/>
          </w:rPr>
          <w:t>(三)、制定完善的风险控制机制</w:t>
        </w:r>
        <w:r>
          <w:tab/>
        </w:r>
        <w:r>
          <w:fldChar w:fldCharType="begin"/>
        </w:r>
        <w:r>
          <w:instrText xml:space="preserve"> PAGEREF _Toc29231 \h </w:instrText>
        </w:r>
        <w:r>
          <w:fldChar w:fldCharType="separate"/>
        </w:r>
        <w:r>
          <w:t>33</w:t>
        </w:r>
        <w:r>
          <w:fldChar w:fldCharType="end"/>
        </w:r>
      </w:hyperlink>
    </w:p>
    <w:p>
      <w:pPr>
        <w:pStyle w:val="TOC2"/>
        <w:tabs>
          <w:tab w:val="right" w:leader="dot" w:pos="8306"/>
        </w:tabs>
      </w:pPr>
      <w:hyperlink w:anchor="_Toc25616" w:history="1">
        <w:r>
          <w:rPr>
            <w:rFonts w:ascii="仿宋" w:eastAsia="仿宋" w:hAnsi="仿宋" w:cs="仿宋" w:hint="eastAsia"/>
            <w:lang w:eastAsia="zh-CN"/>
          </w:rPr>
          <w:t>(四)、优化成本管理</w:t>
        </w:r>
        <w:r>
          <w:tab/>
        </w:r>
        <w:r>
          <w:fldChar w:fldCharType="begin"/>
        </w:r>
        <w:r>
          <w:instrText xml:space="preserve"> PAGEREF _Toc25616 \h </w:instrText>
        </w:r>
        <w:r>
          <w:fldChar w:fldCharType="separate"/>
        </w:r>
        <w:r>
          <w:t>34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382" w:history="1">
        <w:r>
          <w:rPr>
            <w:rFonts w:ascii="仿宋" w:eastAsia="仿宋" w:hAnsi="仿宋" w:cs="仿宋" w:hint="eastAsia"/>
            <w:lang w:eastAsia="zh-CN"/>
          </w:rPr>
          <w:t>十、酱油项目人力资源培养与发展</w:t>
        </w:r>
        <w:r>
          <w:tab/>
        </w:r>
        <w:r>
          <w:fldChar w:fldCharType="begin"/>
        </w:r>
        <w:r>
          <w:instrText xml:space="preserve"> PAGEREF _Toc32382 \h </w:instrText>
        </w:r>
        <w:r>
          <w:fldChar w:fldCharType="separate"/>
        </w:r>
        <w:r>
          <w:t>35</w:t>
        </w:r>
        <w:r>
          <w:fldChar w:fldCharType="end"/>
        </w:r>
      </w:hyperlink>
    </w:p>
    <w:p>
      <w:pPr>
        <w:pStyle w:val="TOC2"/>
        <w:tabs>
          <w:tab w:val="right" w:leader="dot" w:pos="8306"/>
        </w:tabs>
      </w:pPr>
      <w:hyperlink w:anchor="_Toc23346" w:history="1">
        <w:r>
          <w:rPr>
            <w:rFonts w:ascii="仿宋" w:eastAsia="仿宋" w:hAnsi="仿宋" w:cs="仿宋" w:hint="eastAsia"/>
            <w:lang w:eastAsia="zh-CN"/>
          </w:rPr>
          <w:t>(一)、人才需求与规划</w:t>
        </w:r>
        <w:r>
          <w:tab/>
        </w:r>
        <w:r>
          <w:fldChar w:fldCharType="begin"/>
        </w:r>
        <w:r>
          <w:instrText xml:space="preserve"> PAGEREF _Toc23346 \h </w:instrText>
        </w:r>
        <w:r>
          <w:fldChar w:fldCharType="separate"/>
        </w:r>
        <w:r>
          <w:t>35</w:t>
        </w:r>
        <w:r>
          <w:fldChar w:fldCharType="end"/>
        </w:r>
      </w:hyperlink>
    </w:p>
    <w:p>
      <w:pPr>
        <w:pStyle w:val="TOC2"/>
        <w:tabs>
          <w:tab w:val="right" w:leader="dot" w:pos="8306"/>
        </w:tabs>
      </w:pPr>
      <w:hyperlink w:anchor="_Toc3216" w:history="1">
        <w:r>
          <w:rPr>
            <w:rFonts w:ascii="仿宋" w:eastAsia="仿宋" w:hAnsi="仿宋" w:cs="仿宋" w:hint="eastAsia"/>
            <w:lang w:eastAsia="zh-CN"/>
          </w:rPr>
          <w:t>(二)、培训与发展计划</w:t>
        </w:r>
        <w:r>
          <w:tab/>
        </w:r>
        <w:r>
          <w:fldChar w:fldCharType="begin"/>
        </w:r>
        <w:r>
          <w:instrText xml:space="preserve"> PAGEREF _Toc3216 \h </w:instrText>
        </w:r>
        <w:r>
          <w:fldChar w:fldCharType="separate"/>
        </w:r>
        <w:r>
          <w:t>36</w:t>
        </w:r>
        <w:r>
          <w:fldChar w:fldCharType="end"/>
        </w:r>
      </w:hyperlink>
    </w:p>
    <w:p>
      <w:pPr>
        <w:pStyle w:val="TOC1"/>
        <w:tabs>
          <w:tab w:val="right" w:leader="dot" w:pos="8306"/>
        </w:tabs>
      </w:pPr>
      <w:hyperlink w:anchor="_Toc32690" w:history="1">
        <w:r>
          <w:rPr>
            <w:rFonts w:ascii="仿宋" w:eastAsia="仿宋" w:hAnsi="仿宋" w:cs="仿宋" w:hint="eastAsia"/>
            <w:lang w:eastAsia="zh-CN"/>
          </w:rPr>
          <w:t>十一、酱油项目风险管理</w:t>
        </w:r>
        <w:r>
          <w:tab/>
        </w:r>
        <w:r>
          <w:fldChar w:fldCharType="begin"/>
        </w:r>
        <w:r>
          <w:instrText xml:space="preserve"> PAGEREF _Toc32690 \h </w:instrText>
        </w:r>
        <w:r>
          <w:fldChar w:fldCharType="separate"/>
        </w:r>
        <w:r>
          <w:t>36</w:t>
        </w:r>
        <w:r>
          <w:fldChar w:fldCharType="end"/>
        </w:r>
      </w:hyperlink>
    </w:p>
    <w:p>
      <w:pPr>
        <w:pStyle w:val="TOC2"/>
        <w:tabs>
          <w:tab w:val="right" w:leader="dot" w:pos="8306"/>
        </w:tabs>
      </w:pPr>
      <w:hyperlink w:anchor="_Toc14213" w:history="1">
        <w:r>
          <w:rPr>
            <w:rFonts w:ascii="仿宋" w:eastAsia="仿宋" w:hAnsi="仿宋" w:cs="仿宋" w:hint="eastAsia"/>
            <w:lang w:eastAsia="zh-CN"/>
          </w:rPr>
          <w:t>(一)、风险识别与评估</w:t>
        </w:r>
        <w:r>
          <w:tab/>
        </w:r>
        <w:r>
          <w:fldChar w:fldCharType="begin"/>
        </w:r>
        <w:r>
          <w:instrText xml:space="preserve"> PAGEREF _Toc14213 \h </w:instrText>
        </w:r>
        <w:r>
          <w:fldChar w:fldCharType="separate"/>
        </w:r>
        <w:r>
          <w:t>36</w:t>
        </w:r>
        <w:r>
          <w:fldChar w:fldCharType="end"/>
        </w:r>
      </w:hyperlink>
    </w:p>
    <w:p>
      <w:pPr>
        <w:pStyle w:val="TOC2"/>
        <w:tabs>
          <w:tab w:val="right" w:leader="dot" w:pos="8306"/>
        </w:tabs>
      </w:pPr>
      <w:hyperlink w:anchor="_Toc10129" w:history="1">
        <w:r>
          <w:rPr>
            <w:rFonts w:ascii="仿宋" w:eastAsia="仿宋" w:hAnsi="仿宋" w:cs="仿宋" w:hint="eastAsia"/>
            <w:lang w:eastAsia="zh-CN"/>
          </w:rPr>
          <w:t>(二)、风险应对策略</w:t>
        </w:r>
        <w:r>
          <w:tab/>
        </w:r>
        <w:r>
          <w:fldChar w:fldCharType="begin"/>
        </w:r>
        <w:r>
          <w:instrText xml:space="preserve"> PAGEREF _Toc10129 \h </w:instrText>
        </w:r>
        <w:r>
          <w:fldChar w:fldCharType="separate"/>
        </w:r>
        <w:r>
          <w:t>38</w:t>
        </w:r>
        <w:r>
          <w:fldChar w:fldCharType="end"/>
        </w:r>
      </w:hyperlink>
    </w:p>
    <w:p>
      <w:pPr>
        <w:pStyle w:val="TOC2"/>
        <w:tabs>
          <w:tab w:val="right" w:leader="dot" w:pos="8306"/>
        </w:tabs>
      </w:pPr>
      <w:hyperlink w:anchor="_Toc28495" w:history="1">
        <w:r>
          <w:rPr>
            <w:rFonts w:ascii="仿宋" w:eastAsia="仿宋" w:hAnsi="仿宋" w:cs="仿宋" w:hint="eastAsia"/>
            <w:lang w:eastAsia="zh-CN"/>
          </w:rPr>
          <w:t>(三)、风险监控与控制</w:t>
        </w:r>
        <w:r>
          <w:tab/>
        </w:r>
        <w:r>
          <w:fldChar w:fldCharType="begin"/>
        </w:r>
        <w:r>
          <w:instrText xml:space="preserve"> PAGEREF _Toc28495 \h </w:instrText>
        </w:r>
        <w:r>
          <w:fldChar w:fldCharType="separate"/>
        </w:r>
        <w:r>
          <w:t>39</w:t>
        </w:r>
        <w:r>
          <w:fldChar w:fldCharType="end"/>
        </w:r>
      </w:hyperlink>
    </w:p>
    <w:p>
      <w:pPr>
        <w:pStyle w:val="TOC1"/>
        <w:tabs>
          <w:tab w:val="right" w:leader="dot" w:pos="8306"/>
        </w:tabs>
      </w:pPr>
      <w:hyperlink w:anchor="_Toc29985" w:history="1">
        <w:r>
          <w:rPr>
            <w:rFonts w:ascii="仿宋" w:eastAsia="仿宋" w:hAnsi="仿宋" w:cs="仿宋" w:hint="eastAsia"/>
            <w:lang w:eastAsia="zh-CN"/>
          </w:rPr>
          <w:t>十二、酱油项目创新与研发</w:t>
        </w:r>
        <w:r>
          <w:tab/>
        </w:r>
        <w:r>
          <w:fldChar w:fldCharType="begin"/>
        </w:r>
        <w:r>
          <w:instrText xml:space="preserve"> PAGEREF _Toc29985 \h </w:instrText>
        </w:r>
        <w:r>
          <w:fldChar w:fldCharType="separate"/>
        </w:r>
        <w:r>
          <w:t>40</w:t>
        </w:r>
        <w:r>
          <w:fldChar w:fldCharType="end"/>
        </w:r>
      </w:hyperlink>
    </w:p>
    <w:p>
      <w:pPr>
        <w:pStyle w:val="TOC2"/>
        <w:tabs>
          <w:tab w:val="right" w:leader="dot" w:pos="8306"/>
        </w:tabs>
      </w:pPr>
      <w:hyperlink w:anchor="_Toc7800" w:history="1">
        <w:r>
          <w:rPr>
            <w:rFonts w:ascii="仿宋" w:eastAsia="仿宋" w:hAnsi="仿宋" w:cs="仿宋" w:hint="eastAsia"/>
            <w:lang w:eastAsia="zh-CN"/>
          </w:rPr>
          <w:t>(一)、创新策略与方向</w:t>
        </w:r>
        <w:r>
          <w:tab/>
        </w:r>
        <w:r>
          <w:fldChar w:fldCharType="begin"/>
        </w:r>
        <w:r>
          <w:instrText xml:space="preserve"> PAGEREF _Toc7800 \h </w:instrText>
        </w:r>
        <w:r>
          <w:fldChar w:fldCharType="separate"/>
        </w:r>
        <w:r>
          <w:t>40</w:t>
        </w:r>
        <w:r>
          <w:fldChar w:fldCharType="end"/>
        </w:r>
      </w:hyperlink>
    </w:p>
    <w:p>
      <w:pPr>
        <w:pStyle w:val="TOC2"/>
        <w:tabs>
          <w:tab w:val="right" w:leader="dot" w:pos="8306"/>
        </w:tabs>
      </w:pPr>
      <w:hyperlink w:anchor="_Toc15420" w:history="1">
        <w:r>
          <w:rPr>
            <w:rFonts w:ascii="仿宋" w:eastAsia="仿宋" w:hAnsi="仿宋" w:cs="仿宋" w:hint="eastAsia"/>
            <w:lang w:eastAsia="zh-CN"/>
          </w:rPr>
          <w:t>(二)、研发规划与投入</w:t>
        </w:r>
        <w:r>
          <w:tab/>
        </w:r>
        <w:r>
          <w:fldChar w:fldCharType="begin"/>
        </w:r>
        <w:r>
          <w:instrText xml:space="preserve"> PAGEREF _Toc15420 \h </w:instrText>
        </w:r>
        <w:r>
          <w:fldChar w:fldCharType="separate"/>
        </w:r>
        <w:r>
          <w:t>42</w:t>
        </w:r>
        <w:r>
          <w:fldChar w:fldCharType="end"/>
        </w:r>
      </w:hyperlink>
    </w:p>
    <w:p>
      <w:pPr>
        <w:pStyle w:val="TOC1"/>
        <w:tabs>
          <w:tab w:val="right" w:leader="dot" w:pos="8306"/>
        </w:tabs>
      </w:pPr>
      <w:hyperlink w:anchor="_Toc30468" w:history="1">
        <w:r>
          <w:rPr>
            <w:rFonts w:ascii="仿宋" w:eastAsia="仿宋" w:hAnsi="仿宋" w:cs="仿宋" w:hint="eastAsia"/>
            <w:lang w:eastAsia="zh-CN"/>
          </w:rPr>
          <w:t>十三、风险识别与分类</w:t>
        </w:r>
        <w:r>
          <w:tab/>
        </w:r>
        <w:r>
          <w:fldChar w:fldCharType="begin"/>
        </w:r>
        <w:r>
          <w:instrText xml:space="preserve"> PAGEREF _Toc30468 \h </w:instrText>
        </w:r>
        <w:r>
          <w:fldChar w:fldCharType="separate"/>
        </w:r>
        <w:r>
          <w:t>43</w:t>
        </w:r>
        <w:r>
          <w:fldChar w:fldCharType="end"/>
        </w:r>
      </w:hyperlink>
    </w:p>
    <w:p>
      <w:pPr>
        <w:pStyle w:val="TOC2"/>
        <w:tabs>
          <w:tab w:val="right" w:leader="dot" w:pos="8306"/>
        </w:tabs>
      </w:pPr>
      <w:hyperlink w:anchor="_Toc9762" w:history="1">
        <w:r>
          <w:rPr>
            <w:rFonts w:ascii="仿宋" w:eastAsia="仿宋" w:hAnsi="仿宋" w:cs="仿宋" w:hint="eastAsia"/>
            <w:lang w:eastAsia="zh-CN"/>
          </w:rPr>
          <w:t>(一)、风险识别</w:t>
        </w:r>
        <w:r>
          <w:tab/>
        </w:r>
        <w:r>
          <w:fldChar w:fldCharType="begin"/>
        </w:r>
        <w:r>
          <w:instrText xml:space="preserve"> PAGEREF _Toc9762 \h </w:instrText>
        </w:r>
        <w:r>
          <w:fldChar w:fldCharType="separate"/>
        </w:r>
        <w:r>
          <w:t>43</w:t>
        </w:r>
        <w:r>
          <w:fldChar w:fldCharType="end"/>
        </w:r>
      </w:hyperlink>
    </w:p>
    <w:p>
      <w:pPr>
        <w:pStyle w:val="TOC2"/>
        <w:tabs>
          <w:tab w:val="right" w:leader="dot" w:pos="8306"/>
        </w:tabs>
      </w:pPr>
      <w:hyperlink w:anchor="_Toc26452" w:history="1">
        <w:r>
          <w:rPr>
            <w:rFonts w:ascii="仿宋" w:eastAsia="仿宋" w:hAnsi="仿宋" w:cs="仿宋" w:hint="eastAsia"/>
            <w:lang w:eastAsia="zh-CN"/>
          </w:rPr>
          <w:t>(二)、风险分类</w:t>
        </w:r>
        <w:r>
          <w:tab/>
        </w:r>
        <w:r>
          <w:fldChar w:fldCharType="begin"/>
        </w:r>
        <w:r>
          <w:instrText xml:space="preserve"> PAGEREF _Toc26452 \h </w:instrText>
        </w:r>
        <w:r>
          <w:fldChar w:fldCharType="separate"/>
        </w:r>
        <w:r>
          <w:t>44</w:t>
        </w:r>
        <w:r>
          <w:fldChar w:fldCharType="end"/>
        </w:r>
      </w:hyperlink>
    </w:p>
    <w:p>
      <w:pPr>
        <w:pStyle w:val="TOC1"/>
        <w:tabs>
          <w:tab w:val="right" w:leader="dot" w:pos="8306"/>
        </w:tabs>
      </w:pPr>
      <w:hyperlink w:anchor="_Toc12617" w:history="1">
        <w:r>
          <w:rPr>
            <w:rFonts w:ascii="仿宋" w:eastAsia="仿宋" w:hAnsi="仿宋" w:cs="仿宋" w:hint="eastAsia"/>
            <w:lang w:eastAsia="zh-CN"/>
          </w:rPr>
          <w:t>十四、酱油项目治理与监督</w:t>
        </w:r>
        <w:r>
          <w:tab/>
        </w:r>
        <w:r>
          <w:fldChar w:fldCharType="begin"/>
        </w:r>
        <w:r>
          <w:instrText xml:space="preserve"> PAGEREF _Toc12617 \h </w:instrText>
        </w:r>
        <w:r>
          <w:fldChar w:fldCharType="separate"/>
        </w:r>
        <w:r>
          <w:t>46</w:t>
        </w:r>
        <w:r>
          <w:fldChar w:fldCharType="end"/>
        </w:r>
      </w:hyperlink>
    </w:p>
    <w:p>
      <w:pPr>
        <w:pStyle w:val="TOC2"/>
        <w:tabs>
          <w:tab w:val="right" w:leader="dot" w:pos="8306"/>
        </w:tabs>
      </w:pPr>
      <w:hyperlink w:anchor="_Toc32571" w:history="1">
        <w:r>
          <w:rPr>
            <w:rFonts w:ascii="仿宋" w:eastAsia="仿宋" w:hAnsi="仿宋" w:cs="仿宋" w:hint="eastAsia"/>
            <w:lang w:eastAsia="zh-CN"/>
          </w:rPr>
          <w:t>(一)、酱油项目治理结构</w:t>
        </w:r>
        <w:r>
          <w:tab/>
        </w:r>
        <w:r>
          <w:fldChar w:fldCharType="begin"/>
        </w:r>
        <w:r>
          <w:instrText xml:space="preserve"> PAGEREF _Toc32571 \h </w:instrText>
        </w:r>
        <w:r>
          <w:fldChar w:fldCharType="separate"/>
        </w:r>
        <w:r>
          <w:t>46</w:t>
        </w:r>
        <w:r>
          <w:fldChar w:fldCharType="end"/>
        </w:r>
      </w:hyperlink>
    </w:p>
    <w:p>
      <w:pPr>
        <w:pStyle w:val="TOC2"/>
        <w:tabs>
          <w:tab w:val="right" w:leader="dot" w:pos="8306"/>
        </w:tabs>
      </w:pPr>
      <w:hyperlink w:anchor="_Toc21667" w:history="1">
        <w:r>
          <w:rPr>
            <w:rFonts w:ascii="仿宋" w:eastAsia="仿宋" w:hAnsi="仿宋" w:cs="仿宋" w:hint="eastAsia"/>
            <w:lang w:eastAsia="zh-CN"/>
          </w:rPr>
          <w:t>(二)、监督与审计</w:t>
        </w:r>
        <w:r>
          <w:tab/>
        </w:r>
        <w:r>
          <w:fldChar w:fldCharType="begin"/>
        </w:r>
        <w:r>
          <w:instrText xml:space="preserve"> PAGEREF _Toc21667 \h </w:instrText>
        </w:r>
        <w:r>
          <w:fldChar w:fldCharType="separate"/>
        </w:r>
        <w:r>
          <w:t>48</w:t>
        </w:r>
        <w:r>
          <w:fldChar w:fldCharType="end"/>
        </w:r>
      </w:hyperlink>
    </w:p>
    <w:p>
      <w:pPr>
        <w:pStyle w:val="TOC1"/>
        <w:tabs>
          <w:tab w:val="right" w:leader="dot" w:pos="8306"/>
        </w:tabs>
      </w:pPr>
      <w:hyperlink w:anchor="_Toc3748" w:history="1">
        <w:r>
          <w:rPr>
            <w:rFonts w:ascii="仿宋" w:eastAsia="仿宋" w:hAnsi="仿宋" w:cs="仿宋" w:hint="eastAsia"/>
            <w:lang w:eastAsia="zh-CN"/>
          </w:rPr>
          <w:t>十五、利益相关者分析与沟通计划</w:t>
        </w:r>
        <w:r>
          <w:tab/>
        </w:r>
        <w:r>
          <w:fldChar w:fldCharType="begin"/>
        </w:r>
        <w:r>
          <w:instrText xml:space="preserve"> PAGEREF _Toc3748 \h </w:instrText>
        </w:r>
        <w:r>
          <w:fldChar w:fldCharType="separate"/>
        </w:r>
        <w:r>
          <w:t>49</w:t>
        </w:r>
        <w:r>
          <w:fldChar w:fldCharType="end"/>
        </w:r>
      </w:hyperlink>
    </w:p>
    <w:p>
      <w:pPr>
        <w:pStyle w:val="TOC2"/>
        <w:tabs>
          <w:tab w:val="right" w:leader="dot" w:pos="8306"/>
        </w:tabs>
      </w:pPr>
      <w:hyperlink w:anchor="_Toc2600" w:history="1">
        <w:r>
          <w:rPr>
            <w:rFonts w:ascii="仿宋" w:eastAsia="仿宋" w:hAnsi="仿宋" w:cs="仿宋" w:hint="eastAsia"/>
            <w:lang w:eastAsia="zh-CN"/>
          </w:rPr>
          <w:t>(一)、利益相关者分析</w:t>
        </w:r>
        <w:r>
          <w:tab/>
        </w:r>
        <w:r>
          <w:fldChar w:fldCharType="begin"/>
        </w:r>
        <w:r>
          <w:instrText xml:space="preserve"> PAGEREF _Toc2600 \h </w:instrText>
        </w:r>
        <w:r>
          <w:fldChar w:fldCharType="separate"/>
        </w:r>
        <w:r>
          <w:t>49</w:t>
        </w:r>
        <w:r>
          <w:fldChar w:fldCharType="end"/>
        </w:r>
      </w:hyperlink>
    </w:p>
    <w:p>
      <w:pPr>
        <w:pStyle w:val="TOC2"/>
        <w:tabs>
          <w:tab w:val="right" w:leader="dot" w:pos="8306"/>
        </w:tabs>
      </w:pPr>
      <w:hyperlink w:anchor="_Toc21111" w:history="1">
        <w:r>
          <w:rPr>
            <w:rFonts w:ascii="仿宋" w:eastAsia="仿宋" w:hAnsi="仿宋" w:cs="仿宋" w:hint="eastAsia"/>
            <w:lang w:eastAsia="zh-CN"/>
          </w:rPr>
          <w:t>(二)、沟通计划</w:t>
        </w:r>
        <w:r>
          <w:tab/>
        </w:r>
        <w:r>
          <w:fldChar w:fldCharType="begin"/>
        </w:r>
        <w:r>
          <w:instrText xml:space="preserve"> PAGEREF _Toc21111 \h </w:instrText>
        </w:r>
        <w:r>
          <w:fldChar w:fldCharType="separate"/>
        </w:r>
        <w:r>
          <w:t>50</w:t>
        </w:r>
        <w:r>
          <w:fldChar w:fldCharType="end"/>
        </w:r>
      </w:hyperlink>
    </w:p>
    <w:p>
      <w:pPr>
        <w:pStyle w:val="TOC1"/>
        <w:tabs>
          <w:tab w:val="right" w:leader="dot" w:pos="8306"/>
        </w:tabs>
      </w:pPr>
      <w:hyperlink w:anchor="_Toc25257" w:history="1">
        <w:r>
          <w:rPr>
            <w:rFonts w:ascii="仿宋" w:eastAsia="仿宋" w:hAnsi="仿宋" w:cs="仿宋" w:hint="eastAsia"/>
            <w:lang w:eastAsia="zh-CN"/>
          </w:rPr>
          <w:t>十六、供应链管理</w:t>
        </w:r>
        <w:r>
          <w:tab/>
        </w:r>
        <w:r>
          <w:fldChar w:fldCharType="begin"/>
        </w:r>
        <w:r>
          <w:instrText xml:space="preserve"> PAGEREF _Toc25257 \h </w:instrText>
        </w:r>
        <w:r>
          <w:fldChar w:fldCharType="separate"/>
        </w:r>
        <w:r>
          <w:t>51</w:t>
        </w:r>
        <w:r>
          <w:fldChar w:fldCharType="end"/>
        </w:r>
      </w:hyperlink>
    </w:p>
    <w:p>
      <w:pPr>
        <w:pStyle w:val="TOC2"/>
        <w:tabs>
          <w:tab w:val="right" w:leader="dot" w:pos="8306"/>
        </w:tabs>
      </w:pPr>
      <w:hyperlink w:anchor="_Toc27044" w:history="1">
        <w:r>
          <w:rPr>
            <w:rFonts w:ascii="仿宋" w:eastAsia="仿宋" w:hAnsi="仿宋" w:cs="仿宋" w:hint="eastAsia"/>
            <w:lang w:eastAsia="zh-CN"/>
          </w:rPr>
          <w:t>(一)、供应链战略规划</w:t>
        </w:r>
        <w:r>
          <w:tab/>
        </w:r>
        <w:r>
          <w:fldChar w:fldCharType="begin"/>
        </w:r>
        <w:r>
          <w:instrText xml:space="preserve"> PAGEREF _Toc27044 \h </w:instrText>
        </w:r>
        <w:r>
          <w:fldChar w:fldCharType="separate"/>
        </w:r>
        <w:r>
          <w:t>51</w:t>
        </w:r>
        <w:r>
          <w:fldChar w:fldCharType="end"/>
        </w:r>
      </w:hyperlink>
    </w:p>
    <w:p>
      <w:pPr>
        <w:pStyle w:val="TOC2"/>
        <w:tabs>
          <w:tab w:val="right" w:leader="dot" w:pos="8306"/>
        </w:tabs>
      </w:pPr>
      <w:hyperlink w:anchor="_Toc5427" w:history="1">
        <w:r>
          <w:rPr>
            <w:rFonts w:ascii="仿宋" w:eastAsia="仿宋" w:hAnsi="仿宋" w:cs="仿宋" w:hint="eastAsia"/>
            <w:lang w:eastAsia="zh-CN"/>
          </w:rPr>
          <w:t>(二)、供应商选择与合作</w:t>
        </w:r>
        <w:r>
          <w:tab/>
        </w:r>
        <w:r>
          <w:fldChar w:fldCharType="begin"/>
        </w:r>
        <w:r>
          <w:instrText xml:space="preserve"> PAGEREF _Toc5427 \h </w:instrText>
        </w:r>
        <w:r>
          <w:fldChar w:fldCharType="separate"/>
        </w:r>
        <w:r>
          <w:t>53</w:t>
        </w:r>
        <w:r>
          <w:fldChar w:fldCharType="end"/>
        </w:r>
      </w:hyperlink>
    </w:p>
    <w:p>
      <w:pPr>
        <w:pStyle w:val="TOC2"/>
        <w:tabs>
          <w:tab w:val="right" w:leader="dot" w:pos="8306"/>
        </w:tabs>
      </w:pPr>
      <w:hyperlink w:anchor="_Toc20105" w:history="1">
        <w:r>
          <w:rPr>
            <w:rFonts w:ascii="仿宋" w:eastAsia="仿宋" w:hAnsi="仿宋" w:cs="仿宋" w:hint="eastAsia"/>
            <w:lang w:eastAsia="zh-CN"/>
          </w:rPr>
          <w:t>(三)、物流与库存管理</w:t>
        </w:r>
        <w:r>
          <w:tab/>
        </w:r>
        <w:r>
          <w:fldChar w:fldCharType="begin"/>
        </w:r>
        <w:r>
          <w:instrText xml:space="preserve"> PAGEREF _Toc20105 \h </w:instrText>
        </w:r>
        <w:r>
          <w:fldChar w:fldCharType="separate"/>
        </w:r>
        <w:r>
          <w:t>54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36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0185"/>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4730"/>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酱油项目的技术管理特点体现在其创新导向。通过引入最先进的技术趋势和解决方案，酱油项目致力于提升科技含量、提高质量和效率水平。这意味着我们将采用最新的工具和方法，确保酱油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酱油项目技术管理的显著特征。通过整合不同领域的技术资源，我们实现了跨学科的协同工作。这有助于优化技术架构，提高整体效能。此外，整合性策略还促进了不同技术团队之间的紧密沟通和高效合作，确保酱油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酱油项目所采用的技术。通过不断优化技术方案，酱油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酱油项目团队将在酱油项目初期识别可能的技术风险，并采取相应的预防和应对措施。通过建立健全的风险评估机制，酱油项目能够在实施过程中及时发现并解决潜在的技术问题，保障酱油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通过这些独特的技术管理特点，我们确信在酱油项目中，技术将成为酱油项目成功的有力支持。这一深度剖析揭示了技术管理在酱油项目实施中的关键作用，为酱油项目的技术基础奠定了坚实的基础。</w:t>
      </w:r>
    </w:p>
    <w:p>
      <w:pPr>
        <w:pStyle w:val="Heading2"/>
        <w:ind w:firstLine="560" w:firstLineChars="200"/>
        <w:rPr>
          <w:rFonts w:ascii="仿宋" w:eastAsia="仿宋" w:hAnsi="仿宋" w:cs="仿宋" w:hint="eastAsia"/>
          <w:sz w:val="28"/>
          <w:lang w:eastAsia="zh-CN"/>
        </w:rPr>
      </w:pPr>
      <w:bookmarkStart w:id="4" w:name="_Toc8396"/>
      <w:r>
        <w:rPr>
          <w:rFonts w:ascii="仿宋" w:eastAsia="仿宋" w:hAnsi="仿宋" w:cs="仿宋" w:hint="eastAsia"/>
          <w:sz w:val="28"/>
          <w:lang w:eastAsia="zh-CN"/>
        </w:rPr>
        <w:t>(二)、酱油项目工艺技术设计方案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酱油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酱油项目将严格按照相关行业规范要求进行组织。通过有效控制产品质量，酱油项目将致力于为顾客提供优质的酱油项目产品和良好的服务。这体现了酱油项目对于生产活动合规性和质量标准的高度重视，为酱油项目的可持续发展和顾客满意度奠定了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酱油项目注重生态效益和清洁生产原则。酱油项目建设将紧密结合地方特色经济发展，与社会经济发展规划和区域环境保护规划方案相协调一致。通过与当地区域自然生态系统的结合，酱油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酱油项目产品具有多样化的客户需求和个性化的特点。因此，酱油项目产品规格品种多样，且单批生产数量较小。为满足这一特点，酱油项目承办单位将建设先进的柔性制造生产线。通过广泛应用柔性制造技术，酱油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总体而言，酱油项目采用的技术具有较高的技术含量和自动化水平，处于国内先进水平。这一技术选用不仅体现了对生产效率、质量和环境友好性的高标准要求，同时为酱油项目的可持续发展奠定了坚实的基础。</w:t>
      </w:r>
    </w:p>
    <w:p>
      <w:pPr>
        <w:pStyle w:val="Heading2"/>
        <w:ind w:firstLine="560" w:firstLineChars="200"/>
        <w:rPr>
          <w:rFonts w:ascii="仿宋" w:eastAsia="仿宋" w:hAnsi="仿宋" w:cs="仿宋" w:hint="eastAsia"/>
          <w:sz w:val="28"/>
          <w:lang w:eastAsia="zh-CN"/>
        </w:rPr>
      </w:pPr>
      <w:bookmarkStart w:id="5" w:name="_Toc23733"/>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为确保酱油项目的高效生产和技术实施，我们制定了一套精心设计的设备选型方案，以满足酱油项目生产、质量和环保的要求。该方案的主要特点如下：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酱油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针对酱油项目产品的多样性和小批量生产的特点，我们将建设柔性制造生产线。通过在设备选型中考虑柔性制造技术，可以灵活应对不同产品规格和生产需求，实现生产线的高度灵活性和适应性。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3775"/>
      <w:r>
        <w:rPr>
          <w:rFonts w:ascii="仿宋" w:eastAsia="仿宋" w:hAnsi="仿宋" w:cs="仿宋" w:hint="eastAsia"/>
          <w:sz w:val="28"/>
          <w:lang w:eastAsia="zh-CN"/>
        </w:rPr>
        <w:t>二、酱油项目选址可行性分析</w:t>
      </w:r>
      <w:bookmarkEnd w:id="6"/>
    </w:p>
    <w:p>
      <w:pPr>
        <w:pStyle w:val="Heading2"/>
        <w:rPr>
          <w:rFonts w:ascii="仿宋" w:eastAsia="仿宋" w:hAnsi="仿宋" w:cs="仿宋" w:hint="eastAsia"/>
          <w:lang w:eastAsia="zh-CN"/>
        </w:rPr>
      </w:pPr>
      <w:bookmarkStart w:id="7" w:name="_Toc26075"/>
      <w:r>
        <w:rPr>
          <w:rFonts w:ascii="仿宋" w:eastAsia="仿宋" w:hAnsi="仿宋" w:cs="仿宋" w:hint="eastAsia"/>
          <w:lang w:eastAsia="zh-CN"/>
        </w:rPr>
        <w:t>(一)、酱油项目选址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该酱油项目选址位于XX省XX市XX区XXX街道</w:t>
      </w:r>
    </w:p>
    <w:p>
      <w:pPr>
        <w:pStyle w:val="Heading2"/>
        <w:ind w:firstLine="560" w:firstLineChars="200"/>
        <w:rPr>
          <w:rFonts w:ascii="仿宋" w:eastAsia="仿宋" w:hAnsi="仿宋" w:cs="仿宋" w:hint="eastAsia"/>
          <w:sz w:val="28"/>
          <w:lang w:eastAsia="zh-CN"/>
        </w:rPr>
      </w:pPr>
      <w:bookmarkStart w:id="8" w:name="_Toc32492"/>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酱油项目的征地面积将根据酱油项目的实际规模和需求进行精确规划。具体面积XXX平方米，旨在确保酱油项目不仅能够满足当前的发展需求，还能够预留空间以适应未来的扩展。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净用地面积是在征地面积基础上去除不可利用面积后的实际可开发用地。具体面积XXX平方米，考虑到环保、交通、安全等多方面因素，以确保酱油项目在整体利用效率上达到最优。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酱油项目计划建设的建筑总规模具体面积XXX平方米。这一规模的确定综合考虑了酱油项目的性质、规模，以及城市规划的相关要求，确保建筑布局与周边环境协调一致。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绿地率是酱油项目用地中被规划为绿地的比例。具体面积XXX平方米，旨在通过合理规划绿地，改善酱油项目周边环境，提升居民生活质量，并符合城市整体绿化规划。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容积率是用地上可以建设的建筑总体积与用地面积之比。具体面积XXX，通过合理的容积率规划，确保酱油项目建筑规模与周边环境和谐共生。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确保酱油项目选址与当地城市规划相一致，具体面积XXX平方米。通过与城市规划部门深入沟通，确保酱油项目不仅符合城市的整体发展方向，还能够融入城市的发展布局，为城市的长远发展贡献力量。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充分了解并确保酱油项目选址符合当地产业政策，具体面积XXX平方米。这包括酱油项目对当地经济的促进作用，以及对相关产业的带动效应，确保酱油项目与地方政府的产业政策保持一致，促进共赢合作。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用地总体要求必须符合环保和可持续发展的原则，具体面积XXX平方米。通过采用绿色建筑设计、节能减排等措施，确保酱油项目在建设和运营过程中对环境的影响最小化，达到可持续发展的要求。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确保酱油项目选址具备必要的公共设施配套，具体面积XXX平方米。这包括交通便利性、教育、医疗等基础设施，以提高居民生活品质，使得酱油项目选址更具吸引力。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考虑用地总体要求对当地社会稳定性的影响，具体面积XXX平方米。通过深入了解当地社区反馈，确保酱油项目的选址和建设过程对当地社会和谐稳定产生积极作用。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酱油项目选址不仅符合法规和规划，还在实际操作中具有可行性。这一全面规划将为酱油项目的成功实施提供坚实的基础，确保酱油项目选址阶段就能够奠定良好的发展基础。</w:t>
      </w:r>
    </w:p>
    <w:p>
      <w:pPr>
        <w:pStyle w:val="Heading2"/>
        <w:ind w:firstLine="560" w:firstLineChars="200"/>
        <w:rPr>
          <w:rFonts w:ascii="仿宋" w:eastAsia="仿宋" w:hAnsi="仿宋" w:cs="仿宋" w:hint="eastAsia"/>
          <w:sz w:val="28"/>
          <w:lang w:eastAsia="zh-CN"/>
        </w:rPr>
      </w:pPr>
      <w:bookmarkStart w:id="9" w:name="_Toc26204"/>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酱油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酱油项目的设备规划和空间设计中，我们将采取灵活设备布局的措施。设备布局将根据实际需求进行灵活设计，避免不必要的浪费。通过合理规划设备摆放位置，我们将提高设备的利用率，减少设备间距，以确保酱油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酱油项目内部引入共享设施的概念，例如共享会议室、办公区等。通过这种方式，我们可以减少对资源的重复建设，提高资源共享效率，从而减小酱油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27664"/>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酱油项目的总图布置中，我们将不同功能区域进行明确的规划，以最大程度满足酱油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27418"/>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我们首先关注市场因素，包括潜在客户分布、竞争对手位置、市场需求等。通过深入的市场调研，我们能够更准确地评估选址对于市场开拓和产品销售的影响，确保酱油项目能够在有利的市场环境中蓬勃发展。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酱油项目对环境的影响是综合评价的重要因素之一。我们将详细考虑选址周边的自然环境、生态保护区、水源地等情况，确保酱油项目的建设和运营对环境影响最小化，并符合当地的环保法规标准。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对选址的评价还需充分考虑当地政府的产业政策和法规。我们将详细了解酱油项目所在地的相关政策，确保酱油项目的规划和运营与当地法规相符，降低不必要的法律风险。</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考虑到社会稳定性对企业运营的重要性，我们将评估选址地区的社会安全情况、劳工关系、社区反馈等方面，以确保酱油项目的建设和运营不会受到社会稳定性的负面影响。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最后，我们将综合考虑用地成本，包括土地购置费用、土地开发成本等。通过对用地成本的详细评估，我们能够做出更为精确的经济效益分析，为酱油项目的投资决策提供有力支持。</w:t>
      </w:r>
    </w:p>
    <w:p>
      <w:pPr>
        <w:pStyle w:val="Heading1"/>
        <w:ind w:firstLine="560" w:firstLineChars="200"/>
        <w:rPr>
          <w:rFonts w:ascii="仿宋" w:eastAsia="仿宋" w:hAnsi="仿宋" w:cs="仿宋" w:hint="eastAsia"/>
          <w:sz w:val="28"/>
          <w:lang w:eastAsia="zh-CN"/>
        </w:rPr>
      </w:pPr>
      <w:bookmarkStart w:id="12" w:name="_Toc12539"/>
      <w:r>
        <w:rPr>
          <w:rFonts w:ascii="仿宋" w:eastAsia="仿宋" w:hAnsi="仿宋" w:cs="仿宋" w:hint="eastAsia"/>
          <w:sz w:val="28"/>
          <w:lang w:eastAsia="zh-CN"/>
        </w:rPr>
        <w:t>三、市场分析、调研</w:t>
      </w:r>
      <w:bookmarkEnd w:id="12"/>
    </w:p>
    <w:p>
      <w:pPr>
        <w:pStyle w:val="Heading2"/>
        <w:rPr>
          <w:rFonts w:ascii="仿宋" w:eastAsia="仿宋" w:hAnsi="仿宋" w:cs="仿宋" w:hint="eastAsia"/>
          <w:lang w:eastAsia="zh-CN"/>
        </w:rPr>
      </w:pPr>
      <w:bookmarkStart w:id="13" w:name="_Toc31758"/>
      <w:r>
        <w:rPr>
          <w:rFonts w:ascii="仿宋" w:eastAsia="仿宋" w:hAnsi="仿宋" w:cs="仿宋" w:hint="eastAsia"/>
          <w:lang w:eastAsia="zh-CN"/>
        </w:rPr>
        <w:t>(一)、酱油行业分析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酱油行业一直以来都是市场的关注焦点。行业内的发展趋势、竞争态势以及潜在机会都对酱油项目的推进产生深远的影响。通过深入研究行业的整体概貌，我们将更好地理解行业的核心特征，为酱油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酱油行业，技术一直是推动创新和发展的关键因素。我们将对当前技术趋势进行详尽分析，包括但不限于人工智能、大数据应用、先进制造技术等。这有助于酱油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了解行业内的竞争格局是酱油项目成功的基础。我们将对主要竞争对手进行深入研究，包括其市场份额、产品特点、市场定位等。通过全面了解竞争对手的优势和劣势，酱油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21409"/>
      <w:r>
        <w:rPr>
          <w:rFonts w:ascii="仿宋" w:eastAsia="仿宋" w:hAnsi="仿宋" w:cs="仿宋" w:hint="eastAsia"/>
          <w:sz w:val="28"/>
          <w:lang w:eastAsia="zh-CN"/>
        </w:rPr>
        <w:t>(二)、酱油市场分析预测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通过对市场规模的深入调研，我们将预测酱油市场未来的增长趋势。这包括市场的整体规模、各细分领域的发展趋势等。酱油项目可以根据市场的扩张速度和潜在机会，制定更符合市场需求的发展策略。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了解消费者的需求是市场分析的核心。我们将通过调查研究，深入挖掘目标消费者的需求特点、购买习惯以及对产品和服务的期望。这有助于酱油项目更好地定位目标市场，提供更符合消费者期待的解决方案。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酱油项目实施过程中需要充分考虑的因素。我们将对市场风险进行全面评估，包括但不限于政策法规风险、市场竞争风险、技术变革风险等。通过对潜在风险的深入分析，酱油项目可以制定相应的风险缓解策略，降低不确定性对酱油项目的影响。</w:t>
      </w:r>
    </w:p>
    <w:p>
      <w:pPr>
        <w:pStyle w:val="Heading1"/>
        <w:ind w:firstLine="560" w:firstLineChars="200"/>
        <w:rPr>
          <w:rFonts w:ascii="仿宋" w:eastAsia="仿宋" w:hAnsi="仿宋" w:cs="仿宋" w:hint="eastAsia"/>
          <w:sz w:val="28"/>
          <w:lang w:eastAsia="zh-CN"/>
        </w:rPr>
      </w:pPr>
      <w:bookmarkStart w:id="15" w:name="_Toc13751"/>
      <w:r>
        <w:rPr>
          <w:rFonts w:ascii="仿宋" w:eastAsia="仿宋" w:hAnsi="仿宋" w:cs="仿宋" w:hint="eastAsia"/>
          <w:sz w:val="28"/>
          <w:lang w:eastAsia="zh-CN"/>
        </w:rPr>
        <w:t>四、酱油项目概论</w:t>
      </w:r>
      <w:bookmarkEnd w:id="15"/>
    </w:p>
    <w:p>
      <w:pPr>
        <w:pStyle w:val="Heading2"/>
        <w:rPr>
          <w:rFonts w:ascii="仿宋" w:eastAsia="仿宋" w:hAnsi="仿宋" w:cs="仿宋" w:hint="eastAsia"/>
          <w:lang w:eastAsia="zh-CN"/>
        </w:rPr>
      </w:pPr>
      <w:bookmarkStart w:id="16" w:name="_Toc23415"/>
      <w:r>
        <w:rPr>
          <w:rFonts w:ascii="仿宋" w:eastAsia="仿宋" w:hAnsi="仿宋" w:cs="仿宋" w:hint="eastAsia"/>
          <w:lang w:eastAsia="zh-CN"/>
        </w:rPr>
        <w:t>(一)、酱油项目概况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酱油项目的起源追溯至对市场的深入洞察。市场的不断演变与变革为酱油项目提供了难得的机遇。当前市场存在的需求缺口和变革的大环境共同构成了酱油项目的背景。这个酱油项目旨在充分利用市场机遇，填补行业中尚未满足的需求，为客户提供全新的解决方案。市场的变革和需求的增长使得这个酱油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酱油项目名称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酱油项目正式命名为酱油。这个名称不仅仅是一个标识，更代表了酱油项目的核心理念和愿景。它蕴含着酱油项目所要解决问题的关键字，具有强烈的表达和辨识度，为酱油项目树立了鲜明的品牌形象。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酱油项目目标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酱油项目的核心目标是提供一种全新、高效的解决方案，满足客户日益增长的需求。酱油项目追求的不仅仅是满足市场需求，更是在市场中获得卓越的竞争优势。通过不断提升产品或服务的质量和创新水平，酱油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酱油项目范围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酱油项目全面涵盖了产品研发、制造、市场推广和售后服务，确保从产品设计到最终用户体验的全方位关注。这一全面的酱油项目范围是为了确保酱油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酱油项目时间表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酱油项目计划在未来18个月内完成，包括研发、测试、市场试点和正式推出等不同阶段。这个时间表的合理设计是为了确保酱油项目各个阶段的顺利推进，以便按时交付高质量的成果。</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1.6 酱油项目预算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酱油项目总预算估算为XX百万美元，主要分配在研发、市场推广、人员培训和运营等方面。这一充足的预算为酱油项目提供了充足的资源，确保酱油项目在各个方面都能取得优异的表现。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酱油项目风险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酱油项目可能面临的风险包括市场接受度低、技术难题、竞争激烈等。酱油项目团队已经制定了相应的风险应对计划，通过前瞻性的风险管理，确保酱油项目在面对不确定性时能够迅速做出应对。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酱油项目团队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酱油项目汇聚了一支经验丰富、多领域专业素养的核心团队，确保酱油项目在各个方面都能拥有高水平的执行力。团队的协同作战是酱油项目成功的关键因素之一。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酱油项目背景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酱油项目的背景根植于市场对更高效、创新产品的渴望，同时也受到科技发展对行业格局的深刻改变的影响。这为酱油项目提供了广阔的发展空间和市场需求。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酱油项目现状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截至目前，酱油项目已完成市场调研和技术验证，取得了初步的成功。这为酱油项目在未来的发展奠定了坚实的基础，为更远大的目标打下了坚实的基石。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13021"/>
      <w:r>
        <w:rPr>
          <w:rFonts w:ascii="仿宋" w:eastAsia="仿宋" w:hAnsi="仿宋" w:cs="仿宋" w:hint="eastAsia"/>
          <w:sz w:val="28"/>
          <w:lang w:eastAsia="zh-CN"/>
        </w:rPr>
        <w:t>(二)、酱油项目目标</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keyword》酱油项目首要业务目标是在市场中占据有利地位，实现产品/服务的成功推广和销售。通过不断提升产品质量、创新性，酱油项目追求成为行业中的领导者，赢得更多客户的青睐。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在科技迅速发展的时代，酱油项目着眼于技术创新。通过持续的研发和技术升级，酱油项目旨在推出更具创新性的产品或服务，以满足市场对新鲜、先进解决方案的需求。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为了建立可持续的客户关系，酱油项目设定了客户满意度目标。通过提供卓越的产品质量和优质的客户服务，酱油项目追求赢得客户的信任和忠诚度，确保他们的满意度达到行业领先水平。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酱油项目注重社会责任和可持续发展。通过实施环保、社会责任酱油项目，酱油项目致力于在经济发展的同时保护环境，促进社会公平，实现可持续经营。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酱油项目的团队是实现目标的核心驱动力。因此，酱油项目设定了团队发展目标，包括提升团队成员的专业技能、培养领导力，以及搭建协同高效的团队工作氛围。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8" w:name="_Toc3243"/>
      <w:r>
        <w:rPr>
          <w:rFonts w:ascii="仿宋" w:eastAsia="仿宋" w:hAnsi="仿宋" w:cs="仿宋" w:hint="eastAsia"/>
          <w:sz w:val="28"/>
          <w:lang w:eastAsia="zh-CN"/>
        </w:rPr>
        <w:t>(三)、酱油项目提出的理由</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2. 酱油项目提出的理由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酱油项目的提出源于对市场机遇的深刻洞察。当前市场中存在的需求缺口和行业发展趋势表明，有巨大的商业机会等待被开发。通过准确捕捉市场机遇，酱油项目可以在激烈的竞争中脱颖而出，迅速占领市场份额。</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https://d.book118.com/807021165010006032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酱油项目规划设计纲要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酱油项目规划设计纲要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酱油项目规划设计纲要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酱油项目规划设计纲要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酱油项目规划设计纲要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酱油项目规划设计纲要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酱油项目规划设计纲要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酱油项目规划设计纲要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酱油项目规划设计纲要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酱油项目规划设计纲要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酱油项目规划设计纲要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酱油项目规划设计纲要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酱油项目规划设计纲要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酱油项目规划设计纲要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酱油项目规划设计纲要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酱油项目规划设计纲要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酱油项目规划设计纲要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9A92A12"/>
    <w:rsid w:val="19A92A1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07021165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2024-01-15T10:02:00Z</dcterms:created>
  <dcterms:modified xsi:type="dcterms:W3CDTF">2024-01-15T10:03:07Z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C5783A9FCA2B4EFF99F737818FC44FA5_11</vt:lpwstr>
  </property>
  <property fmtid="{D5CDD505-2E9C-101B-9397-08002B2CF9AE}" pid="3" name="KSOProductBuildVer">
    <vt:lpwstr>2052-12.1.0.16120</vt:lpwstr>
  </property>
</Properties>
</file>