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纯水冷却设备项目建设总纲及方案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2" w:history="1">
        <w:r>
          <w:rPr>
            <w:rFonts w:ascii="仿宋" w:eastAsia="仿宋" w:hAnsi="仿宋" w:cs="仿宋" w:hint="eastAsia"/>
            <w:lang w:eastAsia="zh-CN"/>
          </w:rPr>
          <w:t>序言</w:t>
        </w:r>
        <w:r>
          <w:tab/>
        </w:r>
        <w:r>
          <w:fldChar w:fldCharType="begin"/>
        </w:r>
        <w:r>
          <w:instrText xml:space="preserve"> PAGEREF _Toc26892 \h </w:instrText>
        </w:r>
        <w:r>
          <w:fldChar w:fldCharType="separate"/>
        </w:r>
        <w:r>
          <w:t>3</w:t>
        </w:r>
        <w:r>
          <w:fldChar w:fldCharType="end"/>
        </w:r>
      </w:hyperlink>
    </w:p>
    <w:p>
      <w:pPr>
        <w:pStyle w:val="TOC1"/>
        <w:tabs>
          <w:tab w:val="right" w:leader="dot" w:pos="8306"/>
        </w:tabs>
      </w:pPr>
      <w:hyperlink w:anchor="_Toc5468" w:history="1">
        <w:r>
          <w:rPr>
            <w:rFonts w:ascii="仿宋" w:eastAsia="仿宋" w:hAnsi="仿宋" w:cs="仿宋" w:hint="eastAsia"/>
            <w:lang w:eastAsia="zh-CN"/>
          </w:rPr>
          <w:t>一、社会影响分析</w:t>
        </w:r>
        <w:r>
          <w:tab/>
        </w:r>
        <w:r>
          <w:fldChar w:fldCharType="begin"/>
        </w:r>
        <w:r>
          <w:instrText xml:space="preserve"> PAGEREF _Toc5468 \h </w:instrText>
        </w:r>
        <w:r>
          <w:fldChar w:fldCharType="separate"/>
        </w:r>
        <w:r>
          <w:t>3</w:t>
        </w:r>
        <w:r>
          <w:fldChar w:fldCharType="end"/>
        </w:r>
      </w:hyperlink>
    </w:p>
    <w:p>
      <w:pPr>
        <w:pStyle w:val="TOC2"/>
        <w:tabs>
          <w:tab w:val="right" w:leader="dot" w:pos="8306"/>
        </w:tabs>
      </w:pPr>
      <w:hyperlink w:anchor="_Toc7162" w:history="1">
        <w:r>
          <w:rPr>
            <w:rFonts w:ascii="仿宋" w:eastAsia="仿宋" w:hAnsi="仿宋" w:cs="仿宋" w:hint="eastAsia"/>
            <w:lang w:eastAsia="zh-CN"/>
          </w:rPr>
          <w:t>(一)、社会影响效果分析</w:t>
        </w:r>
        <w:r>
          <w:tab/>
        </w:r>
        <w:r>
          <w:fldChar w:fldCharType="begin"/>
        </w:r>
        <w:r>
          <w:instrText xml:space="preserve"> PAGEREF _Toc7162 \h </w:instrText>
        </w:r>
        <w:r>
          <w:fldChar w:fldCharType="separate"/>
        </w:r>
        <w:r>
          <w:t>3</w:t>
        </w:r>
        <w:r>
          <w:fldChar w:fldCharType="end"/>
        </w:r>
      </w:hyperlink>
    </w:p>
    <w:p>
      <w:pPr>
        <w:pStyle w:val="TOC2"/>
        <w:tabs>
          <w:tab w:val="right" w:leader="dot" w:pos="8306"/>
        </w:tabs>
      </w:pPr>
      <w:hyperlink w:anchor="_Toc5541" w:history="1">
        <w:r>
          <w:rPr>
            <w:rFonts w:ascii="仿宋" w:eastAsia="仿宋" w:hAnsi="仿宋" w:cs="仿宋" w:hint="eastAsia"/>
            <w:lang w:eastAsia="zh-CN"/>
          </w:rPr>
          <w:t>(二)、社会适应性分析</w:t>
        </w:r>
        <w:r>
          <w:tab/>
        </w:r>
        <w:r>
          <w:fldChar w:fldCharType="begin"/>
        </w:r>
        <w:r>
          <w:instrText xml:space="preserve"> PAGEREF _Toc5541 \h </w:instrText>
        </w:r>
        <w:r>
          <w:fldChar w:fldCharType="separate"/>
        </w:r>
        <w:r>
          <w:t>5</w:t>
        </w:r>
        <w:r>
          <w:fldChar w:fldCharType="end"/>
        </w:r>
      </w:hyperlink>
    </w:p>
    <w:p>
      <w:pPr>
        <w:pStyle w:val="TOC2"/>
        <w:tabs>
          <w:tab w:val="right" w:leader="dot" w:pos="8306"/>
        </w:tabs>
      </w:pPr>
      <w:hyperlink w:anchor="_Toc12164" w:history="1">
        <w:r>
          <w:rPr>
            <w:rFonts w:ascii="仿宋" w:eastAsia="仿宋" w:hAnsi="仿宋" w:cs="仿宋" w:hint="eastAsia"/>
            <w:lang w:eastAsia="zh-CN"/>
          </w:rPr>
          <w:t>(三)、社会风险及对策分析</w:t>
        </w:r>
        <w:r>
          <w:tab/>
        </w:r>
        <w:r>
          <w:fldChar w:fldCharType="begin"/>
        </w:r>
        <w:r>
          <w:instrText xml:space="preserve"> PAGEREF _Toc12164 \h </w:instrText>
        </w:r>
        <w:r>
          <w:fldChar w:fldCharType="separate"/>
        </w:r>
        <w:r>
          <w:t>7</w:t>
        </w:r>
        <w:r>
          <w:fldChar w:fldCharType="end"/>
        </w:r>
      </w:hyperlink>
    </w:p>
    <w:p>
      <w:pPr>
        <w:pStyle w:val="TOC1"/>
        <w:tabs>
          <w:tab w:val="right" w:leader="dot" w:pos="8306"/>
        </w:tabs>
      </w:pPr>
      <w:hyperlink w:anchor="_Toc32500" w:history="1">
        <w:r>
          <w:rPr>
            <w:rFonts w:ascii="仿宋" w:eastAsia="仿宋" w:hAnsi="仿宋" w:cs="仿宋" w:hint="eastAsia"/>
            <w:lang w:eastAsia="zh-CN"/>
          </w:rPr>
          <w:t>二、纯水冷却设备项目概论</w:t>
        </w:r>
        <w:r>
          <w:tab/>
        </w:r>
        <w:r>
          <w:fldChar w:fldCharType="begin"/>
        </w:r>
        <w:r>
          <w:instrText xml:space="preserve"> PAGEREF _Toc32500 \h </w:instrText>
        </w:r>
        <w:r>
          <w:fldChar w:fldCharType="separate"/>
        </w:r>
        <w:r>
          <w:t>10</w:t>
        </w:r>
        <w:r>
          <w:fldChar w:fldCharType="end"/>
        </w:r>
      </w:hyperlink>
    </w:p>
    <w:p>
      <w:pPr>
        <w:pStyle w:val="TOC2"/>
        <w:tabs>
          <w:tab w:val="right" w:leader="dot" w:pos="8306"/>
        </w:tabs>
      </w:pPr>
      <w:hyperlink w:anchor="_Toc25708" w:history="1">
        <w:r>
          <w:rPr>
            <w:rFonts w:ascii="仿宋" w:eastAsia="仿宋" w:hAnsi="仿宋" w:cs="仿宋" w:hint="eastAsia"/>
            <w:lang w:eastAsia="zh-CN"/>
          </w:rPr>
          <w:t>(一)、项目申报单位概况</w:t>
        </w:r>
        <w:r>
          <w:tab/>
        </w:r>
        <w:r>
          <w:fldChar w:fldCharType="begin"/>
        </w:r>
        <w:r>
          <w:instrText xml:space="preserve"> PAGEREF _Toc25708 \h </w:instrText>
        </w:r>
        <w:r>
          <w:fldChar w:fldCharType="separate"/>
        </w:r>
        <w:r>
          <w:t>10</w:t>
        </w:r>
        <w:r>
          <w:fldChar w:fldCharType="end"/>
        </w:r>
      </w:hyperlink>
    </w:p>
    <w:p>
      <w:pPr>
        <w:pStyle w:val="TOC2"/>
        <w:tabs>
          <w:tab w:val="right" w:leader="dot" w:pos="8306"/>
        </w:tabs>
      </w:pPr>
      <w:hyperlink w:anchor="_Toc30689" w:history="1">
        <w:r>
          <w:rPr>
            <w:rFonts w:ascii="仿宋" w:eastAsia="仿宋" w:hAnsi="仿宋" w:cs="仿宋" w:hint="eastAsia"/>
            <w:lang w:eastAsia="zh-CN"/>
          </w:rPr>
          <w:t>(二)、项目概况</w:t>
        </w:r>
        <w:r>
          <w:tab/>
        </w:r>
        <w:r>
          <w:fldChar w:fldCharType="begin"/>
        </w:r>
        <w:r>
          <w:instrText xml:space="preserve"> PAGEREF _Toc30689 \h </w:instrText>
        </w:r>
        <w:r>
          <w:fldChar w:fldCharType="separate"/>
        </w:r>
        <w:r>
          <w:t>11</w:t>
        </w:r>
        <w:r>
          <w:fldChar w:fldCharType="end"/>
        </w:r>
      </w:hyperlink>
    </w:p>
    <w:p>
      <w:pPr>
        <w:pStyle w:val="TOC1"/>
        <w:tabs>
          <w:tab w:val="right" w:leader="dot" w:pos="8306"/>
        </w:tabs>
      </w:pPr>
      <w:hyperlink w:anchor="_Toc29784" w:history="1">
        <w:r>
          <w:rPr>
            <w:rFonts w:ascii="仿宋" w:eastAsia="仿宋" w:hAnsi="仿宋" w:cs="仿宋" w:hint="eastAsia"/>
            <w:lang w:eastAsia="zh-CN"/>
          </w:rPr>
          <w:t>三、环境和生态影响分析</w:t>
        </w:r>
        <w:r>
          <w:tab/>
        </w:r>
        <w:r>
          <w:fldChar w:fldCharType="begin"/>
        </w:r>
        <w:r>
          <w:instrText xml:space="preserve"> PAGEREF _Toc29784 \h </w:instrText>
        </w:r>
        <w:r>
          <w:fldChar w:fldCharType="separate"/>
        </w:r>
        <w:r>
          <w:t>14</w:t>
        </w:r>
        <w:r>
          <w:fldChar w:fldCharType="end"/>
        </w:r>
      </w:hyperlink>
    </w:p>
    <w:p>
      <w:pPr>
        <w:pStyle w:val="TOC2"/>
        <w:tabs>
          <w:tab w:val="right" w:leader="dot" w:pos="8306"/>
        </w:tabs>
      </w:pPr>
      <w:hyperlink w:anchor="_Toc4895" w:history="1">
        <w:r>
          <w:rPr>
            <w:rFonts w:ascii="仿宋" w:eastAsia="仿宋" w:hAnsi="仿宋" w:cs="仿宋" w:hint="eastAsia"/>
            <w:lang w:eastAsia="zh-CN"/>
          </w:rPr>
          <w:t>(一)、环境和生态现状</w:t>
        </w:r>
        <w:r>
          <w:tab/>
        </w:r>
        <w:r>
          <w:fldChar w:fldCharType="begin"/>
        </w:r>
        <w:r>
          <w:instrText xml:space="preserve"> PAGEREF _Toc4895 \h </w:instrText>
        </w:r>
        <w:r>
          <w:fldChar w:fldCharType="separate"/>
        </w:r>
        <w:r>
          <w:t>14</w:t>
        </w:r>
        <w:r>
          <w:fldChar w:fldCharType="end"/>
        </w:r>
      </w:hyperlink>
    </w:p>
    <w:p>
      <w:pPr>
        <w:pStyle w:val="TOC2"/>
        <w:tabs>
          <w:tab w:val="right" w:leader="dot" w:pos="8306"/>
        </w:tabs>
      </w:pPr>
      <w:hyperlink w:anchor="_Toc4148" w:history="1">
        <w:r>
          <w:rPr>
            <w:rFonts w:ascii="仿宋" w:eastAsia="仿宋" w:hAnsi="仿宋" w:cs="仿宋" w:hint="eastAsia"/>
            <w:lang w:eastAsia="zh-CN"/>
          </w:rPr>
          <w:t>(二)、生态环境影响分析</w:t>
        </w:r>
        <w:r>
          <w:tab/>
        </w:r>
        <w:r>
          <w:fldChar w:fldCharType="begin"/>
        </w:r>
        <w:r>
          <w:instrText xml:space="preserve"> PAGEREF _Toc4148 \h </w:instrText>
        </w:r>
        <w:r>
          <w:fldChar w:fldCharType="separate"/>
        </w:r>
        <w:r>
          <w:t>16</w:t>
        </w:r>
        <w:r>
          <w:fldChar w:fldCharType="end"/>
        </w:r>
      </w:hyperlink>
    </w:p>
    <w:p>
      <w:pPr>
        <w:pStyle w:val="TOC2"/>
        <w:tabs>
          <w:tab w:val="right" w:leader="dot" w:pos="8306"/>
        </w:tabs>
      </w:pPr>
      <w:hyperlink w:anchor="_Toc2791" w:history="1">
        <w:r>
          <w:rPr>
            <w:rFonts w:ascii="仿宋" w:eastAsia="仿宋" w:hAnsi="仿宋" w:cs="仿宋" w:hint="eastAsia"/>
            <w:lang w:eastAsia="zh-CN"/>
          </w:rPr>
          <w:t>(三)、生态环境保护措施</w:t>
        </w:r>
        <w:r>
          <w:tab/>
        </w:r>
        <w:r>
          <w:fldChar w:fldCharType="begin"/>
        </w:r>
        <w:r>
          <w:instrText xml:space="preserve"> PAGEREF _Toc2791 \h </w:instrText>
        </w:r>
        <w:r>
          <w:fldChar w:fldCharType="separate"/>
        </w:r>
        <w:r>
          <w:t>17</w:t>
        </w:r>
        <w:r>
          <w:fldChar w:fldCharType="end"/>
        </w:r>
      </w:hyperlink>
    </w:p>
    <w:p>
      <w:pPr>
        <w:pStyle w:val="TOC2"/>
        <w:tabs>
          <w:tab w:val="right" w:leader="dot" w:pos="8306"/>
        </w:tabs>
      </w:pPr>
      <w:hyperlink w:anchor="_Toc2663" w:history="1">
        <w:r>
          <w:rPr>
            <w:rFonts w:ascii="仿宋" w:eastAsia="仿宋" w:hAnsi="仿宋" w:cs="仿宋" w:hint="eastAsia"/>
            <w:lang w:eastAsia="zh-CN"/>
          </w:rPr>
          <w:t>(四)、地质灾害影响分析</w:t>
        </w:r>
        <w:r>
          <w:tab/>
        </w:r>
        <w:r>
          <w:fldChar w:fldCharType="begin"/>
        </w:r>
        <w:r>
          <w:instrText xml:space="preserve"> PAGEREF _Toc2663 \h </w:instrText>
        </w:r>
        <w:r>
          <w:fldChar w:fldCharType="separate"/>
        </w:r>
        <w:r>
          <w:t>19</w:t>
        </w:r>
        <w:r>
          <w:fldChar w:fldCharType="end"/>
        </w:r>
      </w:hyperlink>
    </w:p>
    <w:p>
      <w:pPr>
        <w:pStyle w:val="TOC2"/>
        <w:tabs>
          <w:tab w:val="right" w:leader="dot" w:pos="8306"/>
        </w:tabs>
      </w:pPr>
      <w:hyperlink w:anchor="_Toc11471" w:history="1">
        <w:r>
          <w:rPr>
            <w:rFonts w:ascii="仿宋" w:eastAsia="仿宋" w:hAnsi="仿宋" w:cs="仿宋" w:hint="eastAsia"/>
            <w:lang w:eastAsia="zh-CN"/>
          </w:rPr>
          <w:t>(五)、特殊环境影响</w:t>
        </w:r>
        <w:r>
          <w:tab/>
        </w:r>
        <w:r>
          <w:fldChar w:fldCharType="begin"/>
        </w:r>
        <w:r>
          <w:instrText xml:space="preserve"> PAGEREF _Toc11471 \h </w:instrText>
        </w:r>
        <w:r>
          <w:fldChar w:fldCharType="separate"/>
        </w:r>
        <w:r>
          <w:t>20</w:t>
        </w:r>
        <w:r>
          <w:fldChar w:fldCharType="end"/>
        </w:r>
      </w:hyperlink>
    </w:p>
    <w:p>
      <w:pPr>
        <w:pStyle w:val="TOC1"/>
        <w:tabs>
          <w:tab w:val="right" w:leader="dot" w:pos="8306"/>
        </w:tabs>
      </w:pPr>
      <w:hyperlink w:anchor="_Toc21456" w:history="1">
        <w:r>
          <w:rPr>
            <w:rFonts w:ascii="仿宋" w:eastAsia="仿宋" w:hAnsi="仿宋" w:cs="仿宋" w:hint="eastAsia"/>
            <w:lang w:eastAsia="zh-CN"/>
          </w:rPr>
          <w:t>四、资源开发及综合利用分析</w:t>
        </w:r>
        <w:r>
          <w:tab/>
        </w:r>
        <w:r>
          <w:fldChar w:fldCharType="begin"/>
        </w:r>
        <w:r>
          <w:instrText xml:space="preserve"> PAGEREF _Toc21456 \h </w:instrText>
        </w:r>
        <w:r>
          <w:fldChar w:fldCharType="separate"/>
        </w:r>
        <w:r>
          <w:t>22</w:t>
        </w:r>
        <w:r>
          <w:fldChar w:fldCharType="end"/>
        </w:r>
      </w:hyperlink>
    </w:p>
    <w:p>
      <w:pPr>
        <w:pStyle w:val="TOC2"/>
        <w:tabs>
          <w:tab w:val="right" w:leader="dot" w:pos="8306"/>
        </w:tabs>
      </w:pPr>
      <w:hyperlink w:anchor="_Toc8529" w:history="1">
        <w:r>
          <w:rPr>
            <w:rFonts w:ascii="仿宋" w:eastAsia="仿宋" w:hAnsi="仿宋" w:cs="仿宋" w:hint="eastAsia"/>
            <w:lang w:eastAsia="zh-CN"/>
          </w:rPr>
          <w:t>(一)、资源开发方案</w:t>
        </w:r>
        <w:r>
          <w:tab/>
        </w:r>
        <w:r>
          <w:fldChar w:fldCharType="begin"/>
        </w:r>
        <w:r>
          <w:instrText xml:space="preserve"> PAGEREF _Toc8529 \h </w:instrText>
        </w:r>
        <w:r>
          <w:fldChar w:fldCharType="separate"/>
        </w:r>
        <w:r>
          <w:t>22</w:t>
        </w:r>
        <w:r>
          <w:fldChar w:fldCharType="end"/>
        </w:r>
      </w:hyperlink>
    </w:p>
    <w:p>
      <w:pPr>
        <w:pStyle w:val="TOC2"/>
        <w:tabs>
          <w:tab w:val="right" w:leader="dot" w:pos="8306"/>
        </w:tabs>
      </w:pPr>
      <w:hyperlink w:anchor="_Toc27059" w:history="1">
        <w:r>
          <w:rPr>
            <w:rFonts w:ascii="仿宋" w:eastAsia="仿宋" w:hAnsi="仿宋" w:cs="仿宋" w:hint="eastAsia"/>
            <w:lang w:eastAsia="zh-CN"/>
          </w:rPr>
          <w:t>(二)、资源利用方案</w:t>
        </w:r>
        <w:r>
          <w:tab/>
        </w:r>
        <w:r>
          <w:fldChar w:fldCharType="begin"/>
        </w:r>
        <w:r>
          <w:instrText xml:space="preserve"> PAGEREF _Toc27059 \h </w:instrText>
        </w:r>
        <w:r>
          <w:fldChar w:fldCharType="separate"/>
        </w:r>
        <w:r>
          <w:t>23</w:t>
        </w:r>
        <w:r>
          <w:fldChar w:fldCharType="end"/>
        </w:r>
      </w:hyperlink>
    </w:p>
    <w:p>
      <w:pPr>
        <w:pStyle w:val="TOC2"/>
        <w:tabs>
          <w:tab w:val="right" w:leader="dot" w:pos="8306"/>
        </w:tabs>
      </w:pPr>
      <w:hyperlink w:anchor="_Toc21643" w:history="1">
        <w:r>
          <w:rPr>
            <w:rFonts w:ascii="仿宋" w:eastAsia="仿宋" w:hAnsi="仿宋" w:cs="仿宋" w:hint="eastAsia"/>
            <w:lang w:eastAsia="zh-CN"/>
          </w:rPr>
          <w:t>(三)、资源节约措施</w:t>
        </w:r>
        <w:r>
          <w:tab/>
        </w:r>
        <w:r>
          <w:fldChar w:fldCharType="begin"/>
        </w:r>
        <w:r>
          <w:instrText xml:space="preserve"> PAGEREF _Toc21643 \h </w:instrText>
        </w:r>
        <w:r>
          <w:fldChar w:fldCharType="separate"/>
        </w:r>
        <w:r>
          <w:t>24</w:t>
        </w:r>
        <w:r>
          <w:fldChar w:fldCharType="end"/>
        </w:r>
      </w:hyperlink>
    </w:p>
    <w:p>
      <w:pPr>
        <w:pStyle w:val="TOC1"/>
        <w:tabs>
          <w:tab w:val="right" w:leader="dot" w:pos="8306"/>
        </w:tabs>
      </w:pPr>
      <w:hyperlink w:anchor="_Toc1016" w:history="1">
        <w:r>
          <w:rPr>
            <w:rFonts w:ascii="仿宋" w:eastAsia="仿宋" w:hAnsi="仿宋" w:cs="仿宋" w:hint="eastAsia"/>
            <w:lang w:eastAsia="zh-CN"/>
          </w:rPr>
          <w:t>五、建设风险评估分析</w:t>
        </w:r>
        <w:r>
          <w:tab/>
        </w:r>
        <w:r>
          <w:fldChar w:fldCharType="begin"/>
        </w:r>
        <w:r>
          <w:instrText xml:space="preserve"> PAGEREF _Toc1016 \h </w:instrText>
        </w:r>
        <w:r>
          <w:fldChar w:fldCharType="separate"/>
        </w:r>
        <w:r>
          <w:t>25</w:t>
        </w:r>
        <w:r>
          <w:fldChar w:fldCharType="end"/>
        </w:r>
      </w:hyperlink>
    </w:p>
    <w:p>
      <w:pPr>
        <w:pStyle w:val="TOC2"/>
        <w:tabs>
          <w:tab w:val="right" w:leader="dot" w:pos="8306"/>
        </w:tabs>
      </w:pPr>
      <w:hyperlink w:anchor="_Toc12801" w:history="1">
        <w:r>
          <w:rPr>
            <w:rFonts w:ascii="仿宋" w:eastAsia="仿宋" w:hAnsi="仿宋" w:cs="仿宋" w:hint="eastAsia"/>
            <w:lang w:eastAsia="zh-CN"/>
          </w:rPr>
          <w:t>(一)、政策风险分析</w:t>
        </w:r>
        <w:r>
          <w:tab/>
        </w:r>
        <w:r>
          <w:fldChar w:fldCharType="begin"/>
        </w:r>
        <w:r>
          <w:instrText xml:space="preserve"> PAGEREF _Toc12801 \h </w:instrText>
        </w:r>
        <w:r>
          <w:fldChar w:fldCharType="separate"/>
        </w:r>
        <w:r>
          <w:t>25</w:t>
        </w:r>
        <w:r>
          <w:fldChar w:fldCharType="end"/>
        </w:r>
      </w:hyperlink>
    </w:p>
    <w:p>
      <w:pPr>
        <w:pStyle w:val="TOC2"/>
        <w:tabs>
          <w:tab w:val="right" w:leader="dot" w:pos="8306"/>
        </w:tabs>
      </w:pPr>
      <w:hyperlink w:anchor="_Toc3687" w:history="1">
        <w:r>
          <w:rPr>
            <w:rFonts w:ascii="仿宋" w:eastAsia="仿宋" w:hAnsi="仿宋" w:cs="仿宋" w:hint="eastAsia"/>
            <w:lang w:eastAsia="zh-CN"/>
          </w:rPr>
          <w:t>(二)、社会风险分析</w:t>
        </w:r>
        <w:r>
          <w:tab/>
        </w:r>
        <w:r>
          <w:fldChar w:fldCharType="begin"/>
        </w:r>
        <w:r>
          <w:instrText xml:space="preserve"> PAGEREF _Toc3687 \h </w:instrText>
        </w:r>
        <w:r>
          <w:fldChar w:fldCharType="separate"/>
        </w:r>
        <w:r>
          <w:t>26</w:t>
        </w:r>
        <w:r>
          <w:fldChar w:fldCharType="end"/>
        </w:r>
      </w:hyperlink>
    </w:p>
    <w:p>
      <w:pPr>
        <w:pStyle w:val="TOC2"/>
        <w:tabs>
          <w:tab w:val="right" w:leader="dot" w:pos="8306"/>
        </w:tabs>
      </w:pPr>
      <w:hyperlink w:anchor="_Toc13157" w:history="1">
        <w:r>
          <w:rPr>
            <w:rFonts w:ascii="仿宋" w:eastAsia="仿宋" w:hAnsi="仿宋" w:cs="仿宋" w:hint="eastAsia"/>
            <w:lang w:eastAsia="zh-CN"/>
          </w:rPr>
          <w:t>(三)、市场风险分析</w:t>
        </w:r>
        <w:r>
          <w:tab/>
        </w:r>
        <w:r>
          <w:fldChar w:fldCharType="begin"/>
        </w:r>
        <w:r>
          <w:instrText xml:space="preserve"> PAGEREF _Toc13157 \h </w:instrText>
        </w:r>
        <w:r>
          <w:fldChar w:fldCharType="separate"/>
        </w:r>
        <w:r>
          <w:t>28</w:t>
        </w:r>
        <w:r>
          <w:fldChar w:fldCharType="end"/>
        </w:r>
      </w:hyperlink>
    </w:p>
    <w:p>
      <w:pPr>
        <w:pStyle w:val="TOC2"/>
        <w:tabs>
          <w:tab w:val="right" w:leader="dot" w:pos="8306"/>
        </w:tabs>
      </w:pPr>
      <w:hyperlink w:anchor="_Toc3273" w:history="1">
        <w:r>
          <w:rPr>
            <w:rFonts w:ascii="仿宋" w:eastAsia="仿宋" w:hAnsi="仿宋" w:cs="仿宋" w:hint="eastAsia"/>
            <w:lang w:eastAsia="zh-CN"/>
          </w:rPr>
          <w:t>(四)、资金风险分析</w:t>
        </w:r>
        <w:r>
          <w:tab/>
        </w:r>
        <w:r>
          <w:fldChar w:fldCharType="begin"/>
        </w:r>
        <w:r>
          <w:instrText xml:space="preserve"> PAGEREF _Toc3273 \h </w:instrText>
        </w:r>
        <w:r>
          <w:fldChar w:fldCharType="separate"/>
        </w:r>
        <w:r>
          <w:t>29</w:t>
        </w:r>
        <w:r>
          <w:fldChar w:fldCharType="end"/>
        </w:r>
      </w:hyperlink>
    </w:p>
    <w:p>
      <w:pPr>
        <w:pStyle w:val="TOC2"/>
        <w:tabs>
          <w:tab w:val="right" w:leader="dot" w:pos="8306"/>
        </w:tabs>
      </w:pPr>
      <w:hyperlink w:anchor="_Toc692" w:history="1">
        <w:r>
          <w:rPr>
            <w:rFonts w:ascii="仿宋" w:eastAsia="仿宋" w:hAnsi="仿宋" w:cs="仿宋" w:hint="eastAsia"/>
            <w:lang w:eastAsia="zh-CN"/>
          </w:rPr>
          <w:t>(五)、技术风险分析</w:t>
        </w:r>
        <w:r>
          <w:tab/>
        </w:r>
        <w:r>
          <w:fldChar w:fldCharType="begin"/>
        </w:r>
        <w:r>
          <w:instrText xml:space="preserve"> PAGEREF _Toc692 \h </w:instrText>
        </w:r>
        <w:r>
          <w:fldChar w:fldCharType="separate"/>
        </w:r>
        <w:r>
          <w:t>30</w:t>
        </w:r>
        <w:r>
          <w:fldChar w:fldCharType="end"/>
        </w:r>
      </w:hyperlink>
    </w:p>
    <w:p>
      <w:pPr>
        <w:pStyle w:val="TOC2"/>
        <w:tabs>
          <w:tab w:val="right" w:leader="dot" w:pos="8306"/>
        </w:tabs>
      </w:pPr>
      <w:hyperlink w:anchor="_Toc18713" w:history="1">
        <w:r>
          <w:rPr>
            <w:rFonts w:ascii="仿宋" w:eastAsia="仿宋" w:hAnsi="仿宋" w:cs="仿宋" w:hint="eastAsia"/>
            <w:lang w:eastAsia="zh-CN"/>
          </w:rPr>
          <w:t>(六)、财务风险分析</w:t>
        </w:r>
        <w:r>
          <w:tab/>
        </w:r>
        <w:r>
          <w:fldChar w:fldCharType="begin"/>
        </w:r>
        <w:r>
          <w:instrText xml:space="preserve"> PAGEREF _Toc18713 \h </w:instrText>
        </w:r>
        <w:r>
          <w:fldChar w:fldCharType="separate"/>
        </w:r>
        <w:r>
          <w:t>31</w:t>
        </w:r>
        <w:r>
          <w:fldChar w:fldCharType="end"/>
        </w:r>
      </w:hyperlink>
    </w:p>
    <w:p>
      <w:pPr>
        <w:pStyle w:val="TOC2"/>
        <w:tabs>
          <w:tab w:val="right" w:leader="dot" w:pos="8306"/>
        </w:tabs>
      </w:pPr>
      <w:hyperlink w:anchor="_Toc12844" w:history="1">
        <w:r>
          <w:rPr>
            <w:rFonts w:ascii="仿宋" w:eastAsia="仿宋" w:hAnsi="仿宋" w:cs="仿宋" w:hint="eastAsia"/>
            <w:lang w:eastAsia="zh-CN"/>
          </w:rPr>
          <w:t>(七)、管理风险分析</w:t>
        </w:r>
        <w:r>
          <w:tab/>
        </w:r>
        <w:r>
          <w:fldChar w:fldCharType="begin"/>
        </w:r>
        <w:r>
          <w:instrText xml:space="preserve"> PAGEREF _Toc12844 \h </w:instrText>
        </w:r>
        <w:r>
          <w:fldChar w:fldCharType="separate"/>
        </w:r>
        <w:r>
          <w:t>33</w:t>
        </w:r>
        <w:r>
          <w:fldChar w:fldCharType="end"/>
        </w:r>
      </w:hyperlink>
    </w:p>
    <w:p>
      <w:pPr>
        <w:pStyle w:val="TOC2"/>
        <w:tabs>
          <w:tab w:val="right" w:leader="dot" w:pos="8306"/>
        </w:tabs>
      </w:pPr>
      <w:hyperlink w:anchor="_Toc25635" w:history="1">
        <w:r>
          <w:rPr>
            <w:rFonts w:ascii="仿宋" w:eastAsia="仿宋" w:hAnsi="仿宋" w:cs="仿宋" w:hint="eastAsia"/>
            <w:lang w:eastAsia="zh-CN"/>
          </w:rPr>
          <w:t>(八)、其它风险分析</w:t>
        </w:r>
        <w:r>
          <w:tab/>
        </w:r>
        <w:r>
          <w:fldChar w:fldCharType="begin"/>
        </w:r>
        <w:r>
          <w:instrText xml:space="preserve"> PAGEREF _Toc25635 \h </w:instrText>
        </w:r>
        <w:r>
          <w:fldChar w:fldCharType="separate"/>
        </w:r>
        <w:r>
          <w:t>34</w:t>
        </w:r>
        <w:r>
          <w:fldChar w:fldCharType="end"/>
        </w:r>
      </w:hyperlink>
    </w:p>
    <w:p>
      <w:pPr>
        <w:pStyle w:val="TOC2"/>
        <w:tabs>
          <w:tab w:val="right" w:leader="dot" w:pos="8306"/>
        </w:tabs>
      </w:pPr>
      <w:hyperlink w:anchor="_Toc24794" w:history="1">
        <w:r>
          <w:rPr>
            <w:rFonts w:ascii="仿宋" w:eastAsia="仿宋" w:hAnsi="仿宋" w:cs="仿宋" w:hint="eastAsia"/>
            <w:lang w:eastAsia="zh-CN"/>
          </w:rPr>
          <w:t>(九)、社会影响评估</w:t>
        </w:r>
        <w:r>
          <w:tab/>
        </w:r>
        <w:r>
          <w:fldChar w:fldCharType="begin"/>
        </w:r>
        <w:r>
          <w:instrText xml:space="preserve"> PAGEREF _Toc24794 \h </w:instrText>
        </w:r>
        <w:r>
          <w:fldChar w:fldCharType="separate"/>
        </w:r>
        <w:r>
          <w:t>36</w:t>
        </w:r>
        <w:r>
          <w:fldChar w:fldCharType="end"/>
        </w:r>
      </w:hyperlink>
    </w:p>
    <w:p>
      <w:pPr>
        <w:pStyle w:val="TOC1"/>
        <w:tabs>
          <w:tab w:val="right" w:leader="dot" w:pos="8306"/>
        </w:tabs>
      </w:pPr>
      <w:hyperlink w:anchor="_Toc25676" w:history="1">
        <w:r>
          <w:rPr>
            <w:rFonts w:ascii="仿宋" w:eastAsia="仿宋" w:hAnsi="仿宋" w:cs="仿宋" w:hint="eastAsia"/>
            <w:lang w:eastAsia="zh-CN"/>
          </w:rPr>
          <w:t>六、发展规划、产业政策和行业准入分析</w:t>
        </w:r>
        <w:r>
          <w:tab/>
        </w:r>
        <w:r>
          <w:fldChar w:fldCharType="begin"/>
        </w:r>
        <w:r>
          <w:instrText xml:space="preserve"> PAGEREF _Toc25676 \h </w:instrText>
        </w:r>
        <w:r>
          <w:fldChar w:fldCharType="separate"/>
        </w:r>
        <w:r>
          <w:t>38</w:t>
        </w:r>
        <w:r>
          <w:fldChar w:fldCharType="end"/>
        </w:r>
      </w:hyperlink>
    </w:p>
    <w:p>
      <w:pPr>
        <w:pStyle w:val="TOC2"/>
        <w:tabs>
          <w:tab w:val="right" w:leader="dot" w:pos="8306"/>
        </w:tabs>
      </w:pPr>
      <w:hyperlink w:anchor="_Toc6370" w:history="1">
        <w:r>
          <w:rPr>
            <w:rFonts w:ascii="仿宋" w:eastAsia="仿宋" w:hAnsi="仿宋" w:cs="仿宋" w:hint="eastAsia"/>
            <w:lang w:eastAsia="zh-CN"/>
          </w:rPr>
          <w:t>(一)、发展规划分析</w:t>
        </w:r>
        <w:r>
          <w:tab/>
        </w:r>
        <w:r>
          <w:fldChar w:fldCharType="begin"/>
        </w:r>
        <w:r>
          <w:instrText xml:space="preserve"> PAGEREF _Toc6370 \h </w:instrText>
        </w:r>
        <w:r>
          <w:fldChar w:fldCharType="separate"/>
        </w:r>
        <w:r>
          <w:t>38</w:t>
        </w:r>
        <w:r>
          <w:fldChar w:fldCharType="end"/>
        </w:r>
      </w:hyperlink>
    </w:p>
    <w:p>
      <w:pPr>
        <w:pStyle w:val="TOC2"/>
        <w:tabs>
          <w:tab w:val="right" w:leader="dot" w:pos="8306"/>
        </w:tabs>
      </w:pPr>
      <w:hyperlink w:anchor="_Toc31568" w:history="1">
        <w:r>
          <w:rPr>
            <w:rFonts w:ascii="仿宋" w:eastAsia="仿宋" w:hAnsi="仿宋" w:cs="仿宋" w:hint="eastAsia"/>
            <w:lang w:eastAsia="zh-CN"/>
          </w:rPr>
          <w:t>(二)、产业政策分析</w:t>
        </w:r>
        <w:r>
          <w:tab/>
        </w:r>
        <w:r>
          <w:fldChar w:fldCharType="begin"/>
        </w:r>
        <w:r>
          <w:instrText xml:space="preserve"> PAGEREF _Toc31568 \h </w:instrText>
        </w:r>
        <w:r>
          <w:fldChar w:fldCharType="separate"/>
        </w:r>
        <w:r>
          <w:t>39</w:t>
        </w:r>
        <w:r>
          <w:fldChar w:fldCharType="end"/>
        </w:r>
      </w:hyperlink>
    </w:p>
    <w:p>
      <w:pPr>
        <w:pStyle w:val="TOC2"/>
        <w:tabs>
          <w:tab w:val="right" w:leader="dot" w:pos="8306"/>
        </w:tabs>
      </w:pPr>
      <w:hyperlink w:anchor="_Toc23718" w:history="1">
        <w:r>
          <w:rPr>
            <w:rFonts w:ascii="仿宋" w:eastAsia="仿宋" w:hAnsi="仿宋" w:cs="仿宋" w:hint="eastAsia"/>
            <w:lang w:eastAsia="zh-CN"/>
          </w:rPr>
          <w:t>(三)、行业准入分析</w:t>
        </w:r>
        <w:r>
          <w:tab/>
        </w:r>
        <w:r>
          <w:fldChar w:fldCharType="begin"/>
        </w:r>
        <w:r>
          <w:instrText xml:space="preserve"> PAGEREF _Toc23718 \h </w:instrText>
        </w:r>
        <w:r>
          <w:fldChar w:fldCharType="separate"/>
        </w:r>
        <w:r>
          <w:t>41</w:t>
        </w:r>
        <w:r>
          <w:fldChar w:fldCharType="end"/>
        </w:r>
      </w:hyperlink>
    </w:p>
    <w:p>
      <w:pPr>
        <w:pStyle w:val="TOC1"/>
        <w:tabs>
          <w:tab w:val="right" w:leader="dot" w:pos="8306"/>
        </w:tabs>
      </w:pPr>
      <w:hyperlink w:anchor="_Toc17209" w:history="1">
        <w:r>
          <w:rPr>
            <w:rFonts w:ascii="仿宋" w:eastAsia="仿宋" w:hAnsi="仿宋" w:cs="仿宋" w:hint="eastAsia"/>
            <w:lang w:eastAsia="zh-CN"/>
          </w:rPr>
          <w:t>七、环境保护与治理方案</w:t>
        </w:r>
        <w:r>
          <w:tab/>
        </w:r>
        <w:r>
          <w:fldChar w:fldCharType="begin"/>
        </w:r>
        <w:r>
          <w:instrText xml:space="preserve"> PAGEREF _Toc17209 \h </w:instrText>
        </w:r>
        <w:r>
          <w:fldChar w:fldCharType="separate"/>
        </w:r>
        <w:r>
          <w:t>42</w:t>
        </w:r>
        <w:r>
          <w:fldChar w:fldCharType="end"/>
        </w:r>
      </w:hyperlink>
    </w:p>
    <w:p>
      <w:pPr>
        <w:pStyle w:val="TOC2"/>
        <w:tabs>
          <w:tab w:val="right" w:leader="dot" w:pos="8306"/>
        </w:tabs>
      </w:pPr>
      <w:hyperlink w:anchor="_Toc17008" w:history="1">
        <w:r>
          <w:rPr>
            <w:rFonts w:ascii="仿宋" w:eastAsia="仿宋" w:hAnsi="仿宋" w:cs="仿宋" w:hint="eastAsia"/>
            <w:lang w:eastAsia="zh-CN"/>
          </w:rPr>
          <w:t>(一)、项目环境影响评估</w:t>
        </w:r>
        <w:r>
          <w:tab/>
        </w:r>
        <w:r>
          <w:fldChar w:fldCharType="begin"/>
        </w:r>
        <w:r>
          <w:instrText xml:space="preserve"> PAGEREF _Toc17008 \h </w:instrText>
        </w:r>
        <w:r>
          <w:fldChar w:fldCharType="separate"/>
        </w:r>
        <w:r>
          <w:t>42</w:t>
        </w:r>
        <w:r>
          <w:fldChar w:fldCharType="end"/>
        </w:r>
      </w:hyperlink>
    </w:p>
    <w:p>
      <w:pPr>
        <w:pStyle w:val="TOC2"/>
        <w:tabs>
          <w:tab w:val="right" w:leader="dot" w:pos="8306"/>
        </w:tabs>
      </w:pPr>
      <w:hyperlink w:anchor="_Toc29670" w:history="1">
        <w:r>
          <w:rPr>
            <w:rFonts w:ascii="仿宋" w:eastAsia="仿宋" w:hAnsi="仿宋" w:cs="仿宋" w:hint="eastAsia"/>
            <w:lang w:eastAsia="zh-CN"/>
          </w:rPr>
          <w:t>(二)、环境保护措施与治理方案</w:t>
        </w:r>
        <w:r>
          <w:tab/>
        </w:r>
        <w:r>
          <w:fldChar w:fldCharType="begin"/>
        </w:r>
        <w:r>
          <w:instrText xml:space="preserve"> PAGEREF _Toc29670 \h </w:instrText>
        </w:r>
        <w:r>
          <w:fldChar w:fldCharType="separate"/>
        </w:r>
        <w:r>
          <w:t>43</w:t>
        </w:r>
        <w:r>
          <w:fldChar w:fldCharType="end"/>
        </w:r>
      </w:hyperlink>
    </w:p>
    <w:p>
      <w:pPr>
        <w:pStyle w:val="TOC1"/>
        <w:tabs>
          <w:tab w:val="right" w:leader="dot" w:pos="8306"/>
        </w:tabs>
      </w:pPr>
      <w:hyperlink w:anchor="_Toc14945" w:history="1">
        <w:r>
          <w:rPr>
            <w:rFonts w:ascii="仿宋" w:eastAsia="仿宋" w:hAnsi="仿宋" w:cs="仿宋" w:hint="eastAsia"/>
            <w:lang w:eastAsia="zh-CN"/>
          </w:rPr>
          <w:t>八、环境保护与绿色发展</w:t>
        </w:r>
        <w:r>
          <w:tab/>
        </w:r>
        <w:r>
          <w:fldChar w:fldCharType="begin"/>
        </w:r>
        <w:r>
          <w:instrText xml:space="preserve"> PAGEREF _Toc14945 \h </w:instrText>
        </w:r>
        <w:r>
          <w:fldChar w:fldCharType="separate"/>
        </w:r>
        <w:r>
          <w:t>43</w:t>
        </w:r>
        <w:r>
          <w:fldChar w:fldCharType="end"/>
        </w:r>
      </w:hyperlink>
    </w:p>
    <w:p>
      <w:pPr>
        <w:pStyle w:val="TOC2"/>
        <w:tabs>
          <w:tab w:val="right" w:leader="dot" w:pos="8306"/>
        </w:tabs>
      </w:pPr>
      <w:hyperlink w:anchor="_Toc24015" w:history="1">
        <w:r>
          <w:rPr>
            <w:rFonts w:ascii="仿宋" w:eastAsia="仿宋" w:hAnsi="仿宋" w:cs="仿宋" w:hint="eastAsia"/>
            <w:lang w:eastAsia="zh-CN"/>
          </w:rPr>
          <w:t>(一)、环境保护措施</w:t>
        </w:r>
        <w:r>
          <w:tab/>
        </w:r>
        <w:r>
          <w:fldChar w:fldCharType="begin"/>
        </w:r>
        <w:r>
          <w:instrText xml:space="preserve"> PAGEREF _Toc24015 \h </w:instrText>
        </w:r>
        <w:r>
          <w:fldChar w:fldCharType="separate"/>
        </w:r>
        <w:r>
          <w:t>43</w:t>
        </w:r>
        <w:r>
          <w:fldChar w:fldCharType="end"/>
        </w:r>
      </w:hyperlink>
    </w:p>
    <w:p>
      <w:pPr>
        <w:pStyle w:val="TOC2"/>
        <w:tabs>
          <w:tab w:val="right" w:leader="dot" w:pos="8306"/>
        </w:tabs>
      </w:pPr>
      <w:hyperlink w:anchor="_Toc14489" w:history="1">
        <w:r>
          <w:rPr>
            <w:rFonts w:ascii="仿宋" w:eastAsia="仿宋" w:hAnsi="仿宋" w:cs="仿宋" w:hint="eastAsia"/>
            <w:lang w:eastAsia="zh-CN"/>
          </w:rPr>
          <w:t>(二)、绿色发展与可持续发展策略</w:t>
        </w:r>
        <w:r>
          <w:tab/>
        </w:r>
        <w:r>
          <w:fldChar w:fldCharType="begin"/>
        </w:r>
        <w:r>
          <w:instrText xml:space="preserve"> PAGEREF _Toc14489 \h </w:instrText>
        </w:r>
        <w:r>
          <w:fldChar w:fldCharType="separate"/>
        </w:r>
        <w:r>
          <w:t>45</w:t>
        </w:r>
        <w:r>
          <w:fldChar w:fldCharType="end"/>
        </w:r>
      </w:hyperlink>
    </w:p>
    <w:p>
      <w:pPr>
        <w:pStyle w:val="TOC1"/>
        <w:tabs>
          <w:tab w:val="right" w:leader="dot" w:pos="8306"/>
        </w:tabs>
      </w:pPr>
      <w:hyperlink w:anchor="_Toc7150" w:history="1">
        <w:r>
          <w:rPr>
            <w:rFonts w:ascii="仿宋" w:eastAsia="仿宋" w:hAnsi="仿宋" w:cs="仿宋" w:hint="eastAsia"/>
            <w:lang w:eastAsia="zh-CN"/>
          </w:rPr>
          <w:t>九、项目质量与标准</w:t>
        </w:r>
        <w:r>
          <w:tab/>
        </w:r>
        <w:r>
          <w:fldChar w:fldCharType="begin"/>
        </w:r>
        <w:r>
          <w:instrText xml:space="preserve"> PAGEREF _Toc7150 \h </w:instrText>
        </w:r>
        <w:r>
          <w:fldChar w:fldCharType="separate"/>
        </w:r>
        <w:r>
          <w:t>46</w:t>
        </w:r>
        <w:r>
          <w:fldChar w:fldCharType="end"/>
        </w:r>
      </w:hyperlink>
    </w:p>
    <w:p>
      <w:pPr>
        <w:pStyle w:val="TOC2"/>
        <w:tabs>
          <w:tab w:val="right" w:leader="dot" w:pos="8306"/>
        </w:tabs>
      </w:pPr>
      <w:hyperlink w:anchor="_Toc3587" w:history="1">
        <w:r>
          <w:rPr>
            <w:rFonts w:ascii="仿宋" w:eastAsia="仿宋" w:hAnsi="仿宋" w:cs="仿宋" w:hint="eastAsia"/>
            <w:lang w:eastAsia="zh-CN"/>
          </w:rPr>
          <w:t>(一)、质量保障体系</w:t>
        </w:r>
        <w:r>
          <w:tab/>
        </w:r>
        <w:r>
          <w:fldChar w:fldCharType="begin"/>
        </w:r>
        <w:r>
          <w:instrText xml:space="preserve"> PAGEREF _Toc3587 \h </w:instrText>
        </w:r>
        <w:r>
          <w:fldChar w:fldCharType="separate"/>
        </w:r>
        <w:r>
          <w:t>46</w:t>
        </w:r>
        <w:r>
          <w:fldChar w:fldCharType="end"/>
        </w:r>
      </w:hyperlink>
    </w:p>
    <w:p>
      <w:pPr>
        <w:pStyle w:val="TOC2"/>
        <w:tabs>
          <w:tab w:val="right" w:leader="dot" w:pos="8306"/>
        </w:tabs>
      </w:pPr>
      <w:hyperlink w:anchor="_Toc15864" w:history="1">
        <w:r>
          <w:rPr>
            <w:rFonts w:ascii="仿宋" w:eastAsia="仿宋" w:hAnsi="仿宋" w:cs="仿宋" w:hint="eastAsia"/>
            <w:lang w:eastAsia="zh-CN"/>
          </w:rPr>
          <w:t>(二)、标准化作业流程</w:t>
        </w:r>
        <w:r>
          <w:tab/>
        </w:r>
        <w:r>
          <w:fldChar w:fldCharType="begin"/>
        </w:r>
        <w:r>
          <w:instrText xml:space="preserve"> PAGEREF _Toc15864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01" w:history="1">
        <w:r>
          <w:rPr>
            <w:rFonts w:ascii="仿宋" w:eastAsia="仿宋" w:hAnsi="仿宋" w:cs="仿宋" w:hint="eastAsia"/>
            <w:lang w:eastAsia="zh-CN"/>
          </w:rPr>
          <w:t>(三)、质量监控与评估</w:t>
        </w:r>
        <w:r>
          <w:tab/>
        </w:r>
        <w:r>
          <w:fldChar w:fldCharType="begin"/>
        </w:r>
        <w:r>
          <w:instrText xml:space="preserve"> PAGEREF _Toc19501 \h </w:instrText>
        </w:r>
        <w:r>
          <w:fldChar w:fldCharType="separate"/>
        </w:r>
        <w:r>
          <w:t>50</w:t>
        </w:r>
        <w:r>
          <w:fldChar w:fldCharType="end"/>
        </w:r>
      </w:hyperlink>
    </w:p>
    <w:p>
      <w:pPr>
        <w:pStyle w:val="TOC2"/>
        <w:tabs>
          <w:tab w:val="right" w:leader="dot" w:pos="8306"/>
        </w:tabs>
      </w:pPr>
      <w:hyperlink w:anchor="_Toc30021" w:history="1">
        <w:r>
          <w:rPr>
            <w:rFonts w:ascii="仿宋" w:eastAsia="仿宋" w:hAnsi="仿宋" w:cs="仿宋" w:hint="eastAsia"/>
            <w:lang w:eastAsia="zh-CN"/>
          </w:rPr>
          <w:t>(四)、质量改进计划</w:t>
        </w:r>
        <w:r>
          <w:tab/>
        </w:r>
        <w:r>
          <w:fldChar w:fldCharType="begin"/>
        </w:r>
        <w:r>
          <w:instrText xml:space="preserve"> PAGEREF _Toc30021 \h </w:instrText>
        </w:r>
        <w:r>
          <w:fldChar w:fldCharType="separate"/>
        </w:r>
        <w:r>
          <w:t>50</w:t>
        </w:r>
        <w:r>
          <w:fldChar w:fldCharType="end"/>
        </w:r>
      </w:hyperlink>
    </w:p>
    <w:p>
      <w:pPr>
        <w:pStyle w:val="TOC1"/>
        <w:tabs>
          <w:tab w:val="right" w:leader="dot" w:pos="8306"/>
        </w:tabs>
      </w:pPr>
      <w:hyperlink w:anchor="_Toc13572" w:history="1">
        <w:r>
          <w:rPr>
            <w:rFonts w:ascii="仿宋" w:eastAsia="仿宋" w:hAnsi="仿宋" w:cs="仿宋" w:hint="eastAsia"/>
            <w:lang w:eastAsia="zh-CN"/>
          </w:rPr>
          <w:t>十、经济效益与社会效益优化</w:t>
        </w:r>
        <w:r>
          <w:tab/>
        </w:r>
        <w:r>
          <w:fldChar w:fldCharType="begin"/>
        </w:r>
        <w:r>
          <w:instrText xml:space="preserve"> PAGEREF _Toc13572 \h </w:instrText>
        </w:r>
        <w:r>
          <w:fldChar w:fldCharType="separate"/>
        </w:r>
        <w:r>
          <w:t>52</w:t>
        </w:r>
        <w:r>
          <w:fldChar w:fldCharType="end"/>
        </w:r>
      </w:hyperlink>
    </w:p>
    <w:p>
      <w:pPr>
        <w:pStyle w:val="TOC2"/>
        <w:tabs>
          <w:tab w:val="right" w:leader="dot" w:pos="8306"/>
        </w:tabs>
      </w:pPr>
      <w:hyperlink w:anchor="_Toc25118" w:history="1">
        <w:r>
          <w:rPr>
            <w:rFonts w:ascii="仿宋" w:eastAsia="仿宋" w:hAnsi="仿宋" w:cs="仿宋" w:hint="eastAsia"/>
            <w:lang w:eastAsia="zh-CN"/>
          </w:rPr>
          <w:t>(一)、经济效益提升策略</w:t>
        </w:r>
        <w:r>
          <w:tab/>
        </w:r>
        <w:r>
          <w:fldChar w:fldCharType="begin"/>
        </w:r>
        <w:r>
          <w:instrText xml:space="preserve"> PAGEREF _Toc25118 \h </w:instrText>
        </w:r>
        <w:r>
          <w:fldChar w:fldCharType="separate"/>
        </w:r>
        <w:r>
          <w:t>52</w:t>
        </w:r>
        <w:r>
          <w:fldChar w:fldCharType="end"/>
        </w:r>
      </w:hyperlink>
    </w:p>
    <w:p>
      <w:pPr>
        <w:pStyle w:val="TOC2"/>
        <w:tabs>
          <w:tab w:val="right" w:leader="dot" w:pos="8306"/>
        </w:tabs>
      </w:pPr>
      <w:hyperlink w:anchor="_Toc32127" w:history="1">
        <w:r>
          <w:rPr>
            <w:rFonts w:ascii="仿宋" w:eastAsia="仿宋" w:hAnsi="仿宋" w:cs="仿宋" w:hint="eastAsia"/>
            <w:lang w:eastAsia="zh-CN"/>
          </w:rPr>
          <w:t>(二)、社会效益增强方案</w:t>
        </w:r>
        <w:r>
          <w:tab/>
        </w:r>
        <w:r>
          <w:fldChar w:fldCharType="begin"/>
        </w:r>
        <w:r>
          <w:instrText xml:space="preserve"> PAGEREF _Toc32127 \h </w:instrText>
        </w:r>
        <w:r>
          <w:fldChar w:fldCharType="separate"/>
        </w:r>
        <w:r>
          <w:t>53</w:t>
        </w:r>
        <w:r>
          <w:fldChar w:fldCharType="end"/>
        </w:r>
      </w:hyperlink>
    </w:p>
    <w:p>
      <w:pPr>
        <w:pStyle w:val="TOC1"/>
        <w:tabs>
          <w:tab w:val="right" w:leader="dot" w:pos="8306"/>
        </w:tabs>
      </w:pPr>
      <w:hyperlink w:anchor="_Toc19523" w:history="1">
        <w:r>
          <w:rPr>
            <w:rFonts w:ascii="仿宋" w:eastAsia="仿宋" w:hAnsi="仿宋" w:cs="仿宋" w:hint="eastAsia"/>
            <w:lang w:eastAsia="zh-CN"/>
          </w:rPr>
          <w:t>十一、安全与应急管理</w:t>
        </w:r>
        <w:r>
          <w:tab/>
        </w:r>
        <w:r>
          <w:fldChar w:fldCharType="begin"/>
        </w:r>
        <w:r>
          <w:instrText xml:space="preserve"> PAGEREF _Toc19523 \h </w:instrText>
        </w:r>
        <w:r>
          <w:fldChar w:fldCharType="separate"/>
        </w:r>
        <w:r>
          <w:t>54</w:t>
        </w:r>
        <w:r>
          <w:fldChar w:fldCharType="end"/>
        </w:r>
      </w:hyperlink>
    </w:p>
    <w:p>
      <w:pPr>
        <w:pStyle w:val="TOC2"/>
        <w:tabs>
          <w:tab w:val="right" w:leader="dot" w:pos="8306"/>
        </w:tabs>
      </w:pPr>
      <w:hyperlink w:anchor="_Toc8816" w:history="1">
        <w:r>
          <w:rPr>
            <w:rFonts w:ascii="仿宋" w:eastAsia="仿宋" w:hAnsi="仿宋" w:cs="仿宋" w:hint="eastAsia"/>
            <w:lang w:eastAsia="zh-CN"/>
          </w:rPr>
          <w:t>(一)、安全生产管理</w:t>
        </w:r>
        <w:r>
          <w:tab/>
        </w:r>
        <w:r>
          <w:fldChar w:fldCharType="begin"/>
        </w:r>
        <w:r>
          <w:instrText xml:space="preserve"> PAGEREF _Toc8816 \h </w:instrText>
        </w:r>
        <w:r>
          <w:fldChar w:fldCharType="separate"/>
        </w:r>
        <w:r>
          <w:t>54</w:t>
        </w:r>
        <w:r>
          <w:fldChar w:fldCharType="end"/>
        </w:r>
      </w:hyperlink>
    </w:p>
    <w:p>
      <w:pPr>
        <w:pStyle w:val="TOC2"/>
        <w:tabs>
          <w:tab w:val="right" w:leader="dot" w:pos="8306"/>
        </w:tabs>
      </w:pPr>
      <w:hyperlink w:anchor="_Toc10478" w:history="1">
        <w:r>
          <w:rPr>
            <w:rFonts w:ascii="仿宋" w:eastAsia="仿宋" w:hAnsi="仿宋" w:cs="仿宋" w:hint="eastAsia"/>
            <w:lang w:eastAsia="zh-CN"/>
          </w:rPr>
          <w:t>(二)、应急预案与响应</w:t>
        </w:r>
        <w:r>
          <w:tab/>
        </w:r>
        <w:r>
          <w:fldChar w:fldCharType="begin"/>
        </w:r>
        <w:r>
          <w:instrText xml:space="preserve"> PAGEREF _Toc10478 \h </w:instrText>
        </w:r>
        <w:r>
          <w:fldChar w:fldCharType="separate"/>
        </w:r>
        <w:r>
          <w:t>55</w:t>
        </w:r>
        <w:r>
          <w:fldChar w:fldCharType="end"/>
        </w:r>
      </w:hyperlink>
    </w:p>
    <w:p>
      <w:pPr>
        <w:pStyle w:val="TOC1"/>
        <w:tabs>
          <w:tab w:val="right" w:leader="dot" w:pos="8306"/>
        </w:tabs>
      </w:pPr>
      <w:hyperlink w:anchor="_Toc18712" w:history="1">
        <w:r>
          <w:rPr>
            <w:rFonts w:ascii="仿宋" w:eastAsia="仿宋" w:hAnsi="仿宋" w:cs="仿宋" w:hint="eastAsia"/>
            <w:lang w:eastAsia="zh-CN"/>
          </w:rPr>
          <w:t>十二、技术创新与产业升级</w:t>
        </w:r>
        <w:r>
          <w:tab/>
        </w:r>
        <w:r>
          <w:fldChar w:fldCharType="begin"/>
        </w:r>
        <w:r>
          <w:instrText xml:space="preserve"> PAGEREF _Toc18712 \h </w:instrText>
        </w:r>
        <w:r>
          <w:fldChar w:fldCharType="separate"/>
        </w:r>
        <w:r>
          <w:t>57</w:t>
        </w:r>
        <w:r>
          <w:fldChar w:fldCharType="end"/>
        </w:r>
      </w:hyperlink>
    </w:p>
    <w:p>
      <w:pPr>
        <w:pStyle w:val="TOC2"/>
        <w:tabs>
          <w:tab w:val="right" w:leader="dot" w:pos="8306"/>
        </w:tabs>
      </w:pPr>
      <w:hyperlink w:anchor="_Toc8603" w:history="1">
        <w:r>
          <w:rPr>
            <w:rFonts w:ascii="仿宋" w:eastAsia="仿宋" w:hAnsi="仿宋" w:cs="仿宋" w:hint="eastAsia"/>
            <w:lang w:eastAsia="zh-CN"/>
          </w:rPr>
          <w:t>(一)、技术创新方向与目标</w:t>
        </w:r>
        <w:r>
          <w:tab/>
        </w:r>
        <w:r>
          <w:fldChar w:fldCharType="begin"/>
        </w:r>
        <w:r>
          <w:instrText xml:space="preserve"> PAGEREF _Toc8603 \h </w:instrText>
        </w:r>
        <w:r>
          <w:fldChar w:fldCharType="separate"/>
        </w:r>
        <w:r>
          <w:t>57</w:t>
        </w:r>
        <w:r>
          <w:fldChar w:fldCharType="end"/>
        </w:r>
      </w:hyperlink>
    </w:p>
    <w:p>
      <w:pPr>
        <w:pStyle w:val="TOC2"/>
        <w:tabs>
          <w:tab w:val="right" w:leader="dot" w:pos="8306"/>
        </w:tabs>
      </w:pPr>
      <w:hyperlink w:anchor="_Toc12602" w:history="1">
        <w:r>
          <w:rPr>
            <w:rFonts w:ascii="仿宋" w:eastAsia="仿宋" w:hAnsi="仿宋" w:cs="仿宋" w:hint="eastAsia"/>
            <w:lang w:eastAsia="zh-CN"/>
          </w:rPr>
          <w:t>(二)、产业升级路径与措施</w:t>
        </w:r>
        <w:r>
          <w:tab/>
        </w:r>
        <w:r>
          <w:fldChar w:fldCharType="begin"/>
        </w:r>
        <w:r>
          <w:instrText xml:space="preserve"> PAGEREF _Toc12602 \h </w:instrText>
        </w:r>
        <w:r>
          <w:fldChar w:fldCharType="separate"/>
        </w:r>
        <w:r>
          <w:t>58</w:t>
        </w:r>
        <w:r>
          <w:fldChar w:fldCharType="end"/>
        </w:r>
      </w:hyperlink>
    </w:p>
    <w:p>
      <w:pPr>
        <w:pStyle w:val="TOC1"/>
        <w:tabs>
          <w:tab w:val="right" w:leader="dot" w:pos="8306"/>
        </w:tabs>
      </w:pPr>
      <w:hyperlink w:anchor="_Toc10843" w:history="1">
        <w:r>
          <w:rPr>
            <w:rFonts w:ascii="仿宋" w:eastAsia="仿宋" w:hAnsi="仿宋" w:cs="仿宋" w:hint="eastAsia"/>
            <w:lang w:eastAsia="zh-CN"/>
          </w:rPr>
          <w:t>十三、质量管理与控制</w:t>
        </w:r>
        <w:r>
          <w:tab/>
        </w:r>
        <w:r>
          <w:fldChar w:fldCharType="begin"/>
        </w:r>
        <w:r>
          <w:instrText xml:space="preserve"> PAGEREF _Toc10843 \h </w:instrText>
        </w:r>
        <w:r>
          <w:fldChar w:fldCharType="separate"/>
        </w:r>
        <w:r>
          <w:t>60</w:t>
        </w:r>
        <w:r>
          <w:fldChar w:fldCharType="end"/>
        </w:r>
      </w:hyperlink>
    </w:p>
    <w:p>
      <w:pPr>
        <w:pStyle w:val="TOC2"/>
        <w:tabs>
          <w:tab w:val="right" w:leader="dot" w:pos="8306"/>
        </w:tabs>
      </w:pPr>
      <w:hyperlink w:anchor="_Toc11437" w:history="1">
        <w:r>
          <w:rPr>
            <w:rFonts w:ascii="仿宋" w:eastAsia="仿宋" w:hAnsi="仿宋" w:cs="仿宋" w:hint="eastAsia"/>
            <w:lang w:eastAsia="zh-CN"/>
          </w:rPr>
          <w:t>(一)、质量管理体系建设</w:t>
        </w:r>
        <w:r>
          <w:tab/>
        </w:r>
        <w:r>
          <w:fldChar w:fldCharType="begin"/>
        </w:r>
        <w:r>
          <w:instrText xml:space="preserve"> PAGEREF _Toc11437 \h </w:instrText>
        </w:r>
        <w:r>
          <w:fldChar w:fldCharType="separate"/>
        </w:r>
        <w:r>
          <w:t>60</w:t>
        </w:r>
        <w:r>
          <w:fldChar w:fldCharType="end"/>
        </w:r>
      </w:hyperlink>
    </w:p>
    <w:p>
      <w:pPr>
        <w:pStyle w:val="TOC2"/>
        <w:tabs>
          <w:tab w:val="right" w:leader="dot" w:pos="8306"/>
        </w:tabs>
      </w:pPr>
      <w:hyperlink w:anchor="_Toc27522" w:history="1">
        <w:r>
          <w:rPr>
            <w:rFonts w:ascii="仿宋" w:eastAsia="仿宋" w:hAnsi="仿宋" w:cs="仿宋" w:hint="eastAsia"/>
            <w:lang w:eastAsia="zh-CN"/>
          </w:rPr>
          <w:t>(二)、质量控制措施</w:t>
        </w:r>
        <w:r>
          <w:tab/>
        </w:r>
        <w:r>
          <w:fldChar w:fldCharType="begin"/>
        </w:r>
        <w:r>
          <w:instrText xml:space="preserve"> PAGEREF _Toc27522 \h </w:instrText>
        </w:r>
        <w:r>
          <w:fldChar w:fldCharType="separate"/>
        </w:r>
        <w:r>
          <w:t>61</w:t>
        </w:r>
        <w:r>
          <w:fldChar w:fldCharType="end"/>
        </w:r>
      </w:hyperlink>
    </w:p>
    <w:p>
      <w:pPr>
        <w:pStyle w:val="TOC1"/>
        <w:tabs>
          <w:tab w:val="right" w:leader="dot" w:pos="8306"/>
        </w:tabs>
      </w:pPr>
      <w:hyperlink w:anchor="_Toc28882" w:history="1">
        <w:r>
          <w:rPr>
            <w:rFonts w:ascii="仿宋" w:eastAsia="仿宋" w:hAnsi="仿宋" w:cs="仿宋" w:hint="eastAsia"/>
            <w:lang w:eastAsia="zh-CN"/>
          </w:rPr>
          <w:t>十四、创新驱动与持续发展</w:t>
        </w:r>
        <w:r>
          <w:tab/>
        </w:r>
        <w:r>
          <w:fldChar w:fldCharType="begin"/>
        </w:r>
        <w:r>
          <w:instrText xml:space="preserve"> PAGEREF _Toc28882 \h </w:instrText>
        </w:r>
        <w:r>
          <w:fldChar w:fldCharType="separate"/>
        </w:r>
        <w:r>
          <w:t>62</w:t>
        </w:r>
        <w:r>
          <w:fldChar w:fldCharType="end"/>
        </w:r>
      </w:hyperlink>
    </w:p>
    <w:p>
      <w:pPr>
        <w:pStyle w:val="TOC2"/>
        <w:tabs>
          <w:tab w:val="right" w:leader="dot" w:pos="8306"/>
        </w:tabs>
      </w:pPr>
      <w:hyperlink w:anchor="_Toc8678" w:history="1">
        <w:r>
          <w:rPr>
            <w:rFonts w:ascii="仿宋" w:eastAsia="仿宋" w:hAnsi="仿宋" w:cs="仿宋" w:hint="eastAsia"/>
            <w:lang w:eastAsia="zh-CN"/>
          </w:rPr>
          <w:t>(一)、创新驱动战略实施</w:t>
        </w:r>
        <w:r>
          <w:tab/>
        </w:r>
        <w:r>
          <w:fldChar w:fldCharType="begin"/>
        </w:r>
        <w:r>
          <w:instrText xml:space="preserve"> PAGEREF _Toc8678 \h </w:instrText>
        </w:r>
        <w:r>
          <w:fldChar w:fldCharType="separate"/>
        </w:r>
        <w:r>
          <w:t>62</w:t>
        </w:r>
        <w:r>
          <w:fldChar w:fldCharType="end"/>
        </w:r>
      </w:hyperlink>
    </w:p>
    <w:p>
      <w:pPr>
        <w:pStyle w:val="TOC2"/>
        <w:tabs>
          <w:tab w:val="right" w:leader="dot" w:pos="8306"/>
        </w:tabs>
      </w:pPr>
      <w:hyperlink w:anchor="_Toc30799" w:history="1">
        <w:r>
          <w:rPr>
            <w:rFonts w:ascii="仿宋" w:eastAsia="仿宋" w:hAnsi="仿宋" w:cs="仿宋" w:hint="eastAsia"/>
            <w:lang w:eastAsia="zh-CN"/>
          </w:rPr>
          <w:t>(二)、持续发展路径探索</w:t>
        </w:r>
        <w:r>
          <w:tab/>
        </w:r>
        <w:r>
          <w:fldChar w:fldCharType="begin"/>
        </w:r>
        <w:r>
          <w:instrText xml:space="preserve"> PAGEREF _Toc30799 \h </w:instrText>
        </w:r>
        <w:r>
          <w:fldChar w:fldCharType="separate"/>
        </w:r>
        <w:r>
          <w:t>64</w:t>
        </w:r>
        <w:r>
          <w:fldChar w:fldCharType="end"/>
        </w:r>
      </w:hyperlink>
    </w:p>
    <w:p>
      <w:pPr>
        <w:pStyle w:val="TOC1"/>
        <w:tabs>
          <w:tab w:val="right" w:leader="dot" w:pos="8306"/>
        </w:tabs>
      </w:pPr>
      <w:hyperlink w:anchor="_Toc29204" w:history="1">
        <w:r>
          <w:rPr>
            <w:rFonts w:ascii="仿宋" w:eastAsia="仿宋" w:hAnsi="仿宋" w:cs="仿宋" w:hint="eastAsia"/>
            <w:lang w:eastAsia="zh-CN"/>
          </w:rPr>
          <w:t>十五、企业合规与伦理</w:t>
        </w:r>
        <w:r>
          <w:tab/>
        </w:r>
        <w:r>
          <w:fldChar w:fldCharType="begin"/>
        </w:r>
        <w:r>
          <w:instrText xml:space="preserve"> PAGEREF _Toc29204 \h </w:instrText>
        </w:r>
        <w:r>
          <w:fldChar w:fldCharType="separate"/>
        </w:r>
        <w:r>
          <w:t>68</w:t>
        </w:r>
        <w:r>
          <w:fldChar w:fldCharType="end"/>
        </w:r>
      </w:hyperlink>
    </w:p>
    <w:p>
      <w:pPr>
        <w:pStyle w:val="TOC2"/>
        <w:tabs>
          <w:tab w:val="right" w:leader="dot" w:pos="8306"/>
        </w:tabs>
      </w:pPr>
      <w:hyperlink w:anchor="_Toc8185" w:history="1">
        <w:r>
          <w:rPr>
            <w:rFonts w:ascii="仿宋" w:eastAsia="仿宋" w:hAnsi="仿宋" w:cs="仿宋" w:hint="eastAsia"/>
            <w:lang w:eastAsia="zh-CN"/>
          </w:rPr>
          <w:t>(一)、合规政策与程序</w:t>
        </w:r>
        <w:r>
          <w:tab/>
        </w:r>
        <w:r>
          <w:fldChar w:fldCharType="begin"/>
        </w:r>
        <w:r>
          <w:instrText xml:space="preserve"> PAGEREF _Toc8185 \h </w:instrText>
        </w:r>
        <w:r>
          <w:fldChar w:fldCharType="separate"/>
        </w:r>
        <w:r>
          <w:t>68</w:t>
        </w:r>
        <w:r>
          <w:fldChar w:fldCharType="end"/>
        </w:r>
      </w:hyperlink>
    </w:p>
    <w:p>
      <w:pPr>
        <w:pStyle w:val="TOC2"/>
        <w:tabs>
          <w:tab w:val="right" w:leader="dot" w:pos="8306"/>
        </w:tabs>
      </w:pPr>
      <w:hyperlink w:anchor="_Toc19997" w:history="1">
        <w:r>
          <w:rPr>
            <w:rFonts w:ascii="仿宋" w:eastAsia="仿宋" w:hAnsi="仿宋" w:cs="仿宋" w:hint="eastAsia"/>
            <w:lang w:eastAsia="zh-CN"/>
          </w:rPr>
          <w:t>(二)、伦理规范与培训</w:t>
        </w:r>
        <w:r>
          <w:tab/>
        </w:r>
        <w:r>
          <w:fldChar w:fldCharType="begin"/>
        </w:r>
        <w:r>
          <w:instrText xml:space="preserve"> PAGEREF _Toc19997 \h </w:instrText>
        </w:r>
        <w:r>
          <w:fldChar w:fldCharType="separate"/>
        </w:r>
        <w:r>
          <w:t>69</w:t>
        </w:r>
        <w:r>
          <w:fldChar w:fldCharType="end"/>
        </w:r>
      </w:hyperlink>
    </w:p>
    <w:p>
      <w:pPr>
        <w:pStyle w:val="TOC2"/>
        <w:tabs>
          <w:tab w:val="right" w:leader="dot" w:pos="8306"/>
        </w:tabs>
      </w:pPr>
      <w:hyperlink w:anchor="_Toc16354" w:history="1">
        <w:r>
          <w:rPr>
            <w:rFonts w:ascii="仿宋" w:eastAsia="仿宋" w:hAnsi="仿宋" w:cs="仿宋" w:hint="eastAsia"/>
            <w:lang w:eastAsia="zh-CN"/>
          </w:rPr>
          <w:t>(三)、合规风险评估</w:t>
        </w:r>
        <w:r>
          <w:tab/>
        </w:r>
        <w:r>
          <w:fldChar w:fldCharType="begin"/>
        </w:r>
        <w:r>
          <w:instrText xml:space="preserve"> PAGEREF _Toc16354 \h </w:instrText>
        </w:r>
        <w:r>
          <w:fldChar w:fldCharType="separate"/>
        </w:r>
        <w:r>
          <w:t>70</w:t>
        </w:r>
        <w:r>
          <w:fldChar w:fldCharType="end"/>
        </w:r>
      </w:hyperlink>
    </w:p>
    <w:p>
      <w:pPr>
        <w:pStyle w:val="TOC2"/>
        <w:tabs>
          <w:tab w:val="right" w:leader="dot" w:pos="8306"/>
        </w:tabs>
      </w:pPr>
      <w:hyperlink w:anchor="_Toc19187" w:history="1">
        <w:r>
          <w:rPr>
            <w:rFonts w:ascii="仿宋" w:eastAsia="仿宋" w:hAnsi="仿宋" w:cs="仿宋" w:hint="eastAsia"/>
            <w:lang w:eastAsia="zh-CN"/>
          </w:rPr>
          <w:t>(四)、合规监督与执行</w:t>
        </w:r>
        <w:r>
          <w:tab/>
        </w:r>
        <w:r>
          <w:fldChar w:fldCharType="begin"/>
        </w:r>
        <w:r>
          <w:instrText xml:space="preserve"> PAGEREF _Toc19187 \h </w:instrText>
        </w:r>
        <w:r>
          <w:fldChar w:fldCharType="separate"/>
        </w:r>
        <w:r>
          <w:t>71</w:t>
        </w:r>
        <w:r>
          <w:fldChar w:fldCharType="end"/>
        </w:r>
      </w:hyperlink>
    </w:p>
    <w:p>
      <w:pPr>
        <w:pStyle w:val="TOC1"/>
        <w:tabs>
          <w:tab w:val="right" w:leader="dot" w:pos="8306"/>
        </w:tabs>
      </w:pPr>
      <w:hyperlink w:anchor="_Toc18901" w:history="1">
        <w:r>
          <w:rPr>
            <w:rFonts w:ascii="仿宋" w:eastAsia="仿宋" w:hAnsi="仿宋" w:cs="仿宋" w:hint="eastAsia"/>
            <w:lang w:eastAsia="zh-CN"/>
          </w:rPr>
          <w:t>十六、知识产权管理与保护</w:t>
        </w:r>
        <w:r>
          <w:tab/>
        </w:r>
        <w:r>
          <w:fldChar w:fldCharType="begin"/>
        </w:r>
        <w:r>
          <w:instrText xml:space="preserve"> PAGEREF _Toc18901 \h </w:instrText>
        </w:r>
        <w:r>
          <w:fldChar w:fldCharType="separate"/>
        </w:r>
        <w:r>
          <w:t>72</w:t>
        </w:r>
        <w:r>
          <w:fldChar w:fldCharType="end"/>
        </w:r>
      </w:hyperlink>
    </w:p>
    <w:p>
      <w:pPr>
        <w:pStyle w:val="TOC2"/>
        <w:tabs>
          <w:tab w:val="right" w:leader="dot" w:pos="8306"/>
        </w:tabs>
      </w:pPr>
      <w:hyperlink w:anchor="_Toc26978" w:history="1">
        <w:r>
          <w:rPr>
            <w:rFonts w:ascii="仿宋" w:eastAsia="仿宋" w:hAnsi="仿宋" w:cs="仿宋" w:hint="eastAsia"/>
            <w:lang w:eastAsia="zh-CN"/>
          </w:rPr>
          <w:t>(一)、知识产权管理体系建设</w:t>
        </w:r>
        <w:r>
          <w:tab/>
        </w:r>
        <w:r>
          <w:fldChar w:fldCharType="begin"/>
        </w:r>
        <w:r>
          <w:instrText xml:space="preserve"> PAGEREF _Toc26978 \h </w:instrText>
        </w:r>
        <w:r>
          <w:fldChar w:fldCharType="separate"/>
        </w:r>
        <w:r>
          <w:t>72</w:t>
        </w:r>
        <w:r>
          <w:fldChar w:fldCharType="end"/>
        </w:r>
      </w:hyperlink>
    </w:p>
    <w:p>
      <w:pPr>
        <w:pStyle w:val="TOC2"/>
        <w:tabs>
          <w:tab w:val="right" w:leader="dot" w:pos="8306"/>
        </w:tabs>
      </w:pPr>
      <w:hyperlink w:anchor="_Toc208" w:history="1">
        <w:r>
          <w:rPr>
            <w:rFonts w:ascii="仿宋" w:eastAsia="仿宋" w:hAnsi="仿宋" w:cs="仿宋" w:hint="eastAsia"/>
            <w:lang w:eastAsia="zh-CN"/>
          </w:rPr>
          <w:t>(二)、知识产权保护措施</w:t>
        </w:r>
        <w:r>
          <w:tab/>
        </w:r>
        <w:r>
          <w:fldChar w:fldCharType="begin"/>
        </w:r>
        <w:r>
          <w:instrText xml:space="preserve"> PAGEREF _Toc208 \h </w:instrText>
        </w:r>
        <w:r>
          <w:fldChar w:fldCharType="separate"/>
        </w:r>
        <w:r>
          <w:t>73</w:t>
        </w:r>
        <w:r>
          <w:fldChar w:fldCharType="end"/>
        </w:r>
      </w:hyperlink>
    </w:p>
    <w:p>
      <w:pPr>
        <w:pStyle w:val="TOC1"/>
        <w:tabs>
          <w:tab w:val="right" w:leader="dot" w:pos="8306"/>
        </w:tabs>
      </w:pPr>
      <w:hyperlink w:anchor="_Toc14385" w:history="1">
        <w:r>
          <w:rPr>
            <w:rFonts w:ascii="仿宋" w:eastAsia="仿宋" w:hAnsi="仿宋" w:cs="仿宋" w:hint="eastAsia"/>
            <w:lang w:eastAsia="zh-CN"/>
          </w:rPr>
          <w:t>十七、成果转化与推广应用</w:t>
        </w:r>
        <w:r>
          <w:tab/>
        </w:r>
        <w:r>
          <w:fldChar w:fldCharType="begin"/>
        </w:r>
        <w:r>
          <w:instrText xml:space="preserve"> PAGEREF _Toc14385 \h </w:instrText>
        </w:r>
        <w:r>
          <w:fldChar w:fldCharType="separate"/>
        </w:r>
        <w:r>
          <w:t>74</w:t>
        </w:r>
        <w:r>
          <w:fldChar w:fldCharType="end"/>
        </w:r>
      </w:hyperlink>
    </w:p>
    <w:p>
      <w:pPr>
        <w:pStyle w:val="TOC2"/>
        <w:tabs>
          <w:tab w:val="right" w:leader="dot" w:pos="8306"/>
        </w:tabs>
      </w:pPr>
      <w:hyperlink w:anchor="_Toc14656" w:history="1">
        <w:r>
          <w:rPr>
            <w:rFonts w:ascii="仿宋" w:eastAsia="仿宋" w:hAnsi="仿宋" w:cs="仿宋" w:hint="eastAsia"/>
            <w:lang w:eastAsia="zh-CN"/>
          </w:rPr>
          <w:t>(一)、成果转化策略制定</w:t>
        </w:r>
        <w:r>
          <w:tab/>
        </w:r>
        <w:r>
          <w:fldChar w:fldCharType="begin"/>
        </w:r>
        <w:r>
          <w:instrText xml:space="preserve"> PAGEREF _Toc14656 \h </w:instrText>
        </w:r>
        <w:r>
          <w:fldChar w:fldCharType="separate"/>
        </w:r>
        <w:r>
          <w:t>74</w:t>
        </w:r>
        <w:r>
          <w:fldChar w:fldCharType="end"/>
        </w:r>
      </w:hyperlink>
    </w:p>
    <w:p>
      <w:pPr>
        <w:pStyle w:val="TOC2"/>
        <w:tabs>
          <w:tab w:val="right" w:leader="dot" w:pos="8306"/>
        </w:tabs>
      </w:pPr>
      <w:hyperlink w:anchor="_Toc8174" w:history="1">
        <w:r>
          <w:rPr>
            <w:rFonts w:ascii="仿宋" w:eastAsia="仿宋" w:hAnsi="仿宋" w:cs="仿宋" w:hint="eastAsia"/>
            <w:lang w:eastAsia="zh-CN"/>
          </w:rPr>
          <w:t>(二)、成果推广应用方案</w:t>
        </w:r>
        <w:r>
          <w:tab/>
        </w:r>
        <w:r>
          <w:fldChar w:fldCharType="begin"/>
        </w:r>
        <w:r>
          <w:instrText xml:space="preserve"> PAGEREF _Toc8174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16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纯水冷却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纯水冷却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纯水冷却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纯水冷却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纯水冷却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纯水冷却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54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为了融入当地社区，纯水冷却设备项目需深入理解当地的文化特色和社会习俗。例如，项目在设计广告和市场推广活动时，应考虑使用当地语言和符合地方文化的表达方式。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1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为了确保纯水冷却设备项目的成功并最大限度地减轻潜在的社会风险，详细的风险分析和具体的应对策略至关重要。以下是针对项目可能面临的具体社会风险及相应对策的分析：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风险描述：纯水冷却设备项目可能遭遇社区抵制，尤其如果社区成员认为项目会破坏他们的生活环境或忽略他们的意见。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风险描述：纯水冷却设备项目的商业实践可能与当地的文化和价值观存在冲突，导致社会紧张和文化冲突。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风险描述：纯水冷却设备项目可能会增加对公共资源和基础设施的需求，给当地带来额外压力，例如在水资源、能源供应和交通系统方面。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风险描述：纯水冷却设备项目可能会引起当地社会结构和动态的变化，例如改变社区的人口组成和社交模式。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风险描述：在纯水冷却设备项目运营过程中，可能涉及大量个人和商业敏感信息，存在信息安全和隐私保护的风险。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500"/>
      <w:r>
        <w:rPr>
          <w:rFonts w:ascii="仿宋" w:eastAsia="仿宋" w:hAnsi="仿宋" w:cs="仿宋" w:hint="eastAsia"/>
          <w:sz w:val="28"/>
          <w:lang w:eastAsia="zh-CN"/>
        </w:rPr>
        <w:t>二、纯水冷却设备项目概论</w:t>
      </w:r>
      <w:bookmarkEnd w:id="6"/>
    </w:p>
    <w:p>
      <w:pPr>
        <w:pStyle w:val="Heading2"/>
        <w:rPr>
          <w:rFonts w:ascii="仿宋" w:eastAsia="仿宋" w:hAnsi="仿宋" w:cs="仿宋" w:hint="eastAsia"/>
          <w:lang w:eastAsia="zh-CN"/>
        </w:rPr>
      </w:pPr>
      <w:bookmarkStart w:id="7" w:name="_Toc2570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纯水冷却设备项目的申报单位是“XXX实业发展公司”，这是一家在其所处行业内备受尊敬的企业。公司自成立以来，通过其在纯水冷却设备项目中表现出的创新精神和卓越执行力，在市场上赢得了显著的地位。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该公司的法定代表人秦XX，在纯水冷却设备项目及其他多个行业领域中都有着显著的贡献。秦XX以其出色的领导才能和敏锐的商业洞察力，带领公司在纯水冷却设备项目等多个领域实现了持续的成长和成功。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纯水冷却设备项目的重要合作伙伴。公司专注于[行业名称]领域，以创新作为驱动力，不断推动技术进步和市场扩张。在纯水冷却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纯水冷却设备项目中展现了强劲的增长和稳定的财务表现。公司通过有效的策略，在纯水冷却设备项目中扩大了其市场份额并增强了盈利能力。同时，公司积极承担社会责任，参与各类社会公益项目，增强了其在纯水冷却设备项目中的品牌形象和社会影响力。</w:t>
      </w:r>
    </w:p>
    <w:p>
      <w:pPr>
        <w:pStyle w:val="Heading2"/>
        <w:ind w:firstLine="560" w:firstLineChars="200"/>
        <w:rPr>
          <w:rFonts w:ascii="仿宋" w:eastAsia="仿宋" w:hAnsi="仿宋" w:cs="仿宋" w:hint="eastAsia"/>
          <w:sz w:val="28"/>
          <w:lang w:eastAsia="zh-CN"/>
        </w:rPr>
      </w:pPr>
      <w:bookmarkStart w:id="8" w:name="_Toc3068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https://d.book118.com/807022200150006025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22640"/>
    <w:rsid w:val="512226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2220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2023-12-28T16:54:00Z</dcterms:created>
  <dcterms:modified xsi:type="dcterms:W3CDTF">2023-12-28T16:54:59Z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83964EFF408847828ED1F22404CEED35_11</vt:lpwstr>
  </property>
  <property fmtid="{D5CDD505-2E9C-101B-9397-08002B2CF9AE}" pid="3" name="KSOProductBuildVer">
    <vt:lpwstr>2052-12.1.0.16120</vt:lpwstr>
  </property>
</Properties>
</file>