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电子金融项目规划设计方案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90" w:history="1">
        <w:r>
          <w:rPr>
            <w:rFonts w:ascii="仿宋" w:eastAsia="仿宋" w:hAnsi="仿宋" w:cs="仿宋" w:hint="eastAsia"/>
            <w:lang w:eastAsia="zh-CN"/>
          </w:rPr>
          <w:t>概论</w:t>
        </w:r>
        <w:r>
          <w:tab/>
        </w:r>
        <w:r>
          <w:fldChar w:fldCharType="begin"/>
        </w:r>
        <w:r>
          <w:instrText xml:space="preserve"> PAGEREF _Toc23190 \h </w:instrText>
        </w:r>
        <w:r>
          <w:fldChar w:fldCharType="separate"/>
        </w:r>
        <w:r>
          <w:t>3</w:t>
        </w:r>
        <w:r>
          <w:fldChar w:fldCharType="end"/>
        </w:r>
      </w:hyperlink>
    </w:p>
    <w:p>
      <w:pPr>
        <w:pStyle w:val="TOC1"/>
        <w:tabs>
          <w:tab w:val="right" w:leader="dot" w:pos="8306"/>
        </w:tabs>
      </w:pPr>
      <w:hyperlink w:anchor="_Toc1531" w:history="1">
        <w:r>
          <w:rPr>
            <w:rFonts w:ascii="仿宋" w:eastAsia="仿宋" w:hAnsi="仿宋" w:cs="仿宋" w:hint="eastAsia"/>
            <w:lang w:eastAsia="zh-CN"/>
          </w:rPr>
          <w:t>一、电子金融项目选址可行性分析</w:t>
        </w:r>
        <w:r>
          <w:tab/>
        </w:r>
        <w:r>
          <w:fldChar w:fldCharType="begin"/>
        </w:r>
        <w:r>
          <w:instrText xml:space="preserve"> PAGEREF _Toc1531 \h </w:instrText>
        </w:r>
        <w:r>
          <w:fldChar w:fldCharType="separate"/>
        </w:r>
        <w:r>
          <w:t>3</w:t>
        </w:r>
        <w:r>
          <w:fldChar w:fldCharType="end"/>
        </w:r>
      </w:hyperlink>
    </w:p>
    <w:p>
      <w:pPr>
        <w:pStyle w:val="TOC2"/>
        <w:tabs>
          <w:tab w:val="right" w:leader="dot" w:pos="8306"/>
        </w:tabs>
      </w:pPr>
      <w:hyperlink w:anchor="_Toc10588" w:history="1">
        <w:r>
          <w:rPr>
            <w:rFonts w:ascii="仿宋" w:eastAsia="仿宋" w:hAnsi="仿宋" w:cs="仿宋" w:hint="eastAsia"/>
            <w:lang w:eastAsia="zh-CN"/>
          </w:rPr>
          <w:t>(一)、电子金融项目选址</w:t>
        </w:r>
        <w:r>
          <w:tab/>
        </w:r>
        <w:r>
          <w:fldChar w:fldCharType="begin"/>
        </w:r>
        <w:r>
          <w:instrText xml:space="preserve"> PAGEREF _Toc10588 \h </w:instrText>
        </w:r>
        <w:r>
          <w:fldChar w:fldCharType="separate"/>
        </w:r>
        <w:r>
          <w:t>3</w:t>
        </w:r>
        <w:r>
          <w:fldChar w:fldCharType="end"/>
        </w:r>
      </w:hyperlink>
    </w:p>
    <w:p>
      <w:pPr>
        <w:pStyle w:val="TOC2"/>
        <w:tabs>
          <w:tab w:val="right" w:leader="dot" w:pos="8306"/>
        </w:tabs>
      </w:pPr>
      <w:hyperlink w:anchor="_Toc17082" w:history="1">
        <w:r>
          <w:rPr>
            <w:rFonts w:ascii="仿宋" w:eastAsia="仿宋" w:hAnsi="仿宋" w:cs="仿宋" w:hint="eastAsia"/>
            <w:lang w:eastAsia="zh-CN"/>
          </w:rPr>
          <w:t>(二)、用地控制指标</w:t>
        </w:r>
        <w:r>
          <w:tab/>
        </w:r>
        <w:r>
          <w:fldChar w:fldCharType="begin"/>
        </w:r>
        <w:r>
          <w:instrText xml:space="preserve"> PAGEREF _Toc17082 \h </w:instrText>
        </w:r>
        <w:r>
          <w:fldChar w:fldCharType="separate"/>
        </w:r>
        <w:r>
          <w:t>3</w:t>
        </w:r>
        <w:r>
          <w:fldChar w:fldCharType="end"/>
        </w:r>
      </w:hyperlink>
    </w:p>
    <w:p>
      <w:pPr>
        <w:pStyle w:val="TOC2"/>
        <w:tabs>
          <w:tab w:val="right" w:leader="dot" w:pos="8306"/>
        </w:tabs>
      </w:pPr>
      <w:hyperlink w:anchor="_Toc20362" w:history="1">
        <w:r>
          <w:rPr>
            <w:rFonts w:ascii="仿宋" w:eastAsia="仿宋" w:hAnsi="仿宋" w:cs="仿宋" w:hint="eastAsia"/>
            <w:lang w:eastAsia="zh-CN"/>
          </w:rPr>
          <w:t>(三)、节约用地措施</w:t>
        </w:r>
        <w:r>
          <w:tab/>
        </w:r>
        <w:r>
          <w:fldChar w:fldCharType="begin"/>
        </w:r>
        <w:r>
          <w:instrText xml:space="preserve"> PAGEREF _Toc20362 \h </w:instrText>
        </w:r>
        <w:r>
          <w:fldChar w:fldCharType="separate"/>
        </w:r>
        <w:r>
          <w:t>5</w:t>
        </w:r>
        <w:r>
          <w:fldChar w:fldCharType="end"/>
        </w:r>
      </w:hyperlink>
    </w:p>
    <w:p>
      <w:pPr>
        <w:pStyle w:val="TOC2"/>
        <w:tabs>
          <w:tab w:val="right" w:leader="dot" w:pos="8306"/>
        </w:tabs>
      </w:pPr>
      <w:hyperlink w:anchor="_Toc13326" w:history="1">
        <w:r>
          <w:rPr>
            <w:rFonts w:ascii="仿宋" w:eastAsia="仿宋" w:hAnsi="仿宋" w:cs="仿宋" w:hint="eastAsia"/>
            <w:lang w:eastAsia="zh-CN"/>
          </w:rPr>
          <w:t>(四)、总图布置方案</w:t>
        </w:r>
        <w:r>
          <w:tab/>
        </w:r>
        <w:r>
          <w:fldChar w:fldCharType="begin"/>
        </w:r>
        <w:r>
          <w:instrText xml:space="preserve"> PAGEREF _Toc13326 \h </w:instrText>
        </w:r>
        <w:r>
          <w:fldChar w:fldCharType="separate"/>
        </w:r>
        <w:r>
          <w:t>6</w:t>
        </w:r>
        <w:r>
          <w:fldChar w:fldCharType="end"/>
        </w:r>
      </w:hyperlink>
    </w:p>
    <w:p>
      <w:pPr>
        <w:pStyle w:val="TOC2"/>
        <w:tabs>
          <w:tab w:val="right" w:leader="dot" w:pos="8306"/>
        </w:tabs>
      </w:pPr>
      <w:hyperlink w:anchor="_Toc25754" w:history="1">
        <w:r>
          <w:rPr>
            <w:rFonts w:ascii="仿宋" w:eastAsia="仿宋" w:hAnsi="仿宋" w:cs="仿宋" w:hint="eastAsia"/>
            <w:lang w:eastAsia="zh-CN"/>
          </w:rPr>
          <w:t>(五)、选址综合评价</w:t>
        </w:r>
        <w:r>
          <w:tab/>
        </w:r>
        <w:r>
          <w:fldChar w:fldCharType="begin"/>
        </w:r>
        <w:r>
          <w:instrText xml:space="preserve"> PAGEREF _Toc25754 \h </w:instrText>
        </w:r>
        <w:r>
          <w:fldChar w:fldCharType="separate"/>
        </w:r>
        <w:r>
          <w:t>7</w:t>
        </w:r>
        <w:r>
          <w:fldChar w:fldCharType="end"/>
        </w:r>
      </w:hyperlink>
    </w:p>
    <w:p>
      <w:pPr>
        <w:pStyle w:val="TOC1"/>
        <w:tabs>
          <w:tab w:val="right" w:leader="dot" w:pos="8306"/>
        </w:tabs>
      </w:pPr>
      <w:hyperlink w:anchor="_Toc31712" w:history="1">
        <w:r>
          <w:rPr>
            <w:rFonts w:ascii="仿宋" w:eastAsia="仿宋" w:hAnsi="仿宋" w:cs="仿宋" w:hint="eastAsia"/>
            <w:lang w:eastAsia="zh-CN"/>
          </w:rPr>
          <w:t>二、电子金融项目建设背景及必要性分析</w:t>
        </w:r>
        <w:r>
          <w:tab/>
        </w:r>
        <w:r>
          <w:fldChar w:fldCharType="begin"/>
        </w:r>
        <w:r>
          <w:instrText xml:space="preserve"> PAGEREF _Toc31712 \h </w:instrText>
        </w:r>
        <w:r>
          <w:fldChar w:fldCharType="separate"/>
        </w:r>
        <w:r>
          <w:t>8</w:t>
        </w:r>
        <w:r>
          <w:fldChar w:fldCharType="end"/>
        </w:r>
      </w:hyperlink>
    </w:p>
    <w:p>
      <w:pPr>
        <w:pStyle w:val="TOC2"/>
        <w:tabs>
          <w:tab w:val="right" w:leader="dot" w:pos="8306"/>
        </w:tabs>
      </w:pPr>
      <w:hyperlink w:anchor="_Toc12732" w:history="1">
        <w:r>
          <w:rPr>
            <w:rFonts w:ascii="仿宋" w:eastAsia="仿宋" w:hAnsi="仿宋" w:cs="仿宋" w:hint="eastAsia"/>
            <w:lang w:eastAsia="zh-CN"/>
          </w:rPr>
          <w:t>(一)、电子金融项目背景分析</w:t>
        </w:r>
        <w:r>
          <w:tab/>
        </w:r>
        <w:r>
          <w:fldChar w:fldCharType="begin"/>
        </w:r>
        <w:r>
          <w:instrText xml:space="preserve"> PAGEREF _Toc12732 \h </w:instrText>
        </w:r>
        <w:r>
          <w:fldChar w:fldCharType="separate"/>
        </w:r>
        <w:r>
          <w:t>8</w:t>
        </w:r>
        <w:r>
          <w:fldChar w:fldCharType="end"/>
        </w:r>
      </w:hyperlink>
    </w:p>
    <w:p>
      <w:pPr>
        <w:pStyle w:val="TOC2"/>
        <w:tabs>
          <w:tab w:val="right" w:leader="dot" w:pos="8306"/>
        </w:tabs>
      </w:pPr>
      <w:hyperlink w:anchor="_Toc31178" w:history="1">
        <w:r>
          <w:rPr>
            <w:rFonts w:ascii="仿宋" w:eastAsia="仿宋" w:hAnsi="仿宋" w:cs="仿宋" w:hint="eastAsia"/>
            <w:lang w:eastAsia="zh-CN"/>
          </w:rPr>
          <w:t>(二)、电子金融项目建设必要性分析</w:t>
        </w:r>
        <w:r>
          <w:tab/>
        </w:r>
        <w:r>
          <w:fldChar w:fldCharType="begin"/>
        </w:r>
        <w:r>
          <w:instrText xml:space="preserve"> PAGEREF _Toc31178 \h </w:instrText>
        </w:r>
        <w:r>
          <w:fldChar w:fldCharType="separate"/>
        </w:r>
        <w:r>
          <w:t>10</w:t>
        </w:r>
        <w:r>
          <w:fldChar w:fldCharType="end"/>
        </w:r>
      </w:hyperlink>
    </w:p>
    <w:p>
      <w:pPr>
        <w:pStyle w:val="TOC1"/>
        <w:tabs>
          <w:tab w:val="right" w:leader="dot" w:pos="8306"/>
        </w:tabs>
      </w:pPr>
      <w:hyperlink w:anchor="_Toc3757" w:history="1">
        <w:r>
          <w:rPr>
            <w:rFonts w:ascii="仿宋" w:eastAsia="仿宋" w:hAnsi="仿宋" w:cs="仿宋" w:hint="eastAsia"/>
            <w:lang w:eastAsia="zh-CN"/>
          </w:rPr>
          <w:t>三、电子金融项目危机管理</w:t>
        </w:r>
        <w:r>
          <w:tab/>
        </w:r>
        <w:r>
          <w:fldChar w:fldCharType="begin"/>
        </w:r>
        <w:r>
          <w:instrText xml:space="preserve"> PAGEREF _Toc3757 \h </w:instrText>
        </w:r>
        <w:r>
          <w:fldChar w:fldCharType="separate"/>
        </w:r>
        <w:r>
          <w:t>11</w:t>
        </w:r>
        <w:r>
          <w:fldChar w:fldCharType="end"/>
        </w:r>
      </w:hyperlink>
    </w:p>
    <w:p>
      <w:pPr>
        <w:pStyle w:val="TOC2"/>
        <w:tabs>
          <w:tab w:val="right" w:leader="dot" w:pos="8306"/>
        </w:tabs>
      </w:pPr>
      <w:hyperlink w:anchor="_Toc19220" w:history="1">
        <w:r>
          <w:rPr>
            <w:rFonts w:ascii="仿宋" w:eastAsia="仿宋" w:hAnsi="仿宋" w:cs="仿宋" w:hint="eastAsia"/>
            <w:lang w:eastAsia="zh-CN"/>
          </w:rPr>
          <w:t>(一)、危机预警与识别</w:t>
        </w:r>
        <w:r>
          <w:tab/>
        </w:r>
        <w:r>
          <w:fldChar w:fldCharType="begin"/>
        </w:r>
        <w:r>
          <w:instrText xml:space="preserve"> PAGEREF _Toc19220 \h </w:instrText>
        </w:r>
        <w:r>
          <w:fldChar w:fldCharType="separate"/>
        </w:r>
        <w:r>
          <w:t>11</w:t>
        </w:r>
        <w:r>
          <w:fldChar w:fldCharType="end"/>
        </w:r>
      </w:hyperlink>
    </w:p>
    <w:p>
      <w:pPr>
        <w:pStyle w:val="TOC2"/>
        <w:tabs>
          <w:tab w:val="right" w:leader="dot" w:pos="8306"/>
        </w:tabs>
      </w:pPr>
      <w:hyperlink w:anchor="_Toc7712" w:history="1">
        <w:r>
          <w:rPr>
            <w:rFonts w:ascii="仿宋" w:eastAsia="仿宋" w:hAnsi="仿宋" w:cs="仿宋" w:hint="eastAsia"/>
            <w:lang w:eastAsia="zh-CN"/>
          </w:rPr>
          <w:t>(二)、危机应对与恢复</w:t>
        </w:r>
        <w:r>
          <w:tab/>
        </w:r>
        <w:r>
          <w:fldChar w:fldCharType="begin"/>
        </w:r>
        <w:r>
          <w:instrText xml:space="preserve"> PAGEREF _Toc7712 \h </w:instrText>
        </w:r>
        <w:r>
          <w:fldChar w:fldCharType="separate"/>
        </w:r>
        <w:r>
          <w:t>12</w:t>
        </w:r>
        <w:r>
          <w:fldChar w:fldCharType="end"/>
        </w:r>
      </w:hyperlink>
    </w:p>
    <w:p>
      <w:pPr>
        <w:pStyle w:val="TOC1"/>
        <w:tabs>
          <w:tab w:val="right" w:leader="dot" w:pos="8306"/>
        </w:tabs>
      </w:pPr>
      <w:hyperlink w:anchor="_Toc24551" w:history="1">
        <w:r>
          <w:rPr>
            <w:rFonts w:ascii="仿宋" w:eastAsia="仿宋" w:hAnsi="仿宋" w:cs="仿宋" w:hint="eastAsia"/>
            <w:lang w:eastAsia="zh-CN"/>
          </w:rPr>
          <w:t>四、电子金融项目建设单位说明</w:t>
        </w:r>
        <w:r>
          <w:tab/>
        </w:r>
        <w:r>
          <w:fldChar w:fldCharType="begin"/>
        </w:r>
        <w:r>
          <w:instrText xml:space="preserve"> PAGEREF _Toc24551 \h </w:instrText>
        </w:r>
        <w:r>
          <w:fldChar w:fldCharType="separate"/>
        </w:r>
        <w:r>
          <w:t>14</w:t>
        </w:r>
        <w:r>
          <w:fldChar w:fldCharType="end"/>
        </w:r>
      </w:hyperlink>
    </w:p>
    <w:p>
      <w:pPr>
        <w:pStyle w:val="TOC2"/>
        <w:tabs>
          <w:tab w:val="right" w:leader="dot" w:pos="8306"/>
        </w:tabs>
      </w:pPr>
      <w:hyperlink w:anchor="_Toc11964" w:history="1">
        <w:r>
          <w:rPr>
            <w:rFonts w:ascii="仿宋" w:eastAsia="仿宋" w:hAnsi="仿宋" w:cs="仿宋" w:hint="eastAsia"/>
            <w:lang w:eastAsia="zh-CN"/>
          </w:rPr>
          <w:t>(一)、电子金融项目承办单位基本情况</w:t>
        </w:r>
        <w:r>
          <w:tab/>
        </w:r>
        <w:r>
          <w:fldChar w:fldCharType="begin"/>
        </w:r>
        <w:r>
          <w:instrText xml:space="preserve"> PAGEREF _Toc11964 \h </w:instrText>
        </w:r>
        <w:r>
          <w:fldChar w:fldCharType="separate"/>
        </w:r>
        <w:r>
          <w:t>14</w:t>
        </w:r>
        <w:r>
          <w:fldChar w:fldCharType="end"/>
        </w:r>
      </w:hyperlink>
    </w:p>
    <w:p>
      <w:pPr>
        <w:pStyle w:val="TOC2"/>
        <w:tabs>
          <w:tab w:val="right" w:leader="dot" w:pos="8306"/>
        </w:tabs>
      </w:pPr>
      <w:hyperlink w:anchor="_Toc30445" w:history="1">
        <w:r>
          <w:rPr>
            <w:rFonts w:ascii="仿宋" w:eastAsia="仿宋" w:hAnsi="仿宋" w:cs="仿宋" w:hint="eastAsia"/>
            <w:lang w:eastAsia="zh-CN"/>
          </w:rPr>
          <w:t>(二)、公司经济效益分析</w:t>
        </w:r>
        <w:r>
          <w:tab/>
        </w:r>
        <w:r>
          <w:fldChar w:fldCharType="begin"/>
        </w:r>
        <w:r>
          <w:instrText xml:space="preserve"> PAGEREF _Toc30445 \h </w:instrText>
        </w:r>
        <w:r>
          <w:fldChar w:fldCharType="separate"/>
        </w:r>
        <w:r>
          <w:t>14</w:t>
        </w:r>
        <w:r>
          <w:fldChar w:fldCharType="end"/>
        </w:r>
      </w:hyperlink>
    </w:p>
    <w:p>
      <w:pPr>
        <w:pStyle w:val="TOC1"/>
        <w:tabs>
          <w:tab w:val="right" w:leader="dot" w:pos="8306"/>
        </w:tabs>
      </w:pPr>
      <w:hyperlink w:anchor="_Toc27835" w:history="1">
        <w:r>
          <w:rPr>
            <w:rFonts w:ascii="仿宋" w:eastAsia="仿宋" w:hAnsi="仿宋" w:cs="仿宋" w:hint="eastAsia"/>
            <w:lang w:eastAsia="zh-CN"/>
          </w:rPr>
          <w:t>五、电子金融项目绩效评估</w:t>
        </w:r>
        <w:r>
          <w:tab/>
        </w:r>
        <w:r>
          <w:fldChar w:fldCharType="begin"/>
        </w:r>
        <w:r>
          <w:instrText xml:space="preserve"> PAGEREF _Toc27835 \h </w:instrText>
        </w:r>
        <w:r>
          <w:fldChar w:fldCharType="separate"/>
        </w:r>
        <w:r>
          <w:t>15</w:t>
        </w:r>
        <w:r>
          <w:fldChar w:fldCharType="end"/>
        </w:r>
      </w:hyperlink>
    </w:p>
    <w:p>
      <w:pPr>
        <w:pStyle w:val="TOC2"/>
        <w:tabs>
          <w:tab w:val="right" w:leader="dot" w:pos="8306"/>
        </w:tabs>
      </w:pPr>
      <w:hyperlink w:anchor="_Toc6884" w:history="1">
        <w:r>
          <w:rPr>
            <w:rFonts w:ascii="仿宋" w:eastAsia="仿宋" w:hAnsi="仿宋" w:cs="仿宋" w:hint="eastAsia"/>
            <w:lang w:eastAsia="zh-CN"/>
          </w:rPr>
          <w:t>(一)、绩效评估指标</w:t>
        </w:r>
        <w:r>
          <w:tab/>
        </w:r>
        <w:r>
          <w:fldChar w:fldCharType="begin"/>
        </w:r>
        <w:r>
          <w:instrText xml:space="preserve"> PAGEREF _Toc6884 \h </w:instrText>
        </w:r>
        <w:r>
          <w:fldChar w:fldCharType="separate"/>
        </w:r>
        <w:r>
          <w:t>15</w:t>
        </w:r>
        <w:r>
          <w:fldChar w:fldCharType="end"/>
        </w:r>
      </w:hyperlink>
    </w:p>
    <w:p>
      <w:pPr>
        <w:pStyle w:val="TOC2"/>
        <w:tabs>
          <w:tab w:val="right" w:leader="dot" w:pos="8306"/>
        </w:tabs>
      </w:pPr>
      <w:hyperlink w:anchor="_Toc12702" w:history="1">
        <w:r>
          <w:rPr>
            <w:rFonts w:ascii="仿宋" w:eastAsia="仿宋" w:hAnsi="仿宋" w:cs="仿宋" w:hint="eastAsia"/>
            <w:lang w:eastAsia="zh-CN"/>
          </w:rPr>
          <w:t>(二)、绩效评估方法</w:t>
        </w:r>
        <w:r>
          <w:tab/>
        </w:r>
        <w:r>
          <w:fldChar w:fldCharType="begin"/>
        </w:r>
        <w:r>
          <w:instrText xml:space="preserve"> PAGEREF _Toc12702 \h </w:instrText>
        </w:r>
        <w:r>
          <w:fldChar w:fldCharType="separate"/>
        </w:r>
        <w:r>
          <w:t>16</w:t>
        </w:r>
        <w:r>
          <w:fldChar w:fldCharType="end"/>
        </w:r>
      </w:hyperlink>
    </w:p>
    <w:p>
      <w:pPr>
        <w:pStyle w:val="TOC2"/>
        <w:tabs>
          <w:tab w:val="right" w:leader="dot" w:pos="8306"/>
        </w:tabs>
      </w:pPr>
      <w:hyperlink w:anchor="_Toc23037" w:history="1">
        <w:r>
          <w:rPr>
            <w:rFonts w:ascii="仿宋" w:eastAsia="仿宋" w:hAnsi="仿宋" w:cs="仿宋" w:hint="eastAsia"/>
            <w:lang w:eastAsia="zh-CN"/>
          </w:rPr>
          <w:t>(三)、绩效评估周期</w:t>
        </w:r>
        <w:r>
          <w:tab/>
        </w:r>
        <w:r>
          <w:fldChar w:fldCharType="begin"/>
        </w:r>
        <w:r>
          <w:instrText xml:space="preserve"> PAGEREF _Toc23037 \h </w:instrText>
        </w:r>
        <w:r>
          <w:fldChar w:fldCharType="separate"/>
        </w:r>
        <w:r>
          <w:t>17</w:t>
        </w:r>
        <w:r>
          <w:fldChar w:fldCharType="end"/>
        </w:r>
      </w:hyperlink>
    </w:p>
    <w:p>
      <w:pPr>
        <w:pStyle w:val="TOC1"/>
        <w:tabs>
          <w:tab w:val="right" w:leader="dot" w:pos="8306"/>
        </w:tabs>
      </w:pPr>
      <w:hyperlink w:anchor="_Toc27306" w:history="1">
        <w:r>
          <w:rPr>
            <w:rFonts w:ascii="仿宋" w:eastAsia="仿宋" w:hAnsi="仿宋" w:cs="仿宋" w:hint="eastAsia"/>
            <w:lang w:eastAsia="zh-CN"/>
          </w:rPr>
          <w:t>六、工艺说明</w:t>
        </w:r>
        <w:r>
          <w:tab/>
        </w:r>
        <w:r>
          <w:fldChar w:fldCharType="begin"/>
        </w:r>
        <w:r>
          <w:instrText xml:space="preserve"> PAGEREF _Toc27306 \h </w:instrText>
        </w:r>
        <w:r>
          <w:fldChar w:fldCharType="separate"/>
        </w:r>
        <w:r>
          <w:t>18</w:t>
        </w:r>
        <w:r>
          <w:fldChar w:fldCharType="end"/>
        </w:r>
      </w:hyperlink>
    </w:p>
    <w:p>
      <w:pPr>
        <w:pStyle w:val="TOC2"/>
        <w:tabs>
          <w:tab w:val="right" w:leader="dot" w:pos="8306"/>
        </w:tabs>
      </w:pPr>
      <w:hyperlink w:anchor="_Toc27897" w:history="1">
        <w:r>
          <w:rPr>
            <w:rFonts w:ascii="仿宋" w:eastAsia="仿宋" w:hAnsi="仿宋" w:cs="仿宋" w:hint="eastAsia"/>
            <w:lang w:eastAsia="zh-CN"/>
          </w:rPr>
          <w:t>(一)、技术管理特点</w:t>
        </w:r>
        <w:r>
          <w:tab/>
        </w:r>
        <w:r>
          <w:fldChar w:fldCharType="begin"/>
        </w:r>
        <w:r>
          <w:instrText xml:space="preserve"> PAGEREF _Toc27897 \h </w:instrText>
        </w:r>
        <w:r>
          <w:fldChar w:fldCharType="separate"/>
        </w:r>
        <w:r>
          <w:t>18</w:t>
        </w:r>
        <w:r>
          <w:fldChar w:fldCharType="end"/>
        </w:r>
      </w:hyperlink>
    </w:p>
    <w:p>
      <w:pPr>
        <w:pStyle w:val="TOC2"/>
        <w:tabs>
          <w:tab w:val="right" w:leader="dot" w:pos="8306"/>
        </w:tabs>
      </w:pPr>
      <w:hyperlink w:anchor="_Toc5112" w:history="1">
        <w:r>
          <w:rPr>
            <w:rFonts w:ascii="仿宋" w:eastAsia="仿宋" w:hAnsi="仿宋" w:cs="仿宋" w:hint="eastAsia"/>
            <w:lang w:eastAsia="zh-CN"/>
          </w:rPr>
          <w:t>(二)、电子金融项目工艺技术设计方案</w:t>
        </w:r>
        <w:r>
          <w:tab/>
        </w:r>
        <w:r>
          <w:fldChar w:fldCharType="begin"/>
        </w:r>
        <w:r>
          <w:instrText xml:space="preserve"> PAGEREF _Toc5112 \h </w:instrText>
        </w:r>
        <w:r>
          <w:fldChar w:fldCharType="separate"/>
        </w:r>
        <w:r>
          <w:t>19</w:t>
        </w:r>
        <w:r>
          <w:fldChar w:fldCharType="end"/>
        </w:r>
      </w:hyperlink>
    </w:p>
    <w:p>
      <w:pPr>
        <w:pStyle w:val="TOC2"/>
        <w:tabs>
          <w:tab w:val="right" w:leader="dot" w:pos="8306"/>
        </w:tabs>
      </w:pPr>
      <w:hyperlink w:anchor="_Toc29793" w:history="1">
        <w:r>
          <w:rPr>
            <w:rFonts w:ascii="仿宋" w:eastAsia="仿宋" w:hAnsi="仿宋" w:cs="仿宋" w:hint="eastAsia"/>
            <w:lang w:eastAsia="zh-CN"/>
          </w:rPr>
          <w:t>(三)、设备选型方案</w:t>
        </w:r>
        <w:r>
          <w:tab/>
        </w:r>
        <w:r>
          <w:fldChar w:fldCharType="begin"/>
        </w:r>
        <w:r>
          <w:instrText xml:space="preserve"> PAGEREF _Toc29793 \h </w:instrText>
        </w:r>
        <w:r>
          <w:fldChar w:fldCharType="separate"/>
        </w:r>
        <w:r>
          <w:t>21</w:t>
        </w:r>
        <w:r>
          <w:fldChar w:fldCharType="end"/>
        </w:r>
      </w:hyperlink>
    </w:p>
    <w:p>
      <w:pPr>
        <w:pStyle w:val="TOC1"/>
        <w:tabs>
          <w:tab w:val="right" w:leader="dot" w:pos="8306"/>
        </w:tabs>
      </w:pPr>
      <w:hyperlink w:anchor="_Toc30053" w:history="1">
        <w:r>
          <w:rPr>
            <w:rFonts w:ascii="仿宋" w:eastAsia="仿宋" w:hAnsi="仿宋" w:cs="仿宋" w:hint="eastAsia"/>
            <w:lang w:eastAsia="zh-CN"/>
          </w:rPr>
          <w:t>七、电子金融项目人力资源管理</w:t>
        </w:r>
        <w:r>
          <w:tab/>
        </w:r>
        <w:r>
          <w:fldChar w:fldCharType="begin"/>
        </w:r>
        <w:r>
          <w:instrText xml:space="preserve"> PAGEREF _Toc30053 \h </w:instrText>
        </w:r>
        <w:r>
          <w:fldChar w:fldCharType="separate"/>
        </w:r>
        <w:r>
          <w:t>22</w:t>
        </w:r>
        <w:r>
          <w:fldChar w:fldCharType="end"/>
        </w:r>
      </w:hyperlink>
    </w:p>
    <w:p>
      <w:pPr>
        <w:pStyle w:val="TOC2"/>
        <w:tabs>
          <w:tab w:val="right" w:leader="dot" w:pos="8306"/>
        </w:tabs>
      </w:pPr>
      <w:hyperlink w:anchor="_Toc25678" w:history="1">
        <w:r>
          <w:rPr>
            <w:rFonts w:ascii="仿宋" w:eastAsia="仿宋" w:hAnsi="仿宋" w:cs="仿宋" w:hint="eastAsia"/>
            <w:lang w:eastAsia="zh-CN"/>
          </w:rPr>
          <w:t>(一)、建立健全的预算管理制度</w:t>
        </w:r>
        <w:r>
          <w:tab/>
        </w:r>
        <w:r>
          <w:fldChar w:fldCharType="begin"/>
        </w:r>
        <w:r>
          <w:instrText xml:space="preserve"> PAGEREF _Toc25678 \h </w:instrText>
        </w:r>
        <w:r>
          <w:fldChar w:fldCharType="separate"/>
        </w:r>
        <w:r>
          <w:t>22</w:t>
        </w:r>
        <w:r>
          <w:fldChar w:fldCharType="end"/>
        </w:r>
      </w:hyperlink>
    </w:p>
    <w:p>
      <w:pPr>
        <w:pStyle w:val="TOC2"/>
        <w:tabs>
          <w:tab w:val="right" w:leader="dot" w:pos="8306"/>
        </w:tabs>
      </w:pPr>
      <w:hyperlink w:anchor="_Toc30630" w:history="1">
        <w:r>
          <w:rPr>
            <w:rFonts w:ascii="仿宋" w:eastAsia="仿宋" w:hAnsi="仿宋" w:cs="仿宋" w:hint="eastAsia"/>
            <w:lang w:eastAsia="zh-CN"/>
          </w:rPr>
          <w:t>(二)、加强资金流动监控</w:t>
        </w:r>
        <w:r>
          <w:tab/>
        </w:r>
        <w:r>
          <w:fldChar w:fldCharType="begin"/>
        </w:r>
        <w:r>
          <w:instrText xml:space="preserve"> PAGEREF _Toc30630 \h </w:instrText>
        </w:r>
        <w:r>
          <w:fldChar w:fldCharType="separate"/>
        </w:r>
        <w:r>
          <w:t>24</w:t>
        </w:r>
        <w:r>
          <w:fldChar w:fldCharType="end"/>
        </w:r>
      </w:hyperlink>
    </w:p>
    <w:p>
      <w:pPr>
        <w:pStyle w:val="TOC2"/>
        <w:tabs>
          <w:tab w:val="right" w:leader="dot" w:pos="8306"/>
        </w:tabs>
      </w:pPr>
      <w:hyperlink w:anchor="_Toc15255" w:history="1">
        <w:r>
          <w:rPr>
            <w:rFonts w:ascii="仿宋" w:eastAsia="仿宋" w:hAnsi="仿宋" w:cs="仿宋" w:hint="eastAsia"/>
            <w:lang w:eastAsia="zh-CN"/>
          </w:rPr>
          <w:t>(三)、制定完善的风险控制机制</w:t>
        </w:r>
        <w:r>
          <w:tab/>
        </w:r>
        <w:r>
          <w:fldChar w:fldCharType="begin"/>
        </w:r>
        <w:r>
          <w:instrText xml:space="preserve"> PAGEREF _Toc15255 \h </w:instrText>
        </w:r>
        <w:r>
          <w:fldChar w:fldCharType="separate"/>
        </w:r>
        <w:r>
          <w:t>25</w:t>
        </w:r>
        <w:r>
          <w:fldChar w:fldCharType="end"/>
        </w:r>
      </w:hyperlink>
    </w:p>
    <w:p>
      <w:pPr>
        <w:pStyle w:val="TOC2"/>
        <w:tabs>
          <w:tab w:val="right" w:leader="dot" w:pos="8306"/>
        </w:tabs>
      </w:pPr>
      <w:hyperlink w:anchor="_Toc23365" w:history="1">
        <w:r>
          <w:rPr>
            <w:rFonts w:ascii="仿宋" w:eastAsia="仿宋" w:hAnsi="仿宋" w:cs="仿宋" w:hint="eastAsia"/>
            <w:lang w:eastAsia="zh-CN"/>
          </w:rPr>
          <w:t>(四)、优化成本管理</w:t>
        </w:r>
        <w:r>
          <w:tab/>
        </w:r>
        <w:r>
          <w:fldChar w:fldCharType="begin"/>
        </w:r>
        <w:r>
          <w:instrText xml:space="preserve"> PAGEREF _Toc23365 \h </w:instrText>
        </w:r>
        <w:r>
          <w:fldChar w:fldCharType="separate"/>
        </w:r>
        <w:r>
          <w:t>26</w:t>
        </w:r>
        <w:r>
          <w:fldChar w:fldCharType="end"/>
        </w:r>
      </w:hyperlink>
    </w:p>
    <w:p>
      <w:pPr>
        <w:pStyle w:val="TOC1"/>
        <w:tabs>
          <w:tab w:val="right" w:leader="dot" w:pos="8306"/>
        </w:tabs>
      </w:pPr>
      <w:hyperlink w:anchor="_Toc18794" w:history="1">
        <w:r>
          <w:rPr>
            <w:rFonts w:ascii="仿宋" w:eastAsia="仿宋" w:hAnsi="仿宋" w:cs="仿宋" w:hint="eastAsia"/>
            <w:lang w:eastAsia="zh-CN"/>
          </w:rPr>
          <w:t>八、电子金融项目创新与研发</w:t>
        </w:r>
        <w:r>
          <w:tab/>
        </w:r>
        <w:r>
          <w:fldChar w:fldCharType="begin"/>
        </w:r>
        <w:r>
          <w:instrText xml:space="preserve"> PAGEREF _Toc18794 \h </w:instrText>
        </w:r>
        <w:r>
          <w:fldChar w:fldCharType="separate"/>
        </w:r>
        <w:r>
          <w:t>27</w:t>
        </w:r>
        <w:r>
          <w:fldChar w:fldCharType="end"/>
        </w:r>
      </w:hyperlink>
    </w:p>
    <w:p>
      <w:pPr>
        <w:pStyle w:val="TOC2"/>
        <w:tabs>
          <w:tab w:val="right" w:leader="dot" w:pos="8306"/>
        </w:tabs>
      </w:pPr>
      <w:hyperlink w:anchor="_Toc10333" w:history="1">
        <w:r>
          <w:rPr>
            <w:rFonts w:ascii="仿宋" w:eastAsia="仿宋" w:hAnsi="仿宋" w:cs="仿宋" w:hint="eastAsia"/>
            <w:lang w:eastAsia="zh-CN"/>
          </w:rPr>
          <w:t>(一)、创新策略与方向</w:t>
        </w:r>
        <w:r>
          <w:tab/>
        </w:r>
        <w:r>
          <w:fldChar w:fldCharType="begin"/>
        </w:r>
        <w:r>
          <w:instrText xml:space="preserve"> PAGEREF _Toc10333 \h </w:instrText>
        </w:r>
        <w:r>
          <w:fldChar w:fldCharType="separate"/>
        </w:r>
        <w:r>
          <w:t>27</w:t>
        </w:r>
        <w:r>
          <w:fldChar w:fldCharType="end"/>
        </w:r>
      </w:hyperlink>
    </w:p>
    <w:p>
      <w:pPr>
        <w:pStyle w:val="TOC2"/>
        <w:tabs>
          <w:tab w:val="right" w:leader="dot" w:pos="8306"/>
        </w:tabs>
      </w:pPr>
      <w:hyperlink w:anchor="_Toc7312" w:history="1">
        <w:r>
          <w:rPr>
            <w:rFonts w:ascii="仿宋" w:eastAsia="仿宋" w:hAnsi="仿宋" w:cs="仿宋" w:hint="eastAsia"/>
            <w:lang w:eastAsia="zh-CN"/>
          </w:rPr>
          <w:t>(二)、研发规划与投入</w:t>
        </w:r>
        <w:r>
          <w:tab/>
        </w:r>
        <w:r>
          <w:fldChar w:fldCharType="begin"/>
        </w:r>
        <w:r>
          <w:instrText xml:space="preserve"> PAGEREF _Toc7312 \h </w:instrText>
        </w:r>
        <w:r>
          <w:fldChar w:fldCharType="separate"/>
        </w:r>
        <w:r>
          <w:t>29</w:t>
        </w:r>
        <w:r>
          <w:fldChar w:fldCharType="end"/>
        </w:r>
      </w:hyperlink>
    </w:p>
    <w:p>
      <w:pPr>
        <w:pStyle w:val="TOC1"/>
        <w:tabs>
          <w:tab w:val="right" w:leader="dot" w:pos="8306"/>
        </w:tabs>
      </w:pPr>
      <w:hyperlink w:anchor="_Toc9540" w:history="1">
        <w:r>
          <w:rPr>
            <w:rFonts w:ascii="仿宋" w:eastAsia="仿宋" w:hAnsi="仿宋" w:cs="仿宋" w:hint="eastAsia"/>
            <w:lang w:eastAsia="zh-CN"/>
          </w:rPr>
          <w:t>九、生产安全保护</w:t>
        </w:r>
        <w:r>
          <w:tab/>
        </w:r>
        <w:r>
          <w:fldChar w:fldCharType="begin"/>
        </w:r>
        <w:r>
          <w:instrText xml:space="preserve"> PAGEREF _Toc9540 \h </w:instrText>
        </w:r>
        <w:r>
          <w:fldChar w:fldCharType="separate"/>
        </w:r>
        <w:r>
          <w:t>31</w:t>
        </w:r>
        <w:r>
          <w:fldChar w:fldCharType="end"/>
        </w:r>
      </w:hyperlink>
    </w:p>
    <w:p>
      <w:pPr>
        <w:pStyle w:val="TOC2"/>
        <w:tabs>
          <w:tab w:val="right" w:leader="dot" w:pos="8306"/>
        </w:tabs>
      </w:pPr>
      <w:hyperlink w:anchor="_Toc20974" w:history="1">
        <w:r>
          <w:rPr>
            <w:rFonts w:ascii="仿宋" w:eastAsia="仿宋" w:hAnsi="仿宋" w:cs="仿宋" w:hint="eastAsia"/>
            <w:lang w:eastAsia="zh-CN"/>
          </w:rPr>
          <w:t>(一)、消防安全</w:t>
        </w:r>
        <w:r>
          <w:tab/>
        </w:r>
        <w:r>
          <w:fldChar w:fldCharType="begin"/>
        </w:r>
        <w:r>
          <w:instrText xml:space="preserve"> PAGEREF _Toc20974 \h </w:instrText>
        </w:r>
        <w:r>
          <w:fldChar w:fldCharType="separate"/>
        </w:r>
        <w:r>
          <w:t>31</w:t>
        </w:r>
        <w:r>
          <w:fldChar w:fldCharType="end"/>
        </w:r>
      </w:hyperlink>
    </w:p>
    <w:p>
      <w:pPr>
        <w:pStyle w:val="TOC2"/>
        <w:tabs>
          <w:tab w:val="right" w:leader="dot" w:pos="8306"/>
        </w:tabs>
      </w:pPr>
      <w:hyperlink w:anchor="_Toc21390" w:history="1">
        <w:r>
          <w:rPr>
            <w:rFonts w:ascii="仿宋" w:eastAsia="仿宋" w:hAnsi="仿宋" w:cs="仿宋" w:hint="eastAsia"/>
            <w:lang w:eastAsia="zh-CN"/>
          </w:rPr>
          <w:t>(二)、防火防爆总图布置措施</w:t>
        </w:r>
        <w:r>
          <w:tab/>
        </w:r>
        <w:r>
          <w:fldChar w:fldCharType="begin"/>
        </w:r>
        <w:r>
          <w:instrText xml:space="preserve"> PAGEREF _Toc21390 \h </w:instrText>
        </w:r>
        <w:r>
          <w:fldChar w:fldCharType="separate"/>
        </w:r>
        <w:r>
          <w:t>32</w:t>
        </w:r>
        <w:r>
          <w:fldChar w:fldCharType="end"/>
        </w:r>
      </w:hyperlink>
    </w:p>
    <w:p>
      <w:pPr>
        <w:pStyle w:val="TOC2"/>
        <w:tabs>
          <w:tab w:val="right" w:leader="dot" w:pos="8306"/>
        </w:tabs>
      </w:pPr>
      <w:hyperlink w:anchor="_Toc25606" w:history="1">
        <w:r>
          <w:rPr>
            <w:rFonts w:ascii="仿宋" w:eastAsia="仿宋" w:hAnsi="仿宋" w:cs="仿宋" w:hint="eastAsia"/>
            <w:lang w:eastAsia="zh-CN"/>
          </w:rPr>
          <w:t>(三)、自然灾害防范措施</w:t>
        </w:r>
        <w:r>
          <w:tab/>
        </w:r>
        <w:r>
          <w:fldChar w:fldCharType="begin"/>
        </w:r>
        <w:r>
          <w:instrText xml:space="preserve"> PAGEREF _Toc25606 \h </w:instrText>
        </w:r>
        <w:r>
          <w:fldChar w:fldCharType="separate"/>
        </w:r>
        <w:r>
          <w:t>33</w:t>
        </w:r>
        <w:r>
          <w:fldChar w:fldCharType="end"/>
        </w:r>
      </w:hyperlink>
    </w:p>
    <w:p>
      <w:pPr>
        <w:pStyle w:val="TOC2"/>
        <w:tabs>
          <w:tab w:val="right" w:leader="dot" w:pos="8306"/>
        </w:tabs>
      </w:pPr>
      <w:hyperlink w:anchor="_Toc11781" w:history="1">
        <w:r>
          <w:rPr>
            <w:rFonts w:ascii="仿宋" w:eastAsia="仿宋" w:hAnsi="仿宋" w:cs="仿宋" w:hint="eastAsia"/>
            <w:lang w:eastAsia="zh-CN"/>
          </w:rPr>
          <w:t>(四)、安全色及安全标志使用要求</w:t>
        </w:r>
        <w:r>
          <w:tab/>
        </w:r>
        <w:r>
          <w:fldChar w:fldCharType="begin"/>
        </w:r>
        <w:r>
          <w:instrText xml:space="preserve"> PAGEREF _Toc11781 \h </w:instrText>
        </w:r>
        <w:r>
          <w:fldChar w:fldCharType="separate"/>
        </w:r>
        <w:r>
          <w:t>34</w:t>
        </w:r>
        <w:r>
          <w:fldChar w:fldCharType="end"/>
        </w:r>
      </w:hyperlink>
    </w:p>
    <w:p>
      <w:pPr>
        <w:pStyle w:val="TOC2"/>
        <w:tabs>
          <w:tab w:val="right" w:leader="dot" w:pos="8306"/>
        </w:tabs>
      </w:pPr>
      <w:hyperlink w:anchor="_Toc27523" w:history="1">
        <w:r>
          <w:rPr>
            <w:rFonts w:ascii="仿宋" w:eastAsia="仿宋" w:hAnsi="仿宋" w:cs="仿宋" w:hint="eastAsia"/>
            <w:lang w:eastAsia="zh-CN"/>
          </w:rPr>
          <w:t>(五)、防尘防毒措施</w:t>
        </w:r>
        <w:r>
          <w:tab/>
        </w:r>
        <w:r>
          <w:fldChar w:fldCharType="begin"/>
        </w:r>
        <w:r>
          <w:instrText xml:space="preserve"> PAGEREF _Toc27523 \h </w:instrText>
        </w:r>
        <w:r>
          <w:fldChar w:fldCharType="separate"/>
        </w:r>
        <w:r>
          <w:t>35</w:t>
        </w:r>
        <w:r>
          <w:fldChar w:fldCharType="end"/>
        </w:r>
      </w:hyperlink>
    </w:p>
    <w:p>
      <w:pPr>
        <w:pStyle w:val="TOC2"/>
        <w:tabs>
          <w:tab w:val="right" w:leader="dot" w:pos="8306"/>
        </w:tabs>
      </w:pPr>
      <w:hyperlink w:anchor="_Toc30605" w:history="1">
        <w:r>
          <w:rPr>
            <w:rFonts w:ascii="仿宋" w:eastAsia="仿宋" w:hAnsi="仿宋" w:cs="仿宋" w:hint="eastAsia"/>
            <w:lang w:eastAsia="zh-CN"/>
          </w:rPr>
          <w:t>(六)、防静电、触电防护及防雷措施</w:t>
        </w:r>
        <w:r>
          <w:tab/>
        </w:r>
        <w:r>
          <w:fldChar w:fldCharType="begin"/>
        </w:r>
        <w:r>
          <w:instrText xml:space="preserve"> PAGEREF _Toc30605 \h </w:instrText>
        </w:r>
        <w:r>
          <w:fldChar w:fldCharType="separate"/>
        </w:r>
        <w:r>
          <w:t>36</w:t>
        </w:r>
        <w:r>
          <w:fldChar w:fldCharType="end"/>
        </w:r>
      </w:hyperlink>
    </w:p>
    <w:p>
      <w:pPr>
        <w:pStyle w:val="TOC2"/>
        <w:tabs>
          <w:tab w:val="right" w:leader="dot" w:pos="8306"/>
        </w:tabs>
      </w:pPr>
      <w:hyperlink w:anchor="_Toc272" w:history="1">
        <w:r>
          <w:rPr>
            <w:rFonts w:ascii="仿宋" w:eastAsia="仿宋" w:hAnsi="仿宋" w:cs="仿宋" w:hint="eastAsia"/>
            <w:lang w:eastAsia="zh-CN"/>
          </w:rPr>
          <w:t>(七)、机械设备安全保障措施</w:t>
        </w:r>
        <w:r>
          <w:tab/>
        </w:r>
        <w:r>
          <w:fldChar w:fldCharType="begin"/>
        </w:r>
        <w:r>
          <w:instrText xml:space="preserve"> PAGEREF _Toc272 \h </w:instrText>
        </w:r>
        <w:r>
          <w:fldChar w:fldCharType="separate"/>
        </w:r>
        <w:r>
          <w:t>37</w:t>
        </w:r>
        <w:r>
          <w:fldChar w:fldCharType="end"/>
        </w:r>
      </w:hyperlink>
    </w:p>
    <w:p>
      <w:pPr>
        <w:pStyle w:val="TOC1"/>
        <w:tabs>
          <w:tab w:val="right" w:leader="dot" w:pos="8306"/>
        </w:tabs>
      </w:pPr>
      <w:hyperlink w:anchor="_Toc10772" w:history="1">
        <w:r>
          <w:rPr>
            <w:rFonts w:ascii="仿宋" w:eastAsia="仿宋" w:hAnsi="仿宋" w:cs="仿宋" w:hint="eastAsia"/>
            <w:lang w:eastAsia="zh-CN"/>
          </w:rPr>
          <w:t>十、电子金融项目风险管理</w:t>
        </w:r>
        <w:r>
          <w:tab/>
        </w:r>
        <w:r>
          <w:fldChar w:fldCharType="begin"/>
        </w:r>
        <w:r>
          <w:instrText xml:space="preserve"> PAGEREF _Toc10772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73" w:history="1">
        <w:r>
          <w:rPr>
            <w:rFonts w:ascii="仿宋" w:eastAsia="仿宋" w:hAnsi="仿宋" w:cs="仿宋" w:hint="eastAsia"/>
            <w:lang w:eastAsia="zh-CN"/>
          </w:rPr>
          <w:t>(一)、风险识别与评估</w:t>
        </w:r>
        <w:r>
          <w:tab/>
        </w:r>
        <w:r>
          <w:fldChar w:fldCharType="begin"/>
        </w:r>
        <w:r>
          <w:instrText xml:space="preserve"> PAGEREF _Toc13073 \h </w:instrText>
        </w:r>
        <w:r>
          <w:fldChar w:fldCharType="separate"/>
        </w:r>
        <w:r>
          <w:t>38</w:t>
        </w:r>
        <w:r>
          <w:fldChar w:fldCharType="end"/>
        </w:r>
      </w:hyperlink>
    </w:p>
    <w:p>
      <w:pPr>
        <w:pStyle w:val="TOC2"/>
        <w:tabs>
          <w:tab w:val="right" w:leader="dot" w:pos="8306"/>
        </w:tabs>
      </w:pPr>
      <w:hyperlink w:anchor="_Toc19954" w:history="1">
        <w:r>
          <w:rPr>
            <w:rFonts w:ascii="仿宋" w:eastAsia="仿宋" w:hAnsi="仿宋" w:cs="仿宋" w:hint="eastAsia"/>
            <w:lang w:eastAsia="zh-CN"/>
          </w:rPr>
          <w:t>(二)、风险应对策略</w:t>
        </w:r>
        <w:r>
          <w:tab/>
        </w:r>
        <w:r>
          <w:fldChar w:fldCharType="begin"/>
        </w:r>
        <w:r>
          <w:instrText xml:space="preserve"> PAGEREF _Toc19954 \h </w:instrText>
        </w:r>
        <w:r>
          <w:fldChar w:fldCharType="separate"/>
        </w:r>
        <w:r>
          <w:t>40</w:t>
        </w:r>
        <w:r>
          <w:fldChar w:fldCharType="end"/>
        </w:r>
      </w:hyperlink>
    </w:p>
    <w:p>
      <w:pPr>
        <w:pStyle w:val="TOC2"/>
        <w:tabs>
          <w:tab w:val="right" w:leader="dot" w:pos="8306"/>
        </w:tabs>
      </w:pPr>
      <w:hyperlink w:anchor="_Toc22004" w:history="1">
        <w:r>
          <w:rPr>
            <w:rFonts w:ascii="仿宋" w:eastAsia="仿宋" w:hAnsi="仿宋" w:cs="仿宋" w:hint="eastAsia"/>
            <w:lang w:eastAsia="zh-CN"/>
          </w:rPr>
          <w:t>(三)、风险监控与控制</w:t>
        </w:r>
        <w:r>
          <w:tab/>
        </w:r>
        <w:r>
          <w:fldChar w:fldCharType="begin"/>
        </w:r>
        <w:r>
          <w:instrText xml:space="preserve"> PAGEREF _Toc22004 \h </w:instrText>
        </w:r>
        <w:r>
          <w:fldChar w:fldCharType="separate"/>
        </w:r>
        <w:r>
          <w:t>41</w:t>
        </w:r>
        <w:r>
          <w:fldChar w:fldCharType="end"/>
        </w:r>
      </w:hyperlink>
    </w:p>
    <w:p>
      <w:pPr>
        <w:pStyle w:val="TOC1"/>
        <w:tabs>
          <w:tab w:val="right" w:leader="dot" w:pos="8306"/>
        </w:tabs>
      </w:pPr>
      <w:hyperlink w:anchor="_Toc1390" w:history="1">
        <w:r>
          <w:rPr>
            <w:rFonts w:ascii="仿宋" w:eastAsia="仿宋" w:hAnsi="仿宋" w:cs="仿宋" w:hint="eastAsia"/>
            <w:lang w:eastAsia="zh-CN"/>
          </w:rPr>
          <w:t>十一、电子金融项目计划安排</w:t>
        </w:r>
        <w:r>
          <w:tab/>
        </w:r>
        <w:r>
          <w:fldChar w:fldCharType="begin"/>
        </w:r>
        <w:r>
          <w:instrText xml:space="preserve"> PAGEREF _Toc1390 \h </w:instrText>
        </w:r>
        <w:r>
          <w:fldChar w:fldCharType="separate"/>
        </w:r>
        <w:r>
          <w:t>42</w:t>
        </w:r>
        <w:r>
          <w:fldChar w:fldCharType="end"/>
        </w:r>
      </w:hyperlink>
    </w:p>
    <w:p>
      <w:pPr>
        <w:pStyle w:val="TOC2"/>
        <w:tabs>
          <w:tab w:val="right" w:leader="dot" w:pos="8306"/>
        </w:tabs>
      </w:pPr>
      <w:hyperlink w:anchor="_Toc27698" w:history="1">
        <w:r>
          <w:rPr>
            <w:rFonts w:ascii="仿宋" w:eastAsia="仿宋" w:hAnsi="仿宋" w:cs="仿宋" w:hint="eastAsia"/>
            <w:lang w:eastAsia="zh-CN"/>
          </w:rPr>
          <w:t>(一)、建设周期</w:t>
        </w:r>
        <w:r>
          <w:tab/>
        </w:r>
        <w:r>
          <w:fldChar w:fldCharType="begin"/>
        </w:r>
        <w:r>
          <w:instrText xml:space="preserve"> PAGEREF _Toc27698 \h </w:instrText>
        </w:r>
        <w:r>
          <w:fldChar w:fldCharType="separate"/>
        </w:r>
        <w:r>
          <w:t>42</w:t>
        </w:r>
        <w:r>
          <w:fldChar w:fldCharType="end"/>
        </w:r>
      </w:hyperlink>
    </w:p>
    <w:p>
      <w:pPr>
        <w:pStyle w:val="TOC2"/>
        <w:tabs>
          <w:tab w:val="right" w:leader="dot" w:pos="8306"/>
        </w:tabs>
      </w:pPr>
      <w:hyperlink w:anchor="_Toc13632" w:history="1">
        <w:r>
          <w:rPr>
            <w:rFonts w:ascii="仿宋" w:eastAsia="仿宋" w:hAnsi="仿宋" w:cs="仿宋" w:hint="eastAsia"/>
            <w:lang w:eastAsia="zh-CN"/>
          </w:rPr>
          <w:t>(二)、建设进度</w:t>
        </w:r>
        <w:r>
          <w:tab/>
        </w:r>
        <w:r>
          <w:fldChar w:fldCharType="begin"/>
        </w:r>
        <w:r>
          <w:instrText xml:space="preserve"> PAGEREF _Toc13632 \h </w:instrText>
        </w:r>
        <w:r>
          <w:fldChar w:fldCharType="separate"/>
        </w:r>
        <w:r>
          <w:t>43</w:t>
        </w:r>
        <w:r>
          <w:fldChar w:fldCharType="end"/>
        </w:r>
      </w:hyperlink>
    </w:p>
    <w:p>
      <w:pPr>
        <w:pStyle w:val="TOC2"/>
        <w:tabs>
          <w:tab w:val="right" w:leader="dot" w:pos="8306"/>
        </w:tabs>
      </w:pPr>
      <w:hyperlink w:anchor="_Toc2876" w:history="1">
        <w:r>
          <w:rPr>
            <w:rFonts w:ascii="仿宋" w:eastAsia="仿宋" w:hAnsi="仿宋" w:cs="仿宋" w:hint="eastAsia"/>
            <w:lang w:eastAsia="zh-CN"/>
          </w:rPr>
          <w:t>(三)、进度安排注意事项</w:t>
        </w:r>
        <w:r>
          <w:tab/>
        </w:r>
        <w:r>
          <w:fldChar w:fldCharType="begin"/>
        </w:r>
        <w:r>
          <w:instrText xml:space="preserve"> PAGEREF _Toc2876 \h </w:instrText>
        </w:r>
        <w:r>
          <w:fldChar w:fldCharType="separate"/>
        </w:r>
        <w:r>
          <w:t>44</w:t>
        </w:r>
        <w:r>
          <w:fldChar w:fldCharType="end"/>
        </w:r>
      </w:hyperlink>
    </w:p>
    <w:p>
      <w:pPr>
        <w:pStyle w:val="TOC2"/>
        <w:tabs>
          <w:tab w:val="right" w:leader="dot" w:pos="8306"/>
        </w:tabs>
      </w:pPr>
      <w:hyperlink w:anchor="_Toc14916" w:history="1">
        <w:r>
          <w:rPr>
            <w:rFonts w:ascii="仿宋" w:eastAsia="仿宋" w:hAnsi="仿宋" w:cs="仿宋" w:hint="eastAsia"/>
            <w:lang w:eastAsia="zh-CN"/>
          </w:rPr>
          <w:t>(四)、人力资源配置</w:t>
        </w:r>
        <w:r>
          <w:tab/>
        </w:r>
        <w:r>
          <w:fldChar w:fldCharType="begin"/>
        </w:r>
        <w:r>
          <w:instrText xml:space="preserve"> PAGEREF _Toc14916 \h </w:instrText>
        </w:r>
        <w:r>
          <w:fldChar w:fldCharType="separate"/>
        </w:r>
        <w:r>
          <w:t>46</w:t>
        </w:r>
        <w:r>
          <w:fldChar w:fldCharType="end"/>
        </w:r>
      </w:hyperlink>
    </w:p>
    <w:p>
      <w:pPr>
        <w:pStyle w:val="TOC1"/>
        <w:tabs>
          <w:tab w:val="right" w:leader="dot" w:pos="8306"/>
        </w:tabs>
      </w:pPr>
      <w:hyperlink w:anchor="_Toc3302" w:history="1">
        <w:r>
          <w:rPr>
            <w:rFonts w:ascii="仿宋" w:eastAsia="仿宋" w:hAnsi="仿宋" w:cs="仿宋" w:hint="eastAsia"/>
            <w:lang w:eastAsia="zh-CN"/>
          </w:rPr>
          <w:t>十二、电子金融项目经营效益</w:t>
        </w:r>
        <w:r>
          <w:tab/>
        </w:r>
        <w:r>
          <w:fldChar w:fldCharType="begin"/>
        </w:r>
        <w:r>
          <w:instrText xml:space="preserve"> PAGEREF _Toc3302 \h </w:instrText>
        </w:r>
        <w:r>
          <w:fldChar w:fldCharType="separate"/>
        </w:r>
        <w:r>
          <w:t>46</w:t>
        </w:r>
        <w:r>
          <w:fldChar w:fldCharType="end"/>
        </w:r>
      </w:hyperlink>
    </w:p>
    <w:p>
      <w:pPr>
        <w:pStyle w:val="TOC2"/>
        <w:tabs>
          <w:tab w:val="right" w:leader="dot" w:pos="8306"/>
        </w:tabs>
      </w:pPr>
      <w:hyperlink w:anchor="_Toc24004" w:history="1">
        <w:r>
          <w:rPr>
            <w:rFonts w:ascii="仿宋" w:eastAsia="仿宋" w:hAnsi="仿宋" w:cs="仿宋" w:hint="eastAsia"/>
            <w:lang w:eastAsia="zh-CN"/>
          </w:rPr>
          <w:t>(一)、经济评价财务测算</w:t>
        </w:r>
        <w:r>
          <w:tab/>
        </w:r>
        <w:r>
          <w:fldChar w:fldCharType="begin"/>
        </w:r>
        <w:r>
          <w:instrText xml:space="preserve"> PAGEREF _Toc24004 \h </w:instrText>
        </w:r>
        <w:r>
          <w:fldChar w:fldCharType="separate"/>
        </w:r>
        <w:r>
          <w:t>46</w:t>
        </w:r>
        <w:r>
          <w:fldChar w:fldCharType="end"/>
        </w:r>
      </w:hyperlink>
    </w:p>
    <w:p>
      <w:pPr>
        <w:pStyle w:val="TOC2"/>
        <w:tabs>
          <w:tab w:val="right" w:leader="dot" w:pos="8306"/>
        </w:tabs>
      </w:pPr>
      <w:hyperlink w:anchor="_Toc6412" w:history="1">
        <w:r>
          <w:rPr>
            <w:rFonts w:ascii="仿宋" w:eastAsia="仿宋" w:hAnsi="仿宋" w:cs="仿宋" w:hint="eastAsia"/>
            <w:lang w:eastAsia="zh-CN"/>
          </w:rPr>
          <w:t>(二)、电子金融项目盈利能力分析</w:t>
        </w:r>
        <w:r>
          <w:tab/>
        </w:r>
        <w:r>
          <w:fldChar w:fldCharType="begin"/>
        </w:r>
        <w:r>
          <w:instrText xml:space="preserve"> PAGEREF _Toc6412 \h </w:instrText>
        </w:r>
        <w:r>
          <w:fldChar w:fldCharType="separate"/>
        </w:r>
        <w:r>
          <w:t>48</w:t>
        </w:r>
        <w:r>
          <w:fldChar w:fldCharType="end"/>
        </w:r>
      </w:hyperlink>
    </w:p>
    <w:p>
      <w:pPr>
        <w:pStyle w:val="TOC1"/>
        <w:tabs>
          <w:tab w:val="right" w:leader="dot" w:pos="8306"/>
        </w:tabs>
      </w:pPr>
      <w:hyperlink w:anchor="_Toc1276" w:history="1">
        <w:r>
          <w:rPr>
            <w:rFonts w:ascii="仿宋" w:eastAsia="仿宋" w:hAnsi="仿宋" w:cs="仿宋" w:hint="eastAsia"/>
            <w:lang w:eastAsia="zh-CN"/>
          </w:rPr>
          <w:t>十三、供应链管理</w:t>
        </w:r>
        <w:r>
          <w:tab/>
        </w:r>
        <w:r>
          <w:fldChar w:fldCharType="begin"/>
        </w:r>
        <w:r>
          <w:instrText xml:space="preserve"> PAGEREF _Toc1276 \h </w:instrText>
        </w:r>
        <w:r>
          <w:fldChar w:fldCharType="separate"/>
        </w:r>
        <w:r>
          <w:t>48</w:t>
        </w:r>
        <w:r>
          <w:fldChar w:fldCharType="end"/>
        </w:r>
      </w:hyperlink>
    </w:p>
    <w:p>
      <w:pPr>
        <w:pStyle w:val="TOC2"/>
        <w:tabs>
          <w:tab w:val="right" w:leader="dot" w:pos="8306"/>
        </w:tabs>
      </w:pPr>
      <w:hyperlink w:anchor="_Toc12680" w:history="1">
        <w:r>
          <w:rPr>
            <w:rFonts w:ascii="仿宋" w:eastAsia="仿宋" w:hAnsi="仿宋" w:cs="仿宋" w:hint="eastAsia"/>
            <w:lang w:eastAsia="zh-CN"/>
          </w:rPr>
          <w:t>(一)、供应链战略规划</w:t>
        </w:r>
        <w:r>
          <w:tab/>
        </w:r>
        <w:r>
          <w:fldChar w:fldCharType="begin"/>
        </w:r>
        <w:r>
          <w:instrText xml:space="preserve"> PAGEREF _Toc12680 \h </w:instrText>
        </w:r>
        <w:r>
          <w:fldChar w:fldCharType="separate"/>
        </w:r>
        <w:r>
          <w:t>48</w:t>
        </w:r>
        <w:r>
          <w:fldChar w:fldCharType="end"/>
        </w:r>
      </w:hyperlink>
    </w:p>
    <w:p>
      <w:pPr>
        <w:pStyle w:val="TOC2"/>
        <w:tabs>
          <w:tab w:val="right" w:leader="dot" w:pos="8306"/>
        </w:tabs>
      </w:pPr>
      <w:hyperlink w:anchor="_Toc15808" w:history="1">
        <w:r>
          <w:rPr>
            <w:rFonts w:ascii="仿宋" w:eastAsia="仿宋" w:hAnsi="仿宋" w:cs="仿宋" w:hint="eastAsia"/>
            <w:lang w:eastAsia="zh-CN"/>
          </w:rPr>
          <w:t>(二)、供应商选择与合作</w:t>
        </w:r>
        <w:r>
          <w:tab/>
        </w:r>
        <w:r>
          <w:fldChar w:fldCharType="begin"/>
        </w:r>
        <w:r>
          <w:instrText xml:space="preserve"> PAGEREF _Toc15808 \h </w:instrText>
        </w:r>
        <w:r>
          <w:fldChar w:fldCharType="separate"/>
        </w:r>
        <w:r>
          <w:t>50</w:t>
        </w:r>
        <w:r>
          <w:fldChar w:fldCharType="end"/>
        </w:r>
      </w:hyperlink>
    </w:p>
    <w:p>
      <w:pPr>
        <w:pStyle w:val="TOC2"/>
        <w:tabs>
          <w:tab w:val="right" w:leader="dot" w:pos="8306"/>
        </w:tabs>
      </w:pPr>
      <w:hyperlink w:anchor="_Toc31410" w:history="1">
        <w:r>
          <w:rPr>
            <w:rFonts w:ascii="仿宋" w:eastAsia="仿宋" w:hAnsi="仿宋" w:cs="仿宋" w:hint="eastAsia"/>
            <w:lang w:eastAsia="zh-CN"/>
          </w:rPr>
          <w:t>(三)、物流与库存管理</w:t>
        </w:r>
        <w:r>
          <w:tab/>
        </w:r>
        <w:r>
          <w:fldChar w:fldCharType="begin"/>
        </w:r>
        <w:r>
          <w:instrText xml:space="preserve"> PAGEREF _Toc31410 \h </w:instrText>
        </w:r>
        <w:r>
          <w:fldChar w:fldCharType="separate"/>
        </w:r>
        <w:r>
          <w:t>51</w:t>
        </w:r>
        <w:r>
          <w:fldChar w:fldCharType="end"/>
        </w:r>
      </w:hyperlink>
    </w:p>
    <w:p>
      <w:pPr>
        <w:pStyle w:val="TOC1"/>
        <w:tabs>
          <w:tab w:val="right" w:leader="dot" w:pos="8306"/>
        </w:tabs>
      </w:pPr>
      <w:hyperlink w:anchor="_Toc6521" w:history="1">
        <w:r>
          <w:rPr>
            <w:rFonts w:ascii="仿宋" w:eastAsia="仿宋" w:hAnsi="仿宋" w:cs="仿宋" w:hint="eastAsia"/>
            <w:lang w:eastAsia="zh-CN"/>
          </w:rPr>
          <w:t>十四、风险识别与分类</w:t>
        </w:r>
        <w:r>
          <w:tab/>
        </w:r>
        <w:r>
          <w:fldChar w:fldCharType="begin"/>
        </w:r>
        <w:r>
          <w:instrText xml:space="preserve"> PAGEREF _Toc6521 \h </w:instrText>
        </w:r>
        <w:r>
          <w:fldChar w:fldCharType="separate"/>
        </w:r>
        <w:r>
          <w:t>53</w:t>
        </w:r>
        <w:r>
          <w:fldChar w:fldCharType="end"/>
        </w:r>
      </w:hyperlink>
    </w:p>
    <w:p>
      <w:pPr>
        <w:pStyle w:val="TOC2"/>
        <w:tabs>
          <w:tab w:val="right" w:leader="dot" w:pos="8306"/>
        </w:tabs>
      </w:pPr>
      <w:hyperlink w:anchor="_Toc3328" w:history="1">
        <w:r>
          <w:rPr>
            <w:rFonts w:ascii="仿宋" w:eastAsia="仿宋" w:hAnsi="仿宋" w:cs="仿宋" w:hint="eastAsia"/>
            <w:lang w:eastAsia="zh-CN"/>
          </w:rPr>
          <w:t>(一)、风险识别</w:t>
        </w:r>
        <w:r>
          <w:tab/>
        </w:r>
        <w:r>
          <w:fldChar w:fldCharType="begin"/>
        </w:r>
        <w:r>
          <w:instrText xml:space="preserve"> PAGEREF _Toc3328 \h </w:instrText>
        </w:r>
        <w:r>
          <w:fldChar w:fldCharType="separate"/>
        </w:r>
        <w:r>
          <w:t>53</w:t>
        </w:r>
        <w:r>
          <w:fldChar w:fldCharType="end"/>
        </w:r>
      </w:hyperlink>
    </w:p>
    <w:p>
      <w:pPr>
        <w:pStyle w:val="TOC2"/>
        <w:tabs>
          <w:tab w:val="right" w:leader="dot" w:pos="8306"/>
        </w:tabs>
      </w:pPr>
      <w:hyperlink w:anchor="_Toc4297" w:history="1">
        <w:r>
          <w:rPr>
            <w:rFonts w:ascii="仿宋" w:eastAsia="仿宋" w:hAnsi="仿宋" w:cs="仿宋" w:hint="eastAsia"/>
            <w:lang w:eastAsia="zh-CN"/>
          </w:rPr>
          <w:t>(二)、风险分类</w:t>
        </w:r>
        <w:r>
          <w:tab/>
        </w:r>
        <w:r>
          <w:fldChar w:fldCharType="begin"/>
        </w:r>
        <w:r>
          <w:instrText xml:space="preserve"> PAGEREF _Toc4297 \h </w:instrText>
        </w:r>
        <w:r>
          <w:fldChar w:fldCharType="separate"/>
        </w:r>
        <w:r>
          <w:t>54</w:t>
        </w:r>
        <w:r>
          <w:fldChar w:fldCharType="end"/>
        </w:r>
      </w:hyperlink>
    </w:p>
    <w:p>
      <w:pPr>
        <w:pStyle w:val="TOC1"/>
        <w:tabs>
          <w:tab w:val="right" w:leader="dot" w:pos="8306"/>
        </w:tabs>
      </w:pPr>
      <w:hyperlink w:anchor="_Toc16511" w:history="1">
        <w:r>
          <w:rPr>
            <w:rFonts w:ascii="仿宋" w:eastAsia="仿宋" w:hAnsi="仿宋" w:cs="仿宋" w:hint="eastAsia"/>
            <w:lang w:eastAsia="zh-CN"/>
          </w:rPr>
          <w:t>十五、电子金融项目治理与监督</w:t>
        </w:r>
        <w:r>
          <w:tab/>
        </w:r>
        <w:r>
          <w:fldChar w:fldCharType="begin"/>
        </w:r>
        <w:r>
          <w:instrText xml:space="preserve"> PAGEREF _Toc16511 \h </w:instrText>
        </w:r>
        <w:r>
          <w:fldChar w:fldCharType="separate"/>
        </w:r>
        <w:r>
          <w:t>56</w:t>
        </w:r>
        <w:r>
          <w:fldChar w:fldCharType="end"/>
        </w:r>
      </w:hyperlink>
    </w:p>
    <w:p>
      <w:pPr>
        <w:pStyle w:val="TOC2"/>
        <w:tabs>
          <w:tab w:val="right" w:leader="dot" w:pos="8306"/>
        </w:tabs>
      </w:pPr>
      <w:hyperlink w:anchor="_Toc15772" w:history="1">
        <w:r>
          <w:rPr>
            <w:rFonts w:ascii="仿宋" w:eastAsia="仿宋" w:hAnsi="仿宋" w:cs="仿宋" w:hint="eastAsia"/>
            <w:lang w:eastAsia="zh-CN"/>
          </w:rPr>
          <w:t>(一)、电子金融项目治理结构</w:t>
        </w:r>
        <w:r>
          <w:tab/>
        </w:r>
        <w:r>
          <w:fldChar w:fldCharType="begin"/>
        </w:r>
        <w:r>
          <w:instrText xml:space="preserve"> PAGEREF _Toc15772 \h </w:instrText>
        </w:r>
        <w:r>
          <w:fldChar w:fldCharType="separate"/>
        </w:r>
        <w:r>
          <w:t>56</w:t>
        </w:r>
        <w:r>
          <w:fldChar w:fldCharType="end"/>
        </w:r>
      </w:hyperlink>
    </w:p>
    <w:p>
      <w:pPr>
        <w:pStyle w:val="TOC2"/>
        <w:tabs>
          <w:tab w:val="right" w:leader="dot" w:pos="8306"/>
        </w:tabs>
      </w:pPr>
      <w:hyperlink w:anchor="_Toc10555" w:history="1">
        <w:r>
          <w:rPr>
            <w:rFonts w:ascii="仿宋" w:eastAsia="仿宋" w:hAnsi="仿宋" w:cs="仿宋" w:hint="eastAsia"/>
            <w:lang w:eastAsia="zh-CN"/>
          </w:rPr>
          <w:t>(二)、监督与审计</w:t>
        </w:r>
        <w:r>
          <w:tab/>
        </w:r>
        <w:r>
          <w:fldChar w:fldCharType="begin"/>
        </w:r>
        <w:r>
          <w:instrText xml:space="preserve"> PAGEREF _Toc10555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31"/>
      <w:r>
        <w:rPr>
          <w:rFonts w:ascii="仿宋" w:eastAsia="仿宋" w:hAnsi="仿宋" w:cs="仿宋" w:hint="eastAsia"/>
          <w:sz w:val="28"/>
          <w:lang w:eastAsia="zh-CN"/>
        </w:rPr>
        <w:t>一、电子金融项目选址可行性分析</w:t>
      </w:r>
      <w:bookmarkEnd w:id="2"/>
    </w:p>
    <w:p>
      <w:pPr>
        <w:pStyle w:val="Heading2"/>
        <w:rPr>
          <w:rFonts w:ascii="仿宋" w:eastAsia="仿宋" w:hAnsi="仿宋" w:cs="仿宋" w:hint="eastAsia"/>
          <w:lang w:eastAsia="zh-CN"/>
        </w:rPr>
      </w:pPr>
      <w:bookmarkStart w:id="3" w:name="_Toc10588"/>
      <w:r>
        <w:rPr>
          <w:rFonts w:ascii="仿宋" w:eastAsia="仿宋" w:hAnsi="仿宋" w:cs="仿宋" w:hint="eastAsia"/>
          <w:lang w:eastAsia="zh-CN"/>
        </w:rPr>
        <w:t>(一)、电子金融项目选址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该电子金融项目选址位于XX省XX市XX区XXX街道</w:t>
      </w:r>
    </w:p>
    <w:p>
      <w:pPr>
        <w:pStyle w:val="Heading2"/>
        <w:ind w:firstLine="560" w:firstLineChars="200"/>
        <w:rPr>
          <w:rFonts w:ascii="仿宋" w:eastAsia="仿宋" w:hAnsi="仿宋" w:cs="仿宋" w:hint="eastAsia"/>
          <w:sz w:val="28"/>
          <w:lang w:eastAsia="zh-CN"/>
        </w:rPr>
      </w:pPr>
      <w:bookmarkStart w:id="4" w:name="_Toc1708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电子金融项目的征地面积将根据电子金融项目的实际规模和需求进行精确规划。具体面积XXX平方米，旨在确保电子金融项目不仅能够满足当前的发展需求，还能够预留空间以适应未来的扩展。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净用地面积是在征地面积基础上去除不可利用面积后的实际可开发用地。具体面积XXX平方米，考虑到环保、交通、安全等多方面因素，以确保电子金融项目在整体利用效率上达到最优。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电子金融项目计划建设的建筑总规模具体面积XXX平方米。这一规模的确定综合考虑了电子金融项目的性质、规模，以及城市规划的相关要求，确保建筑布局与周边环境协调一致。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绿地率是电子金融项目用地中被规划为绿地的比例。具体面积XXX平方米，旨在通过合理规划绿地，改善电子金融项目周边环境，提升居民生活质量，并符合城市整体绿化规划。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确保电子金融项目选址与当地城市规划相一致，具体面积XXX平方米。通过与城市规划部门深入沟通，确保电子金融项目不仅符合城市的整体发展方向，还能够融入城市的发展布局，为城市的长远发展贡献力量。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金融项目选址符合当地产业政策，具体面积XXX平方米。这包括电子金融项目对当地经济的促进作用，以及对相关产业的带动效应，确保电子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用地总体要求必须符合环保和可持续发展的原则，具体面积XXX平方米。通过采用绿色建筑设计、节能减排等措施，确保电子金融项目在建设和运营过程中对环境的影响最小化，达到可持续发展的要求。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确保电子金融项目选址具备必要的公共设施配套，具体面积XXX平方米。这包括交通便利性、教育、医疗等基础设施，以提高居民生活品质，使得电子金融项目选址更具吸引力。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金融项目选址不仅符合法规和规划，还在实际操作中具有可行性。这一全面规划将为电子金融项目的成功实施提供坚实的基础，确保电子金融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36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金融项目的设备规划和空间设计中，我们将采取灵活设备布局的措施。设备布局将根据实际需求进行灵活设计，避免不必要的浪费。通过合理规划设备摆放位置，我们将提高设备的利用率，减少设备间距，以确保电子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金融项目内部引入共享设施的概念，例如共享会议室、办公区等。通过这种方式，我们可以减少对资源的重复建设，提高资源共享效率，从而减小电子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32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金融项目的总图布置中，我们将不同功能区域进行明确的规划，以最大程度满足电子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75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电子金融项目对环境的影响是综合评价的重要因素之一。我们将详细考虑选址周边的自然环境、生态保护区、水源地等情况，确保电子金融项目的建设和运营对环境影响最小化，并符合当地的环保法规标准。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对选址的评价还需充分考虑当地政府的产业政策和法规。我们将详细了解电子金融项目所在地的相关政策，确保电子金融项目的规划和运营与当地法规相符，降低不必要的法律风险。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考虑到社会稳定性对企业运营的重要性，我们将评估选址地区的社会安全情况、劳工关系、社区反馈等方面，以确保电子金融项目的建设和运营不会受到社会稳定性的负面影响。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最后，我们将综合考虑用地成本，包括土地购置费用、土地开发成本等。通过对用地成本的详细评估，我们能够做出更为精确的经济效益分析，为电子金融项目的投资决策提供有力支持。</w:t>
      </w:r>
    </w:p>
    <w:p>
      <w:pPr>
        <w:pStyle w:val="Heading1"/>
        <w:ind w:firstLine="560" w:firstLineChars="200"/>
        <w:rPr>
          <w:rFonts w:ascii="仿宋" w:eastAsia="仿宋" w:hAnsi="仿宋" w:cs="仿宋" w:hint="eastAsia"/>
          <w:sz w:val="28"/>
          <w:lang w:eastAsia="zh-CN"/>
        </w:rPr>
      </w:pPr>
      <w:bookmarkStart w:id="8" w:name="_Toc31712"/>
      <w:r>
        <w:rPr>
          <w:rFonts w:ascii="仿宋" w:eastAsia="仿宋" w:hAnsi="仿宋" w:cs="仿宋" w:hint="eastAsia"/>
          <w:sz w:val="28"/>
          <w:lang w:eastAsia="zh-CN"/>
        </w:rPr>
        <w:t>二、电子金融项目建设背景及必要性分析</w:t>
      </w:r>
      <w:bookmarkEnd w:id="8"/>
    </w:p>
    <w:p>
      <w:pPr>
        <w:pStyle w:val="Heading2"/>
        <w:rPr>
          <w:rFonts w:ascii="仿宋" w:eastAsia="仿宋" w:hAnsi="仿宋" w:cs="仿宋" w:hint="eastAsia"/>
          <w:lang w:eastAsia="zh-CN"/>
        </w:rPr>
      </w:pPr>
      <w:bookmarkStart w:id="9" w:name="_Toc12732"/>
      <w:r>
        <w:rPr>
          <w:rFonts w:ascii="仿宋" w:eastAsia="仿宋" w:hAnsi="仿宋" w:cs="仿宋" w:hint="eastAsia"/>
          <w:lang w:eastAsia="zh-CN"/>
        </w:rPr>
        <w:t>(一)、电子金融项目背景分析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金融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金融项目在这个潮流中的定位。同时，我们将关注行业内涌现的新兴机遇，以便电子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金融项目提供了强大的发展动力。我们将聚焦于行业内最新的技术发展趋势，包括但不限于人工智能、大数据分析、物联网等领域。通过深度的技术研究，我们将确保电子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金融项目发展的源泉。我们将投入更多的精力对市场需求进行深入剖析，超越表面的需求，深入挖掘潜在的市场痛点和机遇。通过对市场需求的细致了解，电子金融项目将更有针对性地设计解决方案，满足市场的多样化需求，从而更好地促进电子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金融项目战略至关重要。我们将对竞争态势进行更为深入的分析，包括但不限于市场份额、产品特点、客户满意度等多个维度。通过深度的竞争分析，电子金融项目将能够更准确地把握市场脉搏，制定具有竞争力的电子金融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金融项目的发展具有直接的影响。我们将进行更为全面的法规和政策分析，了解行业发展中的潜在法律风险和合规挑战。通过充分了解和遵守相关法规，电子金融项目将确保在法律框架内合法合规运营，为电子金融项目的稳健发展提供有力支持。</w:t>
      </w:r>
    </w:p>
    <w:p>
      <w:pPr>
        <w:pStyle w:val="Heading2"/>
        <w:ind w:firstLine="560" w:firstLineChars="200"/>
        <w:rPr>
          <w:rFonts w:ascii="仿宋" w:eastAsia="仿宋" w:hAnsi="仿宋" w:cs="仿宋" w:hint="eastAsia"/>
          <w:sz w:val="28"/>
          <w:lang w:eastAsia="zh-CN"/>
        </w:rPr>
      </w:pPr>
      <w:bookmarkStart w:id="10" w:name="_Toc31178"/>
      <w:r>
        <w:rPr>
          <w:rFonts w:ascii="仿宋" w:eastAsia="仿宋" w:hAnsi="仿宋" w:cs="仿宋" w:hint="eastAsia"/>
          <w:sz w:val="28"/>
          <w:lang w:eastAsia="zh-CN"/>
        </w:rPr>
        <w:t>(二)、电子金融项目建设必要性分析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金融项目建设的迫切性源于对行业发展趋势的深刻洞察。我们正处于一个行业变革的时代，科技创新、数字化转型成为企业发展的关键动力。电子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金融项目建设不仅仅是为了跟上潮流，更是为了通过技术创新推动企业的持续发展。通过引入先进的技术和解决方案，电子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金融项目的建设成为必然选择，通过提高产品质量、拓展服务领域，从而在竞争中获得更多的机会。电子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金融项目建设的必要性体现在对客户需求更精准的满足。通过电子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金融项目建设的背后是对企业持续创新的追求。只有通过不断创新，企业才能在竞争中立于不败之地。电子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757"/>
      <w:r>
        <w:rPr>
          <w:rFonts w:ascii="仿宋" w:eastAsia="仿宋" w:hAnsi="仿宋" w:cs="仿宋" w:hint="eastAsia"/>
          <w:sz w:val="28"/>
          <w:lang w:eastAsia="zh-CN"/>
        </w:rPr>
        <w:t>三、电子金融项目危机管理</w:t>
      </w:r>
      <w:bookmarkEnd w:id="11"/>
    </w:p>
    <w:p>
      <w:pPr>
        <w:pStyle w:val="Heading2"/>
        <w:rPr>
          <w:rFonts w:ascii="仿宋" w:eastAsia="仿宋" w:hAnsi="仿宋" w:cs="仿宋" w:hint="eastAsia"/>
          <w:lang w:eastAsia="zh-CN"/>
        </w:rPr>
      </w:pPr>
      <w:bookmarkStart w:id="12" w:name="_Toc1922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子金融项目危机管理中，危机预警与识别是确保电子金融项目稳健运行的核心步骤。通过建立全面的监测机制，电子金融项目团队旨在及时发现和理解潜在的风险和危机因素，以便采取及时的预防和应对措施，确保电子金融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首先，通过深入的风险评估，电子金融项目团队全面分析了整个电子金融项目和各个阶段可能存在的威胁。这包括准确评估每个潜在风险的发生概率和可能影响的程度，为后续危机预警提供了有力支持。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金融项目团队着重于明确定义电子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金融项目进展的持续监控，团队能够及时发现潜在问题并作出迅速反应。电子金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在这一阶段，团队的专业素养和反应速度将发挥至关重要的作用，以确保潜在危机能够在初期得到有效的处理，最大程度地减轻负面影响。通过危机预警与识别，电子金融项目得以更有序、可控地推进。</w:t>
      </w:r>
    </w:p>
    <w:p>
      <w:pPr>
        <w:pStyle w:val="Heading2"/>
        <w:ind w:firstLine="560" w:firstLineChars="200"/>
        <w:rPr>
          <w:rFonts w:ascii="仿宋" w:eastAsia="仿宋" w:hAnsi="仿宋" w:cs="仿宋" w:hint="eastAsia"/>
          <w:sz w:val="28"/>
          <w:lang w:eastAsia="zh-CN"/>
        </w:rPr>
      </w:pPr>
      <w:bookmarkStart w:id="13" w:name="_Toc771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暂停电子金融项目进度：为遏制危机蔓延，电子金融项目暂时停止进行，以便全面评估当前状况。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资源重新分配：重新评估电子金融项目资源的分配，确保最大限度地减小损失。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实时沟通：与关键利益相关者建立实时沟通机制，向他们传递电子金融项目危机的实际状况，保障电子金融项目核心利益。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在紧急应对的同时，电子金融项目团队强调了团队协作和有效沟通的重要性。以下是团队协作的关键举措：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随着危机得到初步控制，电子金融项目团队转向制定恢复计划，以确保电子金融项目能够从中迅速恢复。主要恢复计划包括：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修复受损的进度计划：重新评估电子金融项目进度，制定修复计划，确保电子金融项目尽快回归正常进程。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重新调整资源分配：优化资源分配，确保电子金融项目在有限资源下高效运转。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风险管理机制加强：对电子金融项目风险进行全面评估，制定更强化的风险管理策略，以预防未来可能的危机。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4551"/>
      <w:r>
        <w:rPr>
          <w:rFonts w:ascii="仿宋" w:eastAsia="仿宋" w:hAnsi="仿宋" w:cs="仿宋" w:hint="eastAsia"/>
          <w:sz w:val="28"/>
          <w:lang w:eastAsia="zh-CN"/>
        </w:rPr>
        <w:t>四、电子金融项目建设单位说明</w:t>
      </w:r>
      <w:bookmarkEnd w:id="14"/>
    </w:p>
    <w:p>
      <w:pPr>
        <w:pStyle w:val="Heading2"/>
        <w:rPr>
          <w:rFonts w:ascii="仿宋" w:eastAsia="仿宋" w:hAnsi="仿宋" w:cs="仿宋" w:hint="eastAsia"/>
          <w:lang w:eastAsia="zh-CN"/>
        </w:rPr>
      </w:pPr>
      <w:bookmarkStart w:id="15" w:name="_Toc11964"/>
      <w:r>
        <w:rPr>
          <w:rFonts w:ascii="仿宋" w:eastAsia="仿宋" w:hAnsi="仿宋" w:cs="仿宋" w:hint="eastAsia"/>
          <w:lang w:eastAsia="zh-CN"/>
        </w:rPr>
        <w:t>(一)、电子金融项目承办单位基本情况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044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金融项目承办单位的XXXX，我们着眼于实现可持续的经济效益。通过技术创新和解决方案的提供，公司预计在电子金融项目执行期间将获得可观的收入增长。这一收入来源主要包括电子金融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同时，我们注重成本控制和效率提升，以确保电子金融项目的可持续盈利。透过精细的管理和资源优化，公司期望实现电子金融项目利润最大化。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金融项目实施进行全面的投资评估，包括电子金融项目启动阶段的资金投入和后续运营成本。通过对电子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金融项目实施过程中具备足够的资金流动性，公司将进行详尽的现金流分析。这包括资金需求的合理预测、电子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7835"/>
      <w:r>
        <w:rPr>
          <w:rFonts w:ascii="仿宋" w:eastAsia="仿宋" w:hAnsi="仿宋" w:cs="仿宋" w:hint="eastAsia"/>
          <w:sz w:val="28"/>
          <w:lang w:eastAsia="zh-CN"/>
        </w:rPr>
        <w:t>五、电子金融项目绩效评估</w:t>
      </w:r>
      <w:bookmarkEnd w:id="17"/>
    </w:p>
    <w:p>
      <w:pPr>
        <w:pStyle w:val="Heading2"/>
        <w:rPr>
          <w:rFonts w:ascii="仿宋" w:eastAsia="仿宋" w:hAnsi="仿宋" w:cs="仿宋" w:hint="eastAsia"/>
          <w:lang w:eastAsia="zh-CN"/>
        </w:rPr>
      </w:pPr>
      <w:bookmarkStart w:id="18" w:name="_Toc688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电子金融项目中，我们设计了一套全面的绩效评估指标，以确保电子金融项目的可控和成功交付。这些指标跨足电子金融项目目标、成本、进度和质量等多个维度，为我们提供了全面洞察电子金融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金融项目目标达成率是我们关注的首要指标。我们设定了明确的目标，并通过定期监测和评估，迅速发现并应对潜在的目标偏差。这为电子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成本绩效是另一个核心关注点。通过实际成本与预算成本的对比分析，我们深入了解成本差异的原因，及时调整资源分配，保持电子金融项目在经济效益方面的合理水平。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金融项目进度作为关键的绩效指标之一，得到了精心的关注。我们制定了详细的电子金融项目进度计划，并设立了进度符合度指标，确保实际进度与计划进度保持一致。这使我们能够快速发现和解决潜在的进度问题，保持电子金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金融项目绩效的不可或缺的一环。我们引入了一系列的质量标准和客户满意度指标，以确保电子金融项目交付的成果在质量上达到或超越预期水平。通过持续监测这些指标，我们努力提升电子金融项目整体质量水平，为电子金融项目的成功交付提供有力保障。通过这些科学且全面的绩效评估，我们能够更好地引导电子金融项目的持续改进，确保电子金融项目目标的顺利达成。</w:t>
      </w:r>
    </w:p>
    <w:p>
      <w:pPr>
        <w:pStyle w:val="Heading2"/>
        <w:ind w:firstLine="560" w:firstLineChars="200"/>
        <w:rPr>
          <w:rFonts w:ascii="仿宋" w:eastAsia="仿宋" w:hAnsi="仿宋" w:cs="仿宋" w:hint="eastAsia"/>
          <w:sz w:val="28"/>
          <w:lang w:eastAsia="zh-CN"/>
        </w:rPr>
      </w:pPr>
      <w:bookmarkStart w:id="19" w:name="_Toc1270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绩效评估是电子金融项目中的关键环节，为确保电子金融项目达到预期目标，我们采用了多层次、多维度的绩效评估方法。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https://d.book118.com/807024124036006033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电子金融项目规划设计方案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电子金融项目规划设计方案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电子金融项目规划设计方案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电子金融项目规划设计方案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电子金融项目规划设计方案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电子金融项目规划设计方案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电子金融项目规划设计方案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电子金融项目规划设计方案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电子金融项目规划设计方案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电子金融项目规划设计方案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电子金融项目规划设计方案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电子金融项目规划设计方案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电子金融项目规划设计方案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电子金融项目规划设计方案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电子金融项目规划设计方案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电子金融项目规划设计方案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电子金融项目规划设计方案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3B0D03"/>
    <w:rsid w:val="453B0D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2412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2024-01-21T23:08:00Z</dcterms:created>
  <dcterms:modified xsi:type="dcterms:W3CDTF">2024-01-21T23:08:52Z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9970E5E860C14513A5FA7A2A7CE8AE4D_11</vt:lpwstr>
  </property>
  <property fmtid="{D5CDD505-2E9C-101B-9397-08002B2CF9AE}" pid="3" name="KSOProductBuildVer">
    <vt:lpwstr>2052-12.1.0.16120</vt:lpwstr>
  </property>
</Properties>
</file>