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Title"/>
      </w:pPr>
      <w:r>
        <w:rPr>
          <w:w w:val="95"/>
        </w:rPr>
        <w:t>案例分析大赛</w:t>
      </w:r>
    </w:p>
    <w:p>
      <w:pPr>
        <w:spacing w:before="1084"/>
        <w:ind w:left="2030" w:right="0" w:firstLine="0"/>
        <w:jc w:val="left"/>
        <w:rPr>
          <w:b/>
          <w:sz w:val="29"/>
        </w:rPr>
      </w:pPr>
      <w:r>
        <w:rPr>
          <w:b/>
          <w:w w:val="95"/>
          <w:sz w:val="29"/>
        </w:rPr>
        <w:t>《案例分析报告》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5"/>
        <w:rPr>
          <w:b/>
          <w:sz w:val="33"/>
        </w:rPr>
      </w:pPr>
    </w:p>
    <w:p>
      <w:pPr>
        <w:spacing w:before="0"/>
        <w:ind w:left="936" w:right="0" w:firstLine="0"/>
        <w:jc w:val="left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spacing w:val="10"/>
          <w:sz w:val="54"/>
        </w:rPr>
        <w:t>题目名称: 品牌整合背景下独立品牌进展分析</w:t>
      </w:r>
    </w:p>
    <w:p>
      <w:pPr>
        <w:pStyle w:val="BodyText"/>
        <w:spacing w:before="3"/>
        <w:rPr>
          <w:rFonts w:ascii="黑体"/>
          <w:b/>
          <w:sz w:val="1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173116</wp:posOffset>
            </wp:positionV>
            <wp:extent cx="5650039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003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黑体"/>
          <w:sz w:val="18"/>
        </w:rPr>
        <w:sectPr>
          <w:type w:val="continuous"/>
          <w:pgSz w:w="17860" w:h="25260"/>
          <w:pgMar w:top="2420" w:right="2380" w:bottom="280" w:left="2560" w:header="708" w:footer="708"/>
          <w:cols w:space="708"/>
        </w:sectPr>
      </w:pPr>
    </w:p>
    <w:p>
      <w:pPr>
        <w:pStyle w:val="BodyText"/>
        <w:tabs>
          <w:tab w:val="left" w:leader="dot" w:pos="12422"/>
        </w:tabs>
        <w:spacing w:before="75"/>
        <w:ind w:left="140"/>
        <w:rPr>
          <w:rFonts w:ascii="Arial Narrow" w:eastAsia="Arial Narrow"/>
        </w:rPr>
      </w:pPr>
      <w:r>
        <w:rPr>
          <w:w w:val="105"/>
        </w:rPr>
        <w:t>引言</w:t>
      </w:r>
      <w:r>
        <w:rPr>
          <w:rFonts w:ascii="Arial Narrow" w:eastAsia="Arial Narrow"/>
          <w:w w:val="105"/>
        </w:rPr>
        <w:t>:</w:t>
      </w:r>
      <w:r>
        <w:rPr>
          <w:rFonts w:ascii="Times New Roman" w:eastAsia="Times New Roman"/>
          <w:w w:val="105"/>
        </w:rPr>
        <w:tab/>
      </w:r>
      <w:r>
        <w:rPr>
          <w:rFonts w:ascii="Arial Narrow" w:eastAsia="Arial Narrow"/>
          <w:w w:val="105"/>
        </w:rPr>
        <w:t>0</w:t>
      </w:r>
    </w:p>
    <w:p>
      <w:pPr>
        <w:spacing w:after="0"/>
        <w:rPr>
          <w:rFonts w:ascii="Arial Narrow" w:eastAsia="Arial Narrow"/>
        </w:rPr>
        <w:sectPr>
          <w:pgSz w:w="17860" w:h="25260"/>
          <w:pgMar w:top="1880" w:right="2380" w:bottom="3144" w:left="2560" w:header="708" w:footer="708"/>
          <w:pgNumType w:start="2"/>
          <w:cols w:space="708"/>
        </w:sectPr>
      </w:pPr>
    </w:p>
    <w:sdt>
      <w:sdtPr>
        <w:id w:val="143481138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602"/>
            </w:tabs>
            <w:spacing w:before="242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rPr>
              <w:rFonts w:ascii="Arial Narrow" w:eastAsia="Arial Narrow"/>
            </w:rPr>
            <w:t>1</w:t>
          </w:r>
          <w:r>
            <w:rPr>
              <w:rFonts w:ascii="幼圆" w:eastAsia="幼圆" w:hint="eastAsia"/>
            </w:rPr>
            <w:t>。</w:t>
          </w:r>
          <w:r>
            <w:rPr>
              <w:rFonts w:ascii="幼圆" w:eastAsia="幼圆" w:hint="eastAsia"/>
              <w:spacing w:val="-1"/>
            </w:rPr>
            <w:t xml:space="preserve"> </w:t>
          </w:r>
          <w:r>
            <w:t>导论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1401"/>
              <w:tab w:val="right" w:leader="dot" w:pos="12602"/>
            </w:tabs>
            <w:spacing w:before="240" w:after="0" w:line="240" w:lineRule="auto"/>
            <w:ind w:left="1400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案例简介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3"/>
            <w:tabs>
              <w:tab w:val="right" w:leader="dot" w:pos="1260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rPr>
              <w:rFonts w:ascii="Arial Narrow" w:eastAsia="Arial Narrow"/>
            </w:rPr>
            <w:t>1</w:t>
          </w:r>
          <w:r>
            <w:t>。</w:t>
          </w:r>
          <w:r>
            <w:rPr>
              <w:rFonts w:ascii="Arial Narrow" w:eastAsia="Arial Narrow"/>
            </w:rPr>
            <w:t>2</w:t>
          </w:r>
          <w:r>
            <w:rPr>
              <w:rFonts w:ascii="Arial Narrow" w:eastAsia="Arial Narrow"/>
              <w:spacing w:val="7"/>
            </w:rPr>
            <w:t xml:space="preserve"> </w:t>
          </w:r>
          <w:r>
            <w:t>开云集团介绍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rPr>
              <w:rFonts w:ascii="Arial Narrow" w:eastAsia="Arial Narrow"/>
              <w:w w:val="105"/>
            </w:rPr>
            <w:t>1.2.1</w:t>
          </w:r>
          <w:r>
            <w:rPr>
              <w:rFonts w:ascii="Arial Narrow" w:eastAsia="Arial Narrow"/>
              <w:spacing w:val="2"/>
              <w:w w:val="105"/>
            </w:rPr>
            <w:t xml:space="preserve"> </w:t>
          </w:r>
          <w:r>
            <w:rPr>
              <w:w w:val="105"/>
            </w:rPr>
            <w:t>开云集团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</w:t>
          </w:r>
          <w:r>
            <w:fldChar w:fldCharType="end"/>
          </w:r>
        </w:p>
        <w:p>
          <w:pPr>
            <w:pStyle w:val="TOC4"/>
            <w:numPr>
              <w:ilvl w:val="1"/>
              <w:numId w:val="25"/>
            </w:numPr>
            <w:tabs>
              <w:tab w:val="left" w:pos="2032"/>
              <w:tab w:val="right" w:leader="dot" w:pos="12602"/>
            </w:tabs>
            <w:spacing w:before="241" w:after="0" w:line="240" w:lineRule="auto"/>
            <w:ind w:left="2031" w:right="0" w:hanging="452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t>。</w:t>
          </w:r>
          <w:r>
            <w:rPr>
              <w:rFonts w:ascii="Arial Narrow" w:eastAsia="Arial Narrow"/>
            </w:rPr>
            <w:t>2</w:t>
          </w:r>
          <w:r>
            <w:rPr>
              <w:rFonts w:ascii="Arial Narrow" w:eastAsia="Arial Narrow"/>
              <w:spacing w:val="7"/>
            </w:rPr>
            <w:t xml:space="preserve"> </w:t>
          </w:r>
          <w:r>
            <w:t>开云集团重要历程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spacing w:before="24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rPr>
              <w:rFonts w:ascii="Arial Narrow" w:eastAsia="Arial Narrow"/>
            </w:rPr>
            <w:t>1.2.3</w:t>
          </w:r>
          <w:r>
            <w:rPr>
              <w:rFonts w:ascii="Arial Narrow" w:eastAsia="Arial Narrow"/>
              <w:spacing w:val="7"/>
            </w:rPr>
            <w:t xml:space="preserve"> </w:t>
          </w:r>
          <w:r>
            <w:t>开云集团旗下品牌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1401"/>
              <w:tab w:val="right" w:leader="dot" w:pos="12602"/>
            </w:tabs>
            <w:spacing w:before="241" w:after="0" w:line="240" w:lineRule="auto"/>
            <w:ind w:left="1400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t>瑞士雅典表公司介绍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spacing w:before="242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rPr>
              <w:rFonts w:ascii="Arial Narrow" w:eastAsia="Arial Narrow"/>
              <w:w w:val="105"/>
            </w:rPr>
            <w:t>1</w:t>
          </w:r>
          <w:r>
            <w:rPr>
              <w:w w:val="105"/>
            </w:rPr>
            <w:t>。</w:t>
          </w:r>
          <w:r>
            <w:rPr>
              <w:rFonts w:ascii="Arial Narrow" w:eastAsia="Arial Narrow"/>
              <w:w w:val="105"/>
            </w:rPr>
            <w:t>3.1</w:t>
          </w:r>
          <w:r>
            <w:rPr>
              <w:rFonts w:ascii="Arial Narrow" w:eastAsia="Arial Narrow"/>
              <w:spacing w:val="2"/>
              <w:w w:val="105"/>
            </w:rPr>
            <w:t xml:space="preserve"> </w:t>
          </w:r>
          <w:r>
            <w:rPr>
              <w:w w:val="105"/>
            </w:rPr>
            <w:t>雅典表简介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spacing w:before="24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rPr>
              <w:rFonts w:ascii="Arial Narrow" w:eastAsia="Arial Narrow"/>
              <w:w w:val="105"/>
            </w:rPr>
            <w:t>1</w:t>
          </w:r>
          <w:r>
            <w:rPr>
              <w:w w:val="105"/>
            </w:rPr>
            <w:t>。</w:t>
          </w:r>
          <w:r>
            <w:rPr>
              <w:rFonts w:ascii="Arial Narrow" w:eastAsia="Arial Narrow"/>
              <w:w w:val="105"/>
            </w:rPr>
            <w:t>3.2</w:t>
          </w:r>
          <w:r>
            <w:rPr>
              <w:rFonts w:ascii="Arial Narrow" w:eastAsia="Arial Narrow"/>
              <w:spacing w:val="1"/>
              <w:w w:val="105"/>
            </w:rPr>
            <w:t xml:space="preserve"> </w:t>
          </w:r>
          <w:r>
            <w:rPr>
              <w:w w:val="105"/>
            </w:rPr>
            <w:t>雅典表品牌特点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</w:t>
          </w:r>
          <w:r>
            <w:fldChar w:fldCharType="end"/>
          </w:r>
        </w:p>
        <w:p>
          <w:pPr>
            <w:pStyle w:val="TOC4"/>
            <w:numPr>
              <w:ilvl w:val="2"/>
              <w:numId w:val="23"/>
            </w:numPr>
            <w:tabs>
              <w:tab w:val="left" w:pos="2391"/>
              <w:tab w:val="right" w:leader="dot" w:pos="12602"/>
            </w:tabs>
            <w:spacing w:before="241" w:after="0" w:line="240" w:lineRule="auto"/>
            <w:ind w:left="2390" w:right="0" w:hanging="811"/>
            <w:jc w:val="left"/>
            <w:rPr>
              <w:rFonts w:ascii="Arial Narrow" w:eastAsia="Arial Narrow" w:hAnsi="Arial Narrow"/>
            </w:rPr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4965700</wp:posOffset>
                </wp:positionH>
                <wp:positionV relativeFrom="paragraph">
                  <wp:posOffset>156464</wp:posOffset>
                </wp:positionV>
                <wp:extent cx="1397000" cy="317500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0" cy="317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t>雅典表品牌灵魂—罗夫</w:t>
          </w:r>
          <w:r>
            <w:rPr>
              <w:spacing w:val="3"/>
            </w:rPr>
            <w:t xml:space="preserve"> </w:t>
          </w:r>
          <w:r>
            <w:t>史耐德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Arial Narrow" w:eastAsia="Arial Narrow" w:hAnsi="Arial Narrow"/>
            </w:rPr>
            <w:t>4</w:t>
          </w:r>
          <w:r>
            <w:fldChar w:fldCharType="end"/>
          </w:r>
        </w:p>
        <w:p>
          <w:pPr>
            <w:pStyle w:val="TOC4"/>
            <w:numPr>
              <w:ilvl w:val="2"/>
              <w:numId w:val="23"/>
            </w:numPr>
            <w:tabs>
              <w:tab w:val="left" w:pos="2391"/>
              <w:tab w:val="right" w:leader="dot" w:pos="12602"/>
            </w:tabs>
            <w:spacing w:before="241" w:after="0" w:line="240" w:lineRule="auto"/>
            <w:ind w:left="2390" w:right="0" w:hanging="81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t>雅典表历史传承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1401"/>
              <w:tab w:val="right" w:leader="dot" w:pos="12602"/>
            </w:tabs>
            <w:spacing w:before="241" w:after="0" w:line="240" w:lineRule="auto"/>
            <w:ind w:left="1400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案例分析思路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6</w:t>
          </w:r>
          <w:r>
            <w:fldChar w:fldCharType="end"/>
          </w:r>
        </w:p>
        <w:p>
          <w:pPr>
            <w:pStyle w:val="TOC1"/>
            <w:tabs>
              <w:tab w:val="right" w:leader="dot" w:pos="12602"/>
            </w:tabs>
            <w:spacing w:before="24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rPr>
              <w:rFonts w:ascii="Arial Narrow" w:eastAsia="Arial Narrow"/>
            </w:rPr>
            <w:t>2</w:t>
          </w:r>
          <w:r>
            <w:t>。并购动因分析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3"/>
            <w:tabs>
              <w:tab w:val="right" w:leader="dot" w:pos="1260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rPr>
              <w:rFonts w:ascii="Arial Narrow" w:eastAsia="Arial Narrow"/>
            </w:rPr>
            <w:t>2.1</w:t>
          </w:r>
          <w:r>
            <w:t>。开云集团收购动因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rPr>
              <w:rFonts w:ascii="Arial Narrow" w:eastAsia="Arial Narrow"/>
            </w:rPr>
            <w:t>2</w:t>
          </w:r>
          <w:r>
            <w:t>。</w:t>
          </w:r>
          <w:r>
            <w:rPr>
              <w:rFonts w:ascii="Arial Narrow" w:eastAsia="Arial Narrow"/>
            </w:rPr>
            <w:t>1.1</w:t>
          </w:r>
          <w:r>
            <w:rPr>
              <w:rFonts w:ascii="Arial Narrow" w:eastAsia="Arial Narrow"/>
              <w:spacing w:val="8"/>
            </w:rPr>
            <w:t xml:space="preserve"> </w:t>
          </w:r>
          <w:r>
            <w:t>完善集团产品构造，增加市场势力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rPr>
              <w:rFonts w:ascii="Arial Narrow" w:eastAsia="Arial Narrow"/>
            </w:rPr>
            <w:t>2</w:t>
          </w:r>
          <w:r>
            <w:t>。</w:t>
          </w:r>
          <w:r>
            <w:rPr>
              <w:rFonts w:ascii="Arial Narrow" w:eastAsia="Arial Narrow"/>
            </w:rPr>
            <w:t>1</w:t>
          </w:r>
          <w:r>
            <w:t>。</w:t>
          </w:r>
          <w:r>
            <w:rPr>
              <w:rFonts w:ascii="Arial Narrow" w:eastAsia="Arial Narrow"/>
            </w:rPr>
            <w:t>2</w:t>
          </w:r>
          <w:r>
            <w:rPr>
              <w:rFonts w:ascii="Arial Narrow" w:eastAsia="Arial Narrow"/>
              <w:spacing w:val="7"/>
            </w:rPr>
            <w:t xml:space="preserve"> </w:t>
          </w:r>
          <w:r>
            <w:t>寻求技术及品牌渠道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4"/>
            <w:numPr>
              <w:ilvl w:val="1"/>
              <w:numId w:val="22"/>
            </w:numPr>
            <w:tabs>
              <w:tab w:val="left" w:pos="2032"/>
              <w:tab w:val="right" w:leader="dot" w:pos="12602"/>
            </w:tabs>
            <w:spacing w:before="241" w:after="0" w:line="240" w:lineRule="auto"/>
            <w:ind w:left="2031" w:right="0" w:hanging="452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。</w:t>
          </w:r>
          <w:r>
            <w:rPr>
              <w:rFonts w:ascii="Arial Narrow" w:eastAsia="Arial Narrow"/>
            </w:rPr>
            <w:t>3</w:t>
          </w:r>
          <w:r>
            <w:rPr>
              <w:rFonts w:ascii="Arial Narrow" w:eastAsia="Arial Narrow"/>
              <w:spacing w:val="7"/>
            </w:rPr>
            <w:t xml:space="preserve"> </w:t>
          </w:r>
          <w:r>
            <w:t>猎取财务协同效应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1401"/>
              <w:tab w:val="right" w:leader="dot" w:pos="12602"/>
            </w:tabs>
            <w:spacing w:before="241" w:after="0" w:line="240" w:lineRule="auto"/>
            <w:ind w:left="1400" w:right="0" w:hanging="541"/>
            <w:jc w:val="left"/>
            <w:rPr>
              <w:rFonts w:ascii="Arial Narrow" w:eastAsia="Arial Narrow" w:hAnsi="Arial Narrow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rPr>
              <w:w w:val="105"/>
            </w:rPr>
            <w:t>雅典表参加“集团化</w:t>
          </w:r>
          <w:r>
            <w:rPr>
              <w:rFonts w:ascii="Arial Narrow" w:eastAsia="Arial Narrow" w:hAnsi="Arial Narrow"/>
              <w:w w:val="120"/>
            </w:rPr>
            <w:t>“</w:t>
          </w:r>
          <w:r>
            <w:rPr>
              <w:w w:val="105"/>
            </w:rPr>
            <w:t>动因</w:t>
          </w:r>
          <w:r>
            <w:rPr>
              <w:rFonts w:ascii="Times New Roman" w:eastAsia="Times New Roman" w:hAnsi="Times New Roman"/>
              <w:w w:val="105"/>
            </w:rPr>
            <w:tab/>
          </w:r>
          <w:r>
            <w:rPr>
              <w:rFonts w:ascii="Arial Narrow" w:eastAsia="Arial Narrow" w:hAnsi="Arial Narrow"/>
              <w:w w:val="105"/>
            </w:rPr>
            <w:t>8</w:t>
          </w:r>
          <w:r>
            <w:fldChar w:fldCharType="end"/>
          </w:r>
        </w:p>
        <w:p>
          <w:pPr>
            <w:pStyle w:val="TOC4"/>
            <w:numPr>
              <w:ilvl w:val="2"/>
              <w:numId w:val="22"/>
            </w:numPr>
            <w:tabs>
              <w:tab w:val="left" w:pos="2391"/>
              <w:tab w:val="right" w:leader="dot" w:pos="12602"/>
            </w:tabs>
            <w:spacing w:before="241" w:after="0" w:line="240" w:lineRule="auto"/>
            <w:ind w:left="2390" w:right="0" w:hanging="81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获得资金上的支持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spacing w:before="24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rPr>
              <w:rFonts w:ascii="Arial Narrow" w:eastAsia="Arial Narrow"/>
            </w:rPr>
            <w:t>2</w:t>
          </w:r>
          <w:r>
            <w:t>。</w:t>
          </w:r>
          <w:r>
            <w:rPr>
              <w:rFonts w:ascii="Arial Narrow" w:eastAsia="Arial Narrow"/>
            </w:rPr>
            <w:t>2.2</w:t>
          </w:r>
          <w:r>
            <w:rPr>
              <w:rFonts w:ascii="Arial Narrow" w:eastAsia="Arial Narrow"/>
              <w:spacing w:val="8"/>
            </w:rPr>
            <w:t xml:space="preserve"> </w:t>
          </w:r>
          <w:r>
            <w:t>猎取更多信息资源与渠道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2602"/>
            </w:tabs>
            <w:rPr>
              <w:rFonts w:ascii="Arial Narrow" w:eastAsia="Arial Narrow" w:hAnsi="Arial Narrow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rPr>
              <w:rFonts w:ascii="Arial Narrow" w:eastAsia="Arial Narrow" w:hAnsi="Arial Narrow"/>
            </w:rPr>
            <w:t>3</w:t>
          </w:r>
          <w:r>
            <w:rPr>
              <w:rFonts w:ascii="Arial Narrow" w:eastAsia="Arial Narrow" w:hAnsi="Arial Narrow"/>
              <w:spacing w:val="7"/>
            </w:rPr>
            <w:t xml:space="preserve"> </w:t>
          </w:r>
          <w:r>
            <w:t>雅典表品牌“自我”分析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Arial Narrow" w:eastAsia="Arial Narrow" w:hAnsi="Arial Narrow"/>
            </w:rPr>
            <w:t>9</w:t>
          </w:r>
          <w:r>
            <w:fldChar w:fldCharType="end"/>
          </w:r>
        </w:p>
        <w:p>
          <w:pPr>
            <w:pStyle w:val="TOC3"/>
            <w:tabs>
              <w:tab w:val="right" w:leader="dot" w:pos="1260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rPr>
              <w:rFonts w:ascii="Arial Narrow" w:eastAsia="Arial Narrow"/>
            </w:rPr>
            <w:t>3</w:t>
          </w:r>
          <w:r>
            <w:t>。</w:t>
          </w:r>
          <w:r>
            <w:rPr>
              <w:rFonts w:ascii="Arial Narrow" w:eastAsia="Arial Narrow"/>
            </w:rPr>
            <w:t>1</w:t>
          </w:r>
          <w:r>
            <w:rPr>
              <w:rFonts w:ascii="Arial Narrow" w:eastAsia="Arial Narrow"/>
              <w:spacing w:val="7"/>
            </w:rPr>
            <w:t xml:space="preserve"> </w:t>
          </w:r>
          <w:r>
            <w:t>雅典表品牌定位分析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9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spacing w:before="242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rPr>
              <w:rFonts w:ascii="Arial Narrow" w:eastAsia="Arial Narrow"/>
              <w:w w:val="105"/>
            </w:rPr>
            <w:t>3</w:t>
          </w:r>
          <w:r>
            <w:rPr>
              <w:w w:val="105"/>
            </w:rPr>
            <w:t>。</w:t>
          </w:r>
          <w:r>
            <w:rPr>
              <w:rFonts w:ascii="Arial Narrow" w:eastAsia="Arial Narrow"/>
              <w:w w:val="105"/>
            </w:rPr>
            <w:t>1.1</w:t>
          </w:r>
          <w:r>
            <w:rPr>
              <w:rFonts w:ascii="Arial Narrow" w:eastAsia="Arial Narrow"/>
              <w:spacing w:val="2"/>
              <w:w w:val="105"/>
            </w:rPr>
            <w:t xml:space="preserve"> </w:t>
          </w:r>
          <w:r>
            <w:rPr>
              <w:w w:val="105"/>
            </w:rPr>
            <w:t>消费者分析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9</w:t>
          </w:r>
          <w:r>
            <w:fldChar w:fldCharType="end"/>
          </w:r>
        </w:p>
        <w:p>
          <w:pPr>
            <w:pStyle w:val="TOC4"/>
            <w:numPr>
              <w:ilvl w:val="2"/>
              <w:numId w:val="21"/>
            </w:numPr>
            <w:tabs>
              <w:tab w:val="left" w:pos="2391"/>
              <w:tab w:val="right" w:leader="dot" w:pos="12602"/>
            </w:tabs>
            <w:spacing w:before="240" w:after="0" w:line="240" w:lineRule="auto"/>
            <w:ind w:left="2390" w:right="0" w:hanging="81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竞争对手分析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9</w:t>
          </w:r>
          <w:r>
            <w:fldChar w:fldCharType="end"/>
          </w:r>
        </w:p>
        <w:p>
          <w:pPr>
            <w:pStyle w:val="TOC4"/>
            <w:numPr>
              <w:ilvl w:val="2"/>
              <w:numId w:val="21"/>
            </w:numPr>
            <w:tabs>
              <w:tab w:val="left" w:pos="2391"/>
              <w:tab w:val="right" w:leader="dot" w:pos="12602"/>
            </w:tabs>
            <w:spacing w:before="241" w:after="0" w:line="240" w:lineRule="auto"/>
            <w:ind w:left="2390" w:right="0" w:hanging="81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企业自身的争论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rPr>
              <w:rFonts w:ascii="Arial Narrow" w:eastAsia="Arial Narrow"/>
            </w:rPr>
            <w:t>3.1</w:t>
          </w:r>
          <w:r>
            <w:t>。</w:t>
          </w:r>
          <w:r>
            <w:rPr>
              <w:rFonts w:ascii="Arial Narrow" w:eastAsia="Arial Narrow"/>
            </w:rPr>
            <w:t>4</w:t>
          </w:r>
          <w:r>
            <w:rPr>
              <w:rFonts w:ascii="Arial Narrow" w:eastAsia="Arial Narrow"/>
              <w:spacing w:val="8"/>
            </w:rPr>
            <w:t xml:space="preserve"> </w:t>
          </w:r>
          <w:r>
            <w:t>宏观环境以及行业分析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3"/>
            <w:tabs>
              <w:tab w:val="right" w:leader="dot" w:pos="1260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rPr>
              <w:rFonts w:ascii="Arial Narrow" w:eastAsia="Arial Narrow"/>
            </w:rPr>
            <w:t>3</w:t>
          </w:r>
          <w:r>
            <w:t>。</w:t>
          </w:r>
          <w:r>
            <w:rPr>
              <w:rFonts w:ascii="Arial Narrow" w:eastAsia="Arial Narrow"/>
            </w:rPr>
            <w:t>2</w:t>
          </w:r>
          <w:r>
            <w:rPr>
              <w:rFonts w:ascii="Arial Narrow" w:eastAsia="Arial Narrow"/>
              <w:spacing w:val="17"/>
            </w:rPr>
            <w:t xml:space="preserve"> </w:t>
          </w:r>
          <w:r>
            <w:t>雅典表品牌营销策略分析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14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spacing w:before="240" w:after="2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rPr>
              <w:rFonts w:ascii="Arial Narrow" w:eastAsia="Arial Narrow"/>
              <w:w w:val="105"/>
            </w:rPr>
            <w:t>3</w:t>
          </w:r>
          <w:r>
            <w:rPr>
              <w:w w:val="105"/>
            </w:rPr>
            <w:t>。</w:t>
          </w:r>
          <w:r>
            <w:rPr>
              <w:rFonts w:ascii="Arial Narrow" w:eastAsia="Arial Narrow"/>
              <w:w w:val="105"/>
            </w:rPr>
            <w:t>2.1</w:t>
          </w:r>
          <w:r>
            <w:rPr>
              <w:rFonts w:ascii="Arial Narrow" w:eastAsia="Arial Narrow"/>
              <w:spacing w:val="2"/>
              <w:w w:val="105"/>
            </w:rPr>
            <w:t xml:space="preserve"> </w:t>
          </w:r>
          <w:r>
            <w:rPr>
              <w:w w:val="105"/>
            </w:rPr>
            <w:t>产品分析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15</w:t>
          </w:r>
          <w:r>
            <w:fldChar w:fldCharType="end"/>
          </w:r>
        </w:p>
        <w:p>
          <w:pPr>
            <w:pStyle w:val="TOC5"/>
            <w:tabs>
              <w:tab w:val="right" w:leader="dot" w:pos="12602"/>
            </w:tabs>
            <w:spacing w:before="75"/>
            <w:rPr>
              <w:rFonts w:ascii="Cambria" w:eastAsia="Cambria"/>
            </w:rPr>
          </w:pPr>
          <w:r>
            <w:rPr>
              <w:rFonts w:ascii="Cambria" w:eastAsia="Cambria"/>
            </w:rPr>
            <w:t>3</w:t>
          </w:r>
          <w:r>
            <w:t>。</w:t>
          </w:r>
          <w:r>
            <w:rPr>
              <w:rFonts w:ascii="Cambria" w:eastAsia="Cambria"/>
            </w:rPr>
            <w:t>2</w:t>
          </w:r>
          <w:r>
            <w:t>。</w:t>
          </w:r>
          <w:r>
            <w:rPr>
              <w:rFonts w:ascii="Cambria" w:eastAsia="Cambria"/>
            </w:rPr>
            <w:t>2</w:t>
          </w:r>
          <w:r>
            <w:rPr>
              <w:rFonts w:ascii="Cambria" w:eastAsia="Cambria"/>
              <w:spacing w:val="8"/>
            </w:rPr>
            <w:t xml:space="preserve"> </w:t>
          </w:r>
          <w:r>
            <w:t>价格分析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16</w:t>
          </w:r>
        </w:p>
        <w:p>
          <w:pPr>
            <w:pStyle w:val="TOC5"/>
            <w:tabs>
              <w:tab w:val="right" w:leader="dot" w:pos="12602"/>
            </w:tabs>
            <w:spacing w:before="242"/>
            <w:rPr>
              <w:rFonts w:ascii="Cambria" w:eastAsia="Cambria"/>
            </w:rPr>
          </w:pPr>
          <w:r>
            <w:rPr>
              <w:rFonts w:ascii="Cambria" w:eastAsia="Cambria"/>
            </w:rPr>
            <w:t>3</w:t>
          </w:r>
          <w:r>
            <w:t>。</w:t>
          </w:r>
          <w:r>
            <w:rPr>
              <w:rFonts w:ascii="Cambria" w:eastAsia="Cambria"/>
            </w:rPr>
            <w:t>2.3</w:t>
          </w:r>
          <w:r>
            <w:rPr>
              <w:rFonts w:ascii="Cambria" w:eastAsia="Cambria"/>
              <w:spacing w:val="9"/>
            </w:rPr>
            <w:t xml:space="preserve"> </w:t>
          </w:r>
          <w:r>
            <w:t>渠道分析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17</w:t>
          </w:r>
          <w:r>
            <w:rPr>
              <w:rFonts w:ascii="Cambria" w:eastAsia="Cambria"/>
            </w:rPr>
            <w:br/>
          </w:r>
          <w:r>
            <w:rPr>
              <w:rFonts w:ascii="Cambria" w:eastAsia="Cambria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https://d.book118.com/807026040161006025</w:t>
            </w:r>
          </w:hyperlink>
        </w:p>
        <w:p>
          <w:pPr>
            <w:pStyle w:val="TOC5"/>
            <w:tabs>
              <w:tab w:val="right" w:leader="dot" w:pos="12602"/>
            </w:tabs>
            <w:spacing w:before="242"/>
            <w:rPr>
              <w:rFonts w:ascii="Cambria" w:eastAsia="Cambria"/>
            </w:rPr>
          </w:pPr>
        </w:p>
      </w:sdtContent>
    </w:sdt>
    <w:sectPr>
      <w:type w:val="continuous"/>
      <w:pgSz w:w="17860" w:h="25260"/>
      <w:pgMar w:top="1900" w:right="2380" w:bottom="3144" w:left="256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882AF"/>
    <w:multiLevelType w:val="hybridMultilevel"/>
    <w:tmpl w:val="00000000"/>
    <w:lvl w:ilvl="0">
      <w:start w:val="1"/>
      <w:numFmt w:val="decimal"/>
      <w:lvlText w:val="%1"/>
      <w:lvlJc w:val="left"/>
      <w:pPr>
        <w:ind w:left="2390" w:hanging="81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90" w:hanging="81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390" w:hanging="81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5555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1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810"/>
      </w:pPr>
      <w:rPr>
        <w:rFonts w:hint="default"/>
      </w:rPr>
    </w:lvl>
  </w:abstractNum>
  <w:abstractNum w:abstractNumId="1">
    <w:nsid w:val="098F45EA"/>
    <w:multiLevelType w:val="hybridMultilevel"/>
    <w:tmpl w:val="00000000"/>
    <w:lvl w:ilvl="0">
      <w:start w:val="2"/>
      <w:numFmt w:val="decimal"/>
      <w:lvlText w:val="%1"/>
      <w:lvlJc w:val="left"/>
      <w:pPr>
        <w:ind w:left="591" w:hanging="4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1" w:hanging="451"/>
        <w:jc w:val="left"/>
      </w:pPr>
      <w:rPr>
        <w:rFonts w:ascii="Arial Narrow" w:eastAsia="Arial Narrow" w:hAnsi="Arial Narrow" w:cs="Arial Narrow" w:hint="default"/>
        <w:b/>
        <w:bCs/>
        <w:spacing w:val="-1"/>
        <w:w w:val="109"/>
        <w:sz w:val="34"/>
        <w:szCs w:val="34"/>
      </w:rPr>
    </w:lvl>
    <w:lvl w:ilvl="2">
      <w:start w:val="0"/>
      <w:numFmt w:val="bullet"/>
      <w:lvlText w:val="•"/>
      <w:lvlJc w:val="left"/>
      <w:pPr>
        <w:ind w:left="3063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5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7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1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3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451"/>
      </w:pPr>
      <w:rPr>
        <w:rFonts w:hint="default"/>
      </w:rPr>
    </w:lvl>
  </w:abstractNum>
  <w:abstractNum w:abstractNumId="2">
    <w:nsid w:val="0E27BC42"/>
    <w:multiLevelType w:val="hybridMultilevel"/>
    <w:tmpl w:val="00000000"/>
    <w:lvl w:ilvl="0">
      <w:start w:val="3"/>
      <w:numFmt w:val="decimal"/>
      <w:lvlText w:val="%1"/>
      <w:lvlJc w:val="left"/>
      <w:pPr>
        <w:ind w:left="936" w:hanging="79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36" w:hanging="796"/>
        <w:jc w:val="left"/>
      </w:pPr>
      <w:rPr>
        <w:rFonts w:ascii="Arial Narrow" w:eastAsia="Arial Narrow" w:hAnsi="Arial Narrow" w:cs="Arial Narrow" w:hint="default"/>
        <w:b/>
        <w:bCs/>
        <w:w w:val="122"/>
        <w:sz w:val="42"/>
        <w:szCs w:val="42"/>
      </w:rPr>
    </w:lvl>
    <w:lvl w:ilvl="2">
      <w:start w:val="1"/>
      <w:numFmt w:val="decimal"/>
      <w:lvlText w:val="（%3）"/>
      <w:lvlJc w:val="left"/>
      <w:pPr>
        <w:ind w:left="17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</w:abstractNum>
  <w:abstractNum w:abstractNumId="3">
    <w:nsid w:val="1260740F"/>
    <w:multiLevelType w:val="hybridMultilevel"/>
    <w:tmpl w:val="00000000"/>
    <w:lvl w:ilvl="0">
      <w:start w:val="1"/>
      <w:numFmt w:val="decimal"/>
      <w:lvlText w:val="%1"/>
      <w:lvlJc w:val="left"/>
      <w:pPr>
        <w:ind w:left="14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0" w:hanging="540"/>
        <w:jc w:val="righ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37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540"/>
      </w:pPr>
      <w:rPr>
        <w:rFonts w:hint="default"/>
      </w:rPr>
    </w:lvl>
  </w:abstractNum>
  <w:abstractNum w:abstractNumId="4">
    <w:nsid w:val="1CFA183F"/>
    <w:multiLevelType w:val="hybridMultilevel"/>
    <w:tmpl w:val="00000000"/>
    <w:lvl w:ilvl="0">
      <w:start w:val="3"/>
      <w:numFmt w:val="decimal"/>
      <w:lvlText w:val="%1"/>
      <w:lvlJc w:val="left"/>
      <w:pPr>
        <w:ind w:left="239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90" w:hanging="81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90" w:hanging="81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5555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1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810"/>
      </w:pPr>
      <w:rPr>
        <w:rFonts w:hint="default"/>
      </w:rPr>
    </w:lvl>
  </w:abstractNum>
  <w:abstractNum w:abstractNumId="5">
    <w:nsid w:val="203DD445"/>
    <w:multiLevelType w:val="hybridMultilevel"/>
    <w:tmpl w:val="00000000"/>
    <w:lvl w:ilvl="0">
      <w:start w:val="1"/>
      <w:numFmt w:val="decimal"/>
      <w:lvlText w:val="%1"/>
      <w:lvlJc w:val="left"/>
      <w:pPr>
        <w:ind w:left="950" w:hanging="81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0" w:hanging="8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50" w:hanging="810"/>
        <w:jc w:val="left"/>
      </w:pPr>
      <w:rPr>
        <w:rFonts w:hint="default"/>
        <w:b/>
        <w:bCs/>
        <w:w w:val="98"/>
      </w:rPr>
    </w:lvl>
    <w:lvl w:ilvl="3">
      <w:start w:val="0"/>
      <w:numFmt w:val="bullet"/>
      <w:lvlText w:val="•"/>
      <w:lvlJc w:val="left"/>
      <w:pPr>
        <w:ind w:left="454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5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810"/>
      </w:pPr>
      <w:rPr>
        <w:rFonts w:hint="default"/>
      </w:rPr>
    </w:lvl>
  </w:abstractNum>
  <w:abstractNum w:abstractNumId="6">
    <w:nsid w:val="24F69F95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7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10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6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6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52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8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22" w:hanging="239"/>
      </w:pPr>
      <w:rPr>
        <w:rFonts w:hint="default"/>
      </w:rPr>
    </w:lvl>
  </w:abstractNum>
  <w:abstractNum w:abstractNumId="7">
    <w:nsid w:val="2846C546"/>
    <w:multiLevelType w:val="hybridMultilevel"/>
    <w:tmpl w:val="00000000"/>
    <w:lvl w:ilvl="0">
      <w:start w:val="1"/>
      <w:numFmt w:val="decimal"/>
      <w:lvlText w:val="%1."/>
      <w:lvlJc w:val="left"/>
      <w:pPr>
        <w:ind w:left="379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8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9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9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93" w:hanging="239"/>
      </w:pPr>
      <w:rPr>
        <w:rFonts w:hint="default"/>
      </w:rPr>
    </w:lvl>
  </w:abstractNum>
  <w:abstractNum w:abstractNumId="8">
    <w:nsid w:val="2B0D2E97"/>
    <w:multiLevelType w:val="hybridMultilevel"/>
    <w:tmpl w:val="00000000"/>
    <w:lvl w:ilvl="0">
      <w:start w:val="1"/>
      <w:numFmt w:val="decimal"/>
      <w:lvlText w:val="[%1]"/>
      <w:lvlJc w:val="left"/>
      <w:pPr>
        <w:ind w:left="777" w:hanging="637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993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7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1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7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637"/>
      </w:pPr>
      <w:rPr>
        <w:rFonts w:hint="default"/>
      </w:rPr>
    </w:lvl>
  </w:abstractNum>
  <w:abstractNum w:abstractNumId="9">
    <w:nsid w:val="2D6C5988"/>
    <w:multiLevelType w:val="hybridMultilevel"/>
    <w:tmpl w:val="00000000"/>
    <w:lvl w:ilvl="0">
      <w:start w:val="4"/>
      <w:numFmt w:val="decimal"/>
      <w:lvlText w:val="%1"/>
      <w:lvlJc w:val="left"/>
      <w:pPr>
        <w:ind w:left="591" w:hanging="45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91" w:hanging="451"/>
        <w:jc w:val="left"/>
      </w:pPr>
      <w:rPr>
        <w:rFonts w:hint="default"/>
        <w:b/>
        <w:bCs/>
        <w:spacing w:val="-1"/>
        <w:w w:val="109"/>
      </w:rPr>
    </w:lvl>
    <w:lvl w:ilvl="2">
      <w:start w:val="0"/>
      <w:numFmt w:val="bullet"/>
      <w:lvlText w:val="•"/>
      <w:lvlJc w:val="left"/>
      <w:pPr>
        <w:ind w:left="3063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5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7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1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3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451"/>
      </w:pPr>
      <w:rPr>
        <w:rFonts w:hint="default"/>
      </w:rPr>
    </w:lvl>
  </w:abstractNum>
  <w:abstractNum w:abstractNumId="10">
    <w:nsid w:val="2DD42970"/>
    <w:multiLevelType w:val="hybridMultilevel"/>
    <w:tmpl w:val="00000000"/>
    <w:lvl w:ilvl="0">
      <w:start w:val="4"/>
      <w:numFmt w:val="decimal"/>
      <w:lvlText w:val="%1"/>
      <w:lvlJc w:val="left"/>
      <w:pPr>
        <w:ind w:left="2031" w:hanging="45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31" w:hanging="451"/>
        <w:jc w:val="right"/>
      </w:pPr>
      <w:rPr>
        <w:rFonts w:ascii="Cambria" w:eastAsia="Cambria" w:hAnsi="Cambria" w:cs="Cambria" w:hint="default"/>
        <w:w w:val="95"/>
        <w:sz w:val="34"/>
        <w:szCs w:val="34"/>
      </w:rPr>
    </w:lvl>
    <w:lvl w:ilvl="2">
      <w:start w:val="0"/>
      <w:numFmt w:val="bullet"/>
      <w:lvlText w:val="•"/>
      <w:lvlJc w:val="left"/>
      <w:pPr>
        <w:ind w:left="4215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3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451"/>
      </w:pPr>
      <w:rPr>
        <w:rFonts w:hint="default"/>
      </w:rPr>
    </w:lvl>
  </w:abstractNum>
  <w:abstractNum w:abstractNumId="11">
    <w:nsid w:val="2E18FBCD"/>
    <w:multiLevelType w:val="hybridMultilevel"/>
    <w:tmpl w:val="00000000"/>
    <w:lvl w:ilvl="0">
      <w:start w:val="1"/>
      <w:numFmt w:val="decimal"/>
      <w:lvlText w:val="%1."/>
      <w:lvlJc w:val="left"/>
      <w:pPr>
        <w:ind w:left="263" w:hanging="264"/>
        <w:jc w:val="left"/>
      </w:pPr>
      <w:rPr>
        <w:rFonts w:ascii="Book Antiqua" w:eastAsia="Book Antiqua" w:hAnsi="Book Antiqua" w:cs="Book Antiqua" w:hint="default"/>
        <w:b/>
        <w:bCs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29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8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6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36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5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4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43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12" w:hanging="264"/>
      </w:pPr>
      <w:rPr>
        <w:rFonts w:hint="default"/>
      </w:rPr>
    </w:lvl>
  </w:abstractNum>
  <w:abstractNum w:abstractNumId="12">
    <w:nsid w:val="2EA5670C"/>
    <w:multiLevelType w:val="hybridMultilevel"/>
    <w:tmpl w:val="00000000"/>
    <w:lvl w:ilvl="0">
      <w:start w:val="4"/>
      <w:numFmt w:val="decimal"/>
      <w:lvlText w:val="%1"/>
      <w:lvlJc w:val="left"/>
      <w:pPr>
        <w:ind w:left="950" w:hanging="81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0" w:hanging="81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50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454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5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810"/>
      </w:pPr>
      <w:rPr>
        <w:rFonts w:hint="default"/>
      </w:rPr>
    </w:lvl>
  </w:abstractNum>
  <w:abstractNum w:abstractNumId="13">
    <w:nsid w:val="2F2B22CB"/>
    <w:multiLevelType w:val="hybridMultilevel"/>
    <w:tmpl w:val="00000000"/>
    <w:lvl w:ilvl="0">
      <w:start w:val="1"/>
      <w:numFmt w:val="decimal"/>
      <w:lvlText w:val="%1."/>
      <w:lvlJc w:val="left"/>
      <w:pPr>
        <w:ind w:left="379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0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62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8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03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24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45" w:hanging="239"/>
      </w:pPr>
      <w:rPr>
        <w:rFonts w:hint="default"/>
      </w:rPr>
    </w:lvl>
  </w:abstractNum>
  <w:abstractNum w:abstractNumId="14">
    <w:nsid w:val="2FEF1B07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6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1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42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6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9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2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45" w:hanging="239"/>
      </w:pPr>
      <w:rPr>
        <w:rFonts w:hint="default"/>
      </w:rPr>
    </w:lvl>
  </w:abstractNum>
  <w:abstractNum w:abstractNumId="15">
    <w:nsid w:val="36E7D76F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74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2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1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4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8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14" w:hanging="239"/>
      </w:pPr>
      <w:rPr>
        <w:rFonts w:hint="default"/>
      </w:rPr>
    </w:lvl>
  </w:abstractNum>
  <w:abstractNum w:abstractNumId="16">
    <w:nsid w:val="3AB08474"/>
    <w:multiLevelType w:val="hybridMultilevel"/>
    <w:tmpl w:val="00000000"/>
    <w:lvl w:ilvl="0">
      <w:start w:val="2"/>
      <w:numFmt w:val="decimal"/>
      <w:lvlText w:val="%1"/>
      <w:lvlJc w:val="left"/>
      <w:pPr>
        <w:ind w:left="2031" w:hanging="4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31" w:hanging="451"/>
        <w:jc w:val="righ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2">
      <w:start w:val="1"/>
      <w:numFmt w:val="decimal"/>
      <w:lvlText w:val="%1.%2.%3"/>
      <w:lvlJc w:val="left"/>
      <w:pPr>
        <w:ind w:left="2390" w:hanging="81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473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6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5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1" w:hanging="810"/>
      </w:pPr>
      <w:rPr>
        <w:rFonts w:hint="default"/>
      </w:rPr>
    </w:lvl>
  </w:abstractNum>
  <w:abstractNum w:abstractNumId="17">
    <w:nsid w:val="4626A28B"/>
    <w:multiLevelType w:val="hybridMultilevel"/>
    <w:tmpl w:val="00000000"/>
    <w:lvl w:ilvl="0">
      <w:start w:val="1"/>
      <w:numFmt w:val="decimal"/>
      <w:lvlText w:val="%1."/>
      <w:lvlJc w:val="left"/>
      <w:pPr>
        <w:ind w:left="238" w:hanging="239"/>
        <w:jc w:val="left"/>
      </w:pPr>
      <w:rPr>
        <w:rFonts w:ascii="Arial Narrow" w:eastAsia="Arial Narrow" w:hAnsi="Arial Narrow" w:cs="Arial Narrow" w:hint="default"/>
        <w:w w:val="112"/>
        <w:sz w:val="29"/>
        <w:szCs w:val="29"/>
      </w:rPr>
    </w:lvl>
    <w:lvl w:ilvl="1">
      <w:start w:val="0"/>
      <w:numFmt w:val="bullet"/>
      <w:lvlText w:val="•"/>
      <w:lvlJc w:val="left"/>
      <w:pPr>
        <w:ind w:left="748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5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66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7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8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92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0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09" w:hanging="239"/>
      </w:pPr>
      <w:rPr>
        <w:rFonts w:hint="default"/>
      </w:rPr>
    </w:lvl>
  </w:abstractNum>
  <w:abstractNum w:abstractNumId="18">
    <w:nsid w:val="46A78A31"/>
    <w:multiLevelType w:val="hybridMultilevel"/>
    <w:tmpl w:val="00000000"/>
    <w:lvl w:ilvl="0">
      <w:start w:val="1"/>
      <w:numFmt w:val="decimal"/>
      <w:lvlText w:val="%1"/>
      <w:lvlJc w:val="left"/>
      <w:pPr>
        <w:ind w:left="14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0" w:hanging="540"/>
        <w:jc w:val="righ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37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540"/>
      </w:pPr>
      <w:rPr>
        <w:rFonts w:hint="default"/>
      </w:rPr>
    </w:lvl>
  </w:abstractNum>
  <w:abstractNum w:abstractNumId="19">
    <w:nsid w:val="530D9CFD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84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7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18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6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0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5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97" w:hanging="239"/>
      </w:pPr>
      <w:rPr>
        <w:rFonts w:hint="default"/>
      </w:rPr>
    </w:lvl>
  </w:abstractNum>
  <w:abstractNum w:abstractNumId="20">
    <w:nsid w:val="57558539"/>
    <w:multiLevelType w:val="hybridMultilevel"/>
    <w:tmpl w:val="00000000"/>
    <w:lvl w:ilvl="0">
      <w:start w:val="4"/>
      <w:numFmt w:val="decimal"/>
      <w:lvlText w:val="%1"/>
      <w:lvlJc w:val="left"/>
      <w:pPr>
        <w:ind w:left="2390" w:hanging="81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90" w:hanging="81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390" w:hanging="810"/>
        <w:jc w:val="left"/>
      </w:pPr>
      <w:rPr>
        <w:rFonts w:ascii="Cambria" w:eastAsia="Cambria" w:hAnsi="Cambria" w:cs="Cambria" w:hint="default"/>
        <w:w w:val="96"/>
        <w:sz w:val="36"/>
        <w:szCs w:val="36"/>
      </w:rPr>
    </w:lvl>
    <w:lvl w:ilvl="3">
      <w:start w:val="0"/>
      <w:numFmt w:val="bullet"/>
      <w:lvlText w:val="•"/>
      <w:lvlJc w:val="left"/>
      <w:pPr>
        <w:ind w:left="5555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1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810"/>
      </w:pPr>
      <w:rPr>
        <w:rFonts w:hint="default"/>
      </w:rPr>
    </w:lvl>
  </w:abstractNum>
  <w:abstractNum w:abstractNumId="21">
    <w:nsid w:val="5BB3550B"/>
    <w:multiLevelType w:val="hybridMultilevel"/>
    <w:tmpl w:val="00000000"/>
    <w:lvl w:ilvl="0">
      <w:start w:val="1"/>
      <w:numFmt w:val="decimal"/>
      <w:lvlText w:val="（%1）"/>
      <w:lvlJc w:val="left"/>
      <w:pPr>
        <w:ind w:left="104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3" w:hanging="901"/>
      </w:pPr>
      <w:rPr>
        <w:rFonts w:hint="default"/>
      </w:rPr>
    </w:lvl>
  </w:abstractNum>
  <w:abstractNum w:abstractNumId="22">
    <w:nsid w:val="61C60CA6"/>
    <w:multiLevelType w:val="hybridMultilevel"/>
    <w:tmpl w:val="00000000"/>
    <w:lvl w:ilvl="0">
      <w:start w:val="1"/>
      <w:numFmt w:val="decimal"/>
      <w:lvlText w:val="%1."/>
      <w:lvlJc w:val="left"/>
      <w:pPr>
        <w:ind w:left="500" w:hanging="361"/>
        <w:jc w:val="left"/>
      </w:pPr>
      <w:rPr>
        <w:rFonts w:ascii="Arial Narrow" w:eastAsia="Arial Narrow" w:hAnsi="Arial Narrow" w:cs="Arial Narrow" w:hint="default"/>
        <w:b/>
        <w:bCs/>
        <w:w w:val="109"/>
        <w:sz w:val="46"/>
        <w:szCs w:val="46"/>
      </w:rPr>
    </w:lvl>
    <w:lvl w:ilvl="1">
      <w:start w:val="1"/>
      <w:numFmt w:val="decimal"/>
      <w:lvlText w:val="%1.%2"/>
      <w:lvlJc w:val="left"/>
      <w:pPr>
        <w:ind w:left="828" w:hanging="688"/>
        <w:jc w:val="left"/>
      </w:pPr>
      <w:rPr>
        <w:rFonts w:ascii="Arial Narrow" w:eastAsia="Arial Narrow" w:hAnsi="Arial Narrow" w:cs="Arial Narrow" w:hint="default"/>
        <w:b/>
        <w:bCs/>
        <w:w w:val="122"/>
        <w:sz w:val="42"/>
        <w:szCs w:val="42"/>
      </w:rPr>
    </w:lvl>
    <w:lvl w:ilvl="2">
      <w:start w:val="0"/>
      <w:numFmt w:val="bullet"/>
      <w:lvlText w:val="•"/>
      <w:lvlJc w:val="left"/>
      <w:pPr>
        <w:ind w:left="2164" w:hanging="6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8" w:hanging="6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3" w:hanging="6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7" w:hanging="6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2" w:hanging="6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6" w:hanging="6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0" w:hanging="688"/>
      </w:pPr>
      <w:rPr>
        <w:rFonts w:hint="default"/>
      </w:rPr>
    </w:lvl>
  </w:abstractNum>
  <w:abstractNum w:abstractNumId="23">
    <w:nsid w:val="7155F211"/>
    <w:multiLevelType w:val="hybridMultilevel"/>
    <w:tmpl w:val="00000000"/>
    <w:lvl w:ilvl="0">
      <w:start w:val="2"/>
      <w:numFmt w:val="decimal"/>
      <w:lvlText w:val="%1"/>
      <w:lvlJc w:val="left"/>
      <w:pPr>
        <w:ind w:left="668" w:hanging="5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8" w:hanging="528"/>
        <w:jc w:val="left"/>
      </w:pPr>
      <w:rPr>
        <w:rFonts w:ascii="Arial Narrow" w:eastAsia="Arial Narrow" w:hAnsi="Arial Narrow" w:cs="Arial Narrow" w:hint="default"/>
        <w:b/>
        <w:bCs/>
        <w:spacing w:val="-2"/>
        <w:w w:val="109"/>
        <w:sz w:val="40"/>
        <w:szCs w:val="40"/>
      </w:rPr>
    </w:lvl>
    <w:lvl w:ilvl="2">
      <w:start w:val="1"/>
      <w:numFmt w:val="decimal"/>
      <w:lvlText w:val="%1.%2.%3"/>
      <w:lvlJc w:val="left"/>
      <w:pPr>
        <w:ind w:left="950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361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6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5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4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61" w:hanging="810"/>
      </w:pPr>
      <w:rPr>
        <w:rFonts w:hint="default"/>
      </w:rPr>
    </w:lvl>
  </w:abstractNum>
  <w:abstractNum w:abstractNumId="24">
    <w:nsid w:val="7F7854F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74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42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1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4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8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14" w:hanging="239"/>
      </w:pPr>
      <w:rPr>
        <w:rFonts w:hint="default"/>
      </w:r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6"/>
  </w:num>
  <w:num w:numId="5">
    <w:abstractNumId w:val="13"/>
  </w:num>
  <w:num w:numId="6">
    <w:abstractNumId w:val="14"/>
  </w:num>
  <w:num w:numId="7">
    <w:abstractNumId w:val="7"/>
  </w:num>
  <w:num w:numId="8">
    <w:abstractNumId w:val="15"/>
  </w:num>
  <w:num w:numId="9">
    <w:abstractNumId w:val="24"/>
  </w:num>
  <w:num w:numId="10">
    <w:abstractNumId w:val="19"/>
  </w:num>
  <w:num w:numId="11">
    <w:abstractNumId w:val="21"/>
  </w:num>
  <w:num w:numId="12">
    <w:abstractNumId w:val="2"/>
  </w:num>
  <w:num w:numId="13">
    <w:abstractNumId w:val="1"/>
  </w:num>
  <w:num w:numId="14">
    <w:abstractNumId w:val="23"/>
  </w:num>
  <w:num w:numId="15">
    <w:abstractNumId w:val="5"/>
  </w:num>
  <w:num w:numId="16">
    <w:abstractNumId w:val="11"/>
  </w:num>
  <w:num w:numId="17">
    <w:abstractNumId w:val="17"/>
  </w:num>
  <w:num w:numId="18">
    <w:abstractNumId w:val="22"/>
  </w:num>
  <w:num w:numId="19">
    <w:abstractNumId w:val="20"/>
  </w:num>
  <w:num w:numId="20">
    <w:abstractNumId w:val="10"/>
  </w:num>
  <w:num w:numId="21">
    <w:abstractNumId w:val="4"/>
  </w:num>
  <w:num w:numId="22">
    <w:abstractNumId w:val="16"/>
  </w:num>
  <w:num w:numId="23">
    <w:abstractNumId w:val="0"/>
  </w:num>
  <w:num w:numId="24">
    <w:abstractNumId w:val="18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41"/>
      <w:ind w:left="140"/>
    </w:pPr>
    <w:rPr>
      <w:rFonts w:ascii="宋体" w:eastAsia="宋体" w:hAnsi="宋体" w:cs="宋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41"/>
      <w:ind w:left="1400" w:hanging="541"/>
    </w:pPr>
    <w:rPr>
      <w:rFonts w:ascii="宋体" w:eastAsia="宋体" w:hAnsi="宋体" w:cs="宋体"/>
      <w:sz w:val="36"/>
      <w:szCs w:val="36"/>
    </w:rPr>
  </w:style>
  <w:style w:type="paragraph" w:customStyle="1" w:styleId="TOC3">
    <w:name w:val="TOC 3"/>
    <w:basedOn w:val="Normal"/>
    <w:uiPriority w:val="1"/>
    <w:qFormat/>
    <w:pPr>
      <w:spacing w:before="241"/>
      <w:ind w:left="860"/>
    </w:pPr>
    <w:rPr>
      <w:rFonts w:ascii="宋体" w:eastAsia="宋体" w:hAnsi="宋体" w:cs="宋体"/>
      <w:sz w:val="36"/>
      <w:szCs w:val="36"/>
    </w:rPr>
  </w:style>
  <w:style w:type="paragraph" w:customStyle="1" w:styleId="TOC4">
    <w:name w:val="TOC 4"/>
    <w:basedOn w:val="Normal"/>
    <w:uiPriority w:val="1"/>
    <w:qFormat/>
    <w:pPr>
      <w:spacing w:before="241"/>
      <w:ind w:left="2390" w:hanging="811"/>
    </w:pPr>
    <w:rPr>
      <w:rFonts w:ascii="宋体" w:eastAsia="宋体" w:hAnsi="宋体" w:cs="宋体"/>
      <w:sz w:val="36"/>
      <w:szCs w:val="36"/>
    </w:rPr>
  </w:style>
  <w:style w:type="paragraph" w:customStyle="1" w:styleId="TOC5">
    <w:name w:val="TOC 5"/>
    <w:basedOn w:val="Normal"/>
    <w:uiPriority w:val="1"/>
    <w:qFormat/>
    <w:pPr>
      <w:spacing w:before="241"/>
      <w:ind w:left="1580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4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40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40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1538" w:lineRule="exact"/>
      <w:ind w:left="2730" w:right="2939"/>
      <w:jc w:val="center"/>
    </w:pPr>
    <w:rPr>
      <w:rFonts w:ascii="隶书" w:eastAsia="隶书" w:hAnsi="隶书" w:cs="隶书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241"/>
      <w:ind w:left="140" w:hanging="81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42"/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80702604016100602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2023-10-07T13:49:17Z</dcterms:created>
  <dcterms:modified xsi:type="dcterms:W3CDTF">2023-10-07T13:49:17Z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2023-03-20T00:00:00Z</vt:filetime>
  </property>
  <property fmtid="{D5CDD505-2E9C-101B-9397-08002B2CF9AE}" pid="3" name="LastSaved">
    <vt:filetime>2023-10-07T00:00:00Z</vt:filetime>
  </property>
</Properties>
</file>