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720" w:lineRule="auto"/>
        <w:ind w:firstLine="723"/>
        <w:rPr>
          <w:rFonts w:ascii="黑体" w:eastAsia="黑体" w:hAnsi="黑体"/>
          <w:b/>
          <w:sz w:val="32"/>
          <w:szCs w:val="32"/>
        </w:rPr>
        <w:sectPr>
          <w:headerReference w:type="default" r:id="rId5"/>
          <w:footerReference w:type="even" r:id="rId6"/>
          <w:headerReference w:type="first" r:id="rId7"/>
          <w:footerReference w:type="first" r:id="rId8"/>
          <w:pgSz w:w="11906" w:h="16838"/>
          <w:pgMar w:top="1440" w:right="1797" w:bottom="1440" w:left="1797" w:header="851" w:footer="851" w:gutter="0"/>
          <w:pgNumType w:start="1"/>
          <w:cols w:num="1" w:space="425"/>
          <w:docGrid w:type="lines" w:linePitch="326" w:charSpace="0"/>
        </w:sectPr>
      </w:pPr>
      <w:r>
        <w:rPr>
          <w:rFonts w:ascii="楷体_GB2312" w:eastAsia="楷体_GB2312" w:hAnsi="宋体" w:hint="eastAsia"/>
          <w:b/>
          <w:sz w:val="36"/>
          <w:szCs w:val="36"/>
          <w:u w:val="single"/>
        </w:rPr>
        <w:t xml:space="preserve"> </w:t>
      </w:r>
    </w:p>
    <w:p>
      <w:pPr>
        <w:rPr>
          <w:rFonts w:ascii="黑体" w:eastAsia="黑体" w:hAnsi="黑体"/>
          <w:b/>
          <w:sz w:val="32"/>
          <w:szCs w:val="32"/>
        </w:rPr>
      </w:pPr>
    </w:p>
    <w:p>
      <w:pPr>
        <w:ind w:firstLine="643"/>
        <w:jc w:val="center"/>
        <w:rPr>
          <w:rFonts w:ascii="黑体" w:eastAsia="黑体" w:hAnsi="黑体"/>
          <w:b/>
          <w:sz w:val="32"/>
          <w:szCs w:val="32"/>
        </w:rPr>
      </w:pPr>
      <w:bookmarkStart w:id="0" w:name="_GoBack"/>
      <w:r>
        <w:rPr>
          <w:rFonts w:ascii="黑体" w:eastAsia="黑体" w:hAnsi="黑体" w:hint="eastAsia"/>
          <w:b/>
          <w:sz w:val="32"/>
          <w:szCs w:val="32"/>
        </w:rPr>
        <w:t>初中生家庭教养方式与自我认同的相关研究</w:t>
      </w:r>
    </w:p>
    <w:bookmarkEnd w:id="0"/>
    <w:p>
      <w:pPr>
        <w:ind w:firstLine="643"/>
        <w:jc w:val="center"/>
        <w:rPr>
          <w:rFonts w:ascii="黑体" w:eastAsia="黑体" w:hAnsi="黑体"/>
          <w:b/>
          <w:sz w:val="32"/>
          <w:szCs w:val="32"/>
        </w:rPr>
      </w:pPr>
    </w:p>
    <w:p>
      <w:pPr>
        <w:ind w:firstLine="480"/>
        <w:jc w:val="center"/>
        <w:rPr>
          <w:rFonts w:ascii="宋体" w:hAnsi="宋体"/>
        </w:rPr>
      </w:pPr>
    </w:p>
    <w:p>
      <w:pPr>
        <w:jc w:val="left"/>
        <w:rPr>
          <w:rFonts w:ascii="仿宋" w:eastAsia="仿宋" w:hAnsi="仿宋" w:cs="仿宋"/>
        </w:rPr>
      </w:pPr>
      <w:r>
        <w:rPr>
          <w:rFonts w:ascii="黑体" w:eastAsia="黑体" w:hAnsi="黑体" w:hint="eastAsia"/>
        </w:rPr>
        <w:t>摘要：</w:t>
      </w:r>
      <w:r>
        <w:rPr>
          <w:rFonts w:ascii="仿宋" w:eastAsia="仿宋" w:hAnsi="仿宋" w:hint="eastAsia"/>
        </w:rPr>
        <w:t>本研究基于考察初中生家庭教养方式与自我认同的关系为目的，使用了家庭教养方式量表（EMBU），自我认同量表</w:t>
      </w:r>
      <w:r>
        <w:rPr>
          <w:rFonts w:ascii="仿宋" w:eastAsia="仿宋" w:hAnsi="仿宋" w:cs="仿宋" w:hint="eastAsia"/>
        </w:rPr>
        <w:t>对310名初中生进行调查，得出结论。初中生学生的自我认同在性别和年龄上无显著差异（p &gt;0.05），在家庭教养方式上母亲的过分干涉（Ⅲ）以及拒绝否认（Ⅳ）维度上有著性差异（p&lt;0.05）对男孩子的干涉和拒绝均高于女孩子。父亲在情感温暖（Ⅰ）维度上在对同年级上存在显著差异（p&lt;0.05）父亲对待初一的孩子更加温暖。父亲情感温暖和母亲情感温暖对自我认同有显著正相关，对自我认同有预测作用。</w:t>
      </w:r>
    </w:p>
    <w:p>
      <w:pPr>
        <w:jc w:val="left"/>
        <w:rPr>
          <w:rFonts w:ascii="仿宋" w:eastAsia="仿宋" w:hAnsi="仿宋"/>
        </w:rPr>
      </w:pPr>
      <w:r>
        <w:rPr>
          <w:rFonts w:ascii="黑体" w:eastAsia="黑体" w:hAnsi="黑体" w:hint="eastAsia"/>
        </w:rPr>
        <w:t>关键词：</w:t>
      </w:r>
      <w:r>
        <w:rPr>
          <w:rFonts w:ascii="仿宋" w:eastAsia="仿宋" w:hAnsi="仿宋" w:hint="eastAsia"/>
        </w:rPr>
        <w:t>自我认同；父母教养方式；中学生</w:t>
      </w:r>
    </w:p>
    <w:p>
      <w:pPr>
        <w:ind w:firstLine="480"/>
        <w:jc w:val="left"/>
        <w:rPr>
          <w:rFonts w:ascii="仿宋" w:eastAsia="仿宋" w:hAnsi="仿宋"/>
        </w:rPr>
      </w:pPr>
    </w:p>
    <w:p>
      <w:pPr>
        <w:ind w:firstLine="562"/>
        <w:jc w:val="center"/>
        <w:rPr>
          <w:rFonts w:eastAsia="仿宋" w:cs="Times New Roman"/>
          <w:b/>
        </w:rPr>
      </w:pPr>
      <w:r>
        <w:rPr>
          <w:rFonts w:eastAsia="仿宋" w:cs="Times New Roman"/>
          <w:b/>
        </w:rPr>
        <w:t xml:space="preserve">Relationship of Upbringing Given by parent to self-identification </w:t>
      </w:r>
    </w:p>
    <w:p>
      <w:pPr>
        <w:ind w:firstLine="562"/>
        <w:jc w:val="center"/>
        <w:rPr>
          <w:rFonts w:eastAsia="仿宋" w:cs="Times New Roman"/>
          <w:b/>
        </w:rPr>
      </w:pPr>
    </w:p>
    <w:p>
      <w:pPr>
        <w:ind w:firstLine="480"/>
        <w:rPr>
          <w:rFonts w:eastAsia="仿宋" w:cs="Times New Roman"/>
        </w:rPr>
      </w:pPr>
      <w:r>
        <w:rPr>
          <w:rFonts w:eastAsia="仿宋" w:cs="Times New Roman"/>
          <w:b/>
          <w:bCs/>
        </w:rPr>
        <w:t>Abstrac</w:t>
      </w:r>
      <w:r>
        <w:rPr>
          <w:rFonts w:eastAsia="仿宋" w:cs="Times New Roman"/>
        </w:rPr>
        <w:t xml:space="preserve">t: </w:t>
      </w:r>
      <w:r>
        <w:rPr>
          <w:rFonts w:eastAsia="仿宋" w:cs="Times New Roman" w:hint="eastAsia"/>
        </w:rPr>
        <w:t>The</w:t>
      </w:r>
      <w:r>
        <w:rPr>
          <w:rFonts w:eastAsia="仿宋" w:cs="Times New Roman"/>
        </w:rPr>
        <w:t xml:space="preserve"> </w:t>
      </w:r>
      <w:r>
        <w:rPr>
          <w:rFonts w:eastAsia="仿宋" w:cs="Times New Roman" w:hint="eastAsia"/>
        </w:rPr>
        <w:t>research</w:t>
      </w:r>
      <w:r>
        <w:rPr>
          <w:rFonts w:eastAsia="仿宋" w:cs="Times New Roman"/>
        </w:rPr>
        <w:t xml:space="preserve"> </w:t>
      </w:r>
      <w:r>
        <w:rPr>
          <w:rFonts w:eastAsia="仿宋" w:cs="Times New Roman" w:hint="eastAsia"/>
        </w:rPr>
        <w:t>to</w:t>
      </w:r>
      <w:r>
        <w:rPr>
          <w:rFonts w:eastAsia="仿宋" w:cs="Times New Roman"/>
        </w:rPr>
        <w:t xml:space="preserve"> </w:t>
      </w:r>
      <w:hyperlink r:id="rId9" w:history="1">
        <w:r>
          <w:rPr>
            <w:rFonts w:eastAsia="仿宋" w:cs="Times New Roman"/>
          </w:rPr>
          <w:t>investigate</w:t>
        </w:r>
      </w:hyperlink>
      <w:r>
        <w:rPr>
          <w:rFonts w:eastAsia="仿宋" w:cs="Times New Roman"/>
        </w:rPr>
        <w:t xml:space="preserve"> study the relationship of  upbringing given by self-identification. Methods A questionnaire survey was conducted among 310 junior school students by cluster sampling, using EMBU,</w:t>
      </w:r>
      <w:r>
        <w:rPr>
          <w:rFonts w:ascii="Arial" w:hAnsi="Arial" w:cs="Arial"/>
          <w:color w:val="666666"/>
          <w:sz w:val="20"/>
          <w:szCs w:val="20"/>
          <w:shd w:val="clear" w:color="auto" w:fill="FFFFFF"/>
        </w:rPr>
        <w:t xml:space="preserve"> </w:t>
      </w:r>
      <w:r>
        <w:rPr>
          <w:rFonts w:eastAsia="仿宋" w:cs="Times New Roman"/>
        </w:rPr>
        <w:t>Self-identification Scale</w:t>
      </w:r>
      <w:r>
        <w:rPr>
          <w:rFonts w:ascii="Arial" w:hAnsi="Arial" w:cs="Arial"/>
          <w:color w:val="666666"/>
          <w:sz w:val="20"/>
          <w:szCs w:val="20"/>
          <w:shd w:val="clear" w:color="auto" w:fill="FFFFFF"/>
        </w:rPr>
        <w:t xml:space="preserve"> </w:t>
      </w:r>
      <w:r>
        <w:rPr>
          <w:rFonts w:eastAsia="仿宋" w:cs="Times New Roman"/>
        </w:rPr>
        <w:t xml:space="preserve">, The data were analyzed by SPSS for Windows. There was no significant difference in gender and age of self-identity among junior high school students (p&gt; 0.05). </w:t>
      </w:r>
    </w:p>
    <w:p>
      <w:pPr>
        <w:ind w:firstLine="480"/>
        <w:rPr>
          <w:rFonts w:eastAsia="仿宋" w:cs="Times New Roman"/>
        </w:rPr>
      </w:pPr>
      <w:r>
        <w:rPr>
          <w:rFonts w:eastAsia="仿宋" w:cs="Times New Roman"/>
        </w:rPr>
        <w:t>In terms of family parenting, the mother's excessive interference and refusal to deny are sexually different. She interferes with and rejects boys more than girls.In terms of family parenting, the mother's excessive interference and refusal to deny are sexually different. She is more likely to interfere and reject boys than girls.</w:t>
      </w:r>
    </w:p>
    <w:p>
      <w:pPr>
        <w:ind w:firstLine="480"/>
        <w:rPr>
          <w:rFonts w:eastAsia="仿宋" w:cs="Times New Roman"/>
        </w:rPr>
      </w:pPr>
      <w:r>
        <w:rPr>
          <w:rFonts w:eastAsia="仿宋" w:cs="Times New Roman"/>
        </w:rPr>
        <w:t>In terms of emotional warmth, fathers have significant differences with students of different grades. Fathers treat students in first grade more warmly than those in the second grade.</w:t>
      </w:r>
    </w:p>
    <w:p>
      <w:pPr>
        <w:ind w:firstLine="480"/>
        <w:rPr>
          <w:rFonts w:eastAsia="仿宋" w:cs="Times New Roman"/>
        </w:rPr>
      </w:pPr>
      <w:r>
        <w:rPr>
          <w:rFonts w:eastAsia="仿宋" w:cs="Times New Roman"/>
        </w:rPr>
        <w:t>Father's emotional warmth and mother's emotional warmth have a significant positive correlation with self-identification and have a predictive effect on self-identity.</w:t>
      </w:r>
    </w:p>
    <w:p>
      <w:pPr>
        <w:ind w:firstLine="480"/>
        <w:jc w:val="center"/>
        <w:rPr>
          <w:rFonts w:eastAsia="仿宋" w:cs="Times New Roman"/>
        </w:rPr>
      </w:pPr>
    </w:p>
    <w:p>
      <w:pPr>
        <w:ind w:firstLine="482"/>
        <w:jc w:val="left"/>
        <w:rPr>
          <w:rFonts w:eastAsia="仿宋" w:cs="Times New Roman"/>
        </w:rPr>
      </w:pPr>
      <w:r>
        <w:rPr>
          <w:rFonts w:eastAsia="仿宋" w:cs="Times New Roman"/>
          <w:b/>
        </w:rPr>
        <w:t xml:space="preserve">Key word: </w:t>
      </w:r>
      <w:r>
        <w:rPr>
          <w:rFonts w:cs="Times New Roman"/>
        </w:rPr>
        <w:t xml:space="preserve">self-identification </w:t>
      </w:r>
      <w:r>
        <w:rPr>
          <w:rFonts w:eastAsia="仿宋" w:cs="Times New Roman"/>
        </w:rPr>
        <w:t>;</w:t>
      </w:r>
      <w:r>
        <w:rPr>
          <w:rFonts w:cs="Times New Roman"/>
        </w:rPr>
        <w:t xml:space="preserve"> Upbringing Given by parent </w:t>
      </w:r>
      <w:r>
        <w:rPr>
          <w:rFonts w:eastAsia="仿宋" w:cs="Times New Roman"/>
        </w:rPr>
        <w:t>; middle school student</w:t>
      </w:r>
    </w:p>
    <w:p>
      <w:pPr>
        <w:widowControl/>
        <w:spacing w:line="240" w:lineRule="auto"/>
        <w:jc w:val="left"/>
        <w:rPr>
          <w:rFonts w:eastAsia="仿宋" w:cs="Times New Roman"/>
        </w:rPr>
      </w:pPr>
    </w:p>
    <w:sdt>
      <w:sdtPr>
        <w:rPr>
          <w:rFonts w:asciiTheme="minorHAnsi" w:eastAsiaTheme="minorEastAsia" w:hAnsiTheme="minorHAnsi"/>
          <w:b/>
          <w:bCs/>
          <w:sz w:val="21"/>
          <w:lang w:val="zh-CN"/>
        </w:rPr>
        <w:id w:val="-372388847"/>
        <w:docPartObj>
          <w:docPartGallery w:val="Table of Contents"/>
          <w:docPartUnique/>
        </w:docPartObj>
      </w:sdtPr>
      <w:sdtEndPr>
        <w:rPr>
          <w:rFonts w:ascii="宋体" w:eastAsia="宋体" w:hAnsi="宋体"/>
          <w:b/>
          <w:bCs/>
          <w:sz w:val="24"/>
          <w:lang w:val="zh-CN"/>
        </w:rPr>
      </w:sdtEndPr>
      <w:sdtContent>
        <w:p>
          <w:pPr>
            <w:widowControl/>
            <w:spacing w:line="240" w:lineRule="auto"/>
            <w:jc w:val="center"/>
            <w:rPr>
              <w:rFonts w:eastAsia="仿宋" w:cs="Times New Roman"/>
              <w:b/>
              <w:bCs/>
            </w:rPr>
          </w:pPr>
          <w:r>
            <w:rPr>
              <w:rFonts w:ascii="黑体" w:eastAsia="黑体" w:hAnsi="黑体"/>
              <w:b/>
              <w:bCs/>
              <w:color w:val="000000" w:themeColor="text1"/>
              <w:lang w:val="zh-CN"/>
              <w14:textFill>
                <w14:solidFill>
                  <w14:schemeClr w14:val="tx1"/>
                </w14:solidFill>
              </w14:textFill>
            </w:rPr>
            <w:t>目录</w:t>
          </w:r>
        </w:p>
        <w:p>
          <w:pPr>
            <w:rPr>
              <w:lang w:val="zh-CN"/>
            </w:rPr>
          </w:pPr>
        </w:p>
        <w:p>
          <w:pPr>
            <w:pStyle w:val="TOC2"/>
            <w:rPr>
              <w:rStyle w:val="Hyperlink"/>
              <w:rFonts w:ascii="宋体" w:hAnsi="宋体"/>
              <w:b/>
              <w:bCs/>
              <w:sz w:val="24"/>
              <w:szCs w:val="24"/>
            </w:rPr>
          </w:pPr>
          <w:r>
            <w:rPr>
              <w:rFonts w:ascii="宋体" w:hAnsi="宋体"/>
              <w:b/>
              <w:bCs/>
              <w:sz w:val="24"/>
              <w:szCs w:val="24"/>
            </w:rPr>
            <w:fldChar w:fldCharType="begin"/>
          </w:r>
          <w:r>
            <w:rPr>
              <w:rFonts w:ascii="宋体" w:hAnsi="宋体"/>
              <w:b/>
              <w:bCs/>
              <w:sz w:val="24"/>
              <w:szCs w:val="24"/>
            </w:rPr>
            <w:instrText xml:space="preserve"> TOC \o "1-3" \h \z \u </w:instrText>
          </w:r>
          <w:r>
            <w:rPr>
              <w:rFonts w:ascii="宋体" w:hAnsi="宋体"/>
              <w:b/>
              <w:bCs/>
              <w:sz w:val="24"/>
              <w:szCs w:val="24"/>
            </w:rPr>
            <w:fldChar w:fldCharType="separate"/>
          </w:r>
          <w:hyperlink w:anchor="_Toc36630911" w:history="1">
            <w:r>
              <w:rPr>
                <w:rStyle w:val="Hyperlink"/>
                <w:rFonts w:ascii="宋体" w:hAnsi="宋体"/>
                <w:b/>
                <w:bCs/>
                <w:sz w:val="24"/>
                <w:szCs w:val="24"/>
              </w:rPr>
              <w:t>第 1 章  绪论</w:t>
            </w:r>
            <w:r>
              <w:rPr>
                <w:rStyle w:val="Hyperlink"/>
                <w:rFonts w:ascii="宋体" w:hAnsi="宋体"/>
                <w:b/>
                <w:bCs/>
                <w:sz w:val="24"/>
                <w:szCs w:val="24"/>
              </w:rPr>
              <w:tab/>
            </w:r>
            <w:r>
              <w:rPr>
                <w:rStyle w:val="Hyperlink"/>
                <w:rFonts w:ascii="宋体" w:hAnsi="宋体"/>
                <w:b/>
                <w:bCs/>
                <w:sz w:val="24"/>
                <w:szCs w:val="24"/>
              </w:rPr>
              <w:fldChar w:fldCharType="begin"/>
            </w:r>
            <w:r>
              <w:rPr>
                <w:rStyle w:val="Hyperlink"/>
                <w:rFonts w:ascii="宋体" w:hAnsi="宋体"/>
                <w:b/>
                <w:bCs/>
                <w:sz w:val="24"/>
                <w:szCs w:val="24"/>
              </w:rPr>
              <w:instrText xml:space="preserve"> PAGEREF _Toc36630911 \h </w:instrText>
            </w:r>
            <w:r>
              <w:rPr>
                <w:rStyle w:val="Hyperlink"/>
                <w:rFonts w:ascii="宋体" w:hAnsi="宋体"/>
                <w:b/>
                <w:bCs/>
                <w:sz w:val="24"/>
                <w:szCs w:val="24"/>
              </w:rPr>
              <w:fldChar w:fldCharType="separate"/>
            </w:r>
            <w:r>
              <w:rPr>
                <w:rStyle w:val="Hyperlink"/>
                <w:rFonts w:ascii="宋体" w:hAnsi="宋体"/>
                <w:b/>
                <w:bCs/>
                <w:sz w:val="24"/>
                <w:szCs w:val="24"/>
              </w:rPr>
              <w:t>1</w:t>
            </w:r>
            <w:r>
              <w:rPr>
                <w:rStyle w:val="Hyperlink"/>
                <w:rFonts w:ascii="宋体" w:hAnsi="宋体"/>
                <w:b/>
                <w:bCs/>
                <w:sz w:val="24"/>
                <w:szCs w:val="24"/>
              </w:rPr>
              <w:fldChar w:fldCharType="end"/>
            </w:r>
          </w:hyperlink>
          <w:r>
            <w:rPr>
              <w:rFonts w:ascii="宋体" w:hAnsi="宋体"/>
              <w:b/>
              <w:bCs/>
              <w:sz w:val="24"/>
              <w:szCs w:val="24"/>
            </w:rPr>
            <w:fldChar w:fldCharType="end"/>
          </w:r>
          <w:r>
            <w:rPr>
              <w:rStyle w:val="Hyperlink"/>
              <w:rFonts w:ascii="宋体" w:hAnsi="宋体"/>
              <w:b/>
              <w:bCs/>
              <w:sz w:val="24"/>
              <w:szCs w:val="24"/>
            </w:rPr>
            <w:br/>
          </w:r>
          <w:r>
            <w:rPr>
              <w:rStyle w:val="Hyperlink"/>
              <w:rFonts w:ascii="宋体" w:hAnsi="宋体"/>
              <w:b/>
              <w:bCs/>
              <w:sz w:val="24"/>
              <w:szCs w:val="24"/>
            </w:rPr>
            <w:br/>
          </w:r>
        </w:p>
        <w:p>
          <w:pPr>
            <w:widowControl/>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https://d.book118.com/807032060004006031</w:t>
            </w:r>
          </w:hyperlink>
        </w:p>
        <w:p>
          <w:pPr>
            <w:pStyle w:val="TOC2"/>
            <w:rPr>
              <w:rStyle w:val="Hyperlink"/>
              <w:rFonts w:ascii="宋体" w:hAnsi="宋体"/>
              <w:b/>
              <w:bCs/>
              <w:sz w:val="24"/>
              <w:szCs w:val="24"/>
            </w:rPr>
          </w:pPr>
        </w:p>
      </w:sdtContent>
    </w:sdt>
    <w:sectPr>
      <w:headerReference w:type="default" r:id="rId11"/>
      <w:footerReference w:type="even" r:id="rId12"/>
      <w:headerReference w:type="first" r:id="rId13"/>
      <w:footerReference w:type="first" r:id="rId14"/>
      <w:pgSz w:w="11906" w:h="16838"/>
      <w:pgMar w:top="1418" w:right="1418" w:bottom="1418" w:left="1418" w:header="851" w:footer="850" w:gutter="0"/>
      <w:pgNumType w:start="3"/>
      <w:cols w:num="1" w:space="425"/>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rPr>
        <w:rFonts w:hint="eastAsia"/>
      </w:rPr>
      <w:t>1</w:t>
    </w:r>
  </w:p>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9479555"/>
      <w:docPartObj>
        <w:docPartGallery w:val="AutoText"/>
      </w:docPartObj>
    </w:sdtPr>
    <w:sdtContent>
      <w:p>
        <w:pPr>
          <w:pStyle w:val="Footer"/>
          <w:jc w:val="center"/>
        </w:pPr>
        <w:r>
          <w:fldChar w:fldCharType="begin"/>
        </w:r>
        <w:r>
          <w:instrText>PAGE   \* MERGEFORMAT</w:instrText>
        </w:r>
        <w:r>
          <w:fldChar w:fldCharType="separate"/>
        </w:r>
        <w:r>
          <w:rPr>
            <w:lang w:val="zh-CN"/>
          </w:rPr>
          <w:t>2</w:t>
        </w:r>
        <w:r>
          <w:fldChar w:fldCharType="end"/>
        </w:r>
      </w:p>
    </w:sdtContent>
  </w:sdt>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rPr>
        <w:rFonts w:hint="eastAsia"/>
      </w:rPr>
      <w:t>1</w:t>
    </w:r>
  </w:p>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0006969"/>
      <w:docPartObj>
        <w:docPartGallery w:val="AutoText"/>
      </w:docPartObj>
    </w:sdtPr>
    <w:sdtContent>
      <w:p>
        <w:pPr>
          <w:pStyle w:val="Footer"/>
          <w:jc w:val="center"/>
        </w:pPr>
        <w:r>
          <w:fldChar w:fldCharType="begin"/>
        </w:r>
        <w:r>
          <w:instrText>PAGE   \* MERGEFORMAT</w:instrText>
        </w:r>
        <w:r>
          <w:fldChar w:fldCharType="separate"/>
        </w:r>
        <w:r>
          <w:rPr>
            <w:lang w:val="zh-CN"/>
          </w:rPr>
          <w:t>2</w:t>
        </w:r>
        <w:r>
          <w:fldChar w:fldCharType="end"/>
        </w:r>
      </w:p>
    </w:sdtContent>
  </w:sdt>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1448024"/>
      <w:docPartObj>
        <w:docPartGallery w:val="AutoText"/>
      </w:docPartObj>
    </w:sdtPr>
    <w:sdtContent>
      <w:p>
        <w:pPr>
          <w:pStyle w:val="Header"/>
        </w:pPr>
        <w:r>
          <w:fldChar w:fldCharType="begin"/>
        </w:r>
        <w:r>
          <w:instrText>PAGE   \* MERGEFORMAT</w:instrText>
        </w:r>
        <w:r>
          <w:fldChar w:fldCharType="separate"/>
        </w:r>
        <w:r>
          <w:rPr>
            <w:lang w:val="zh-CN"/>
          </w:rPr>
          <w:t>2</w:t>
        </w:r>
        <w:r>
          <w:fldChar w:fldCharType="end"/>
        </w:r>
      </w:p>
    </w:sdtContent>
  </w:sdt>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83369580"/>
      <w:docPartObj>
        <w:docPartGallery w:val="AutoText"/>
      </w:docPartObj>
    </w:sdtPr>
    <w:sdtContent>
      <w:p>
        <w:pPr>
          <w:pStyle w:val="Header"/>
        </w:pPr>
        <w:r>
          <w:fldChar w:fldCharType="begin"/>
        </w:r>
        <w:r>
          <w:instrText>PAGE   \* MERGEFORMAT</w:instrText>
        </w:r>
        <w:r>
          <w:fldChar w:fldCharType="separate"/>
        </w:r>
        <w:r>
          <w:rPr>
            <w:lang w:val="zh-CN"/>
          </w:rPr>
          <w:t>2</w:t>
        </w:r>
        <w:r>
          <w:fldChar w:fldCharType="end"/>
        </w:r>
      </w:p>
    </w:sdtContent>
  </w:sdt>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0F9"/>
    <w:rsid w:val="00005FEB"/>
    <w:rsid w:val="0001262C"/>
    <w:rsid w:val="00023402"/>
    <w:rsid w:val="00033F6A"/>
    <w:rsid w:val="00034A51"/>
    <w:rsid w:val="00041ED6"/>
    <w:rsid w:val="00050D59"/>
    <w:rsid w:val="000523FD"/>
    <w:rsid w:val="0005548A"/>
    <w:rsid w:val="0006241B"/>
    <w:rsid w:val="00065B9D"/>
    <w:rsid w:val="000730BA"/>
    <w:rsid w:val="00080071"/>
    <w:rsid w:val="00090CA0"/>
    <w:rsid w:val="000B5494"/>
    <w:rsid w:val="000D4C39"/>
    <w:rsid w:val="000D7C29"/>
    <w:rsid w:val="000E2DF3"/>
    <w:rsid w:val="000E6E9C"/>
    <w:rsid w:val="000F2B4A"/>
    <w:rsid w:val="001056EB"/>
    <w:rsid w:val="00105E6B"/>
    <w:rsid w:val="00111428"/>
    <w:rsid w:val="0011223E"/>
    <w:rsid w:val="00114455"/>
    <w:rsid w:val="00125F79"/>
    <w:rsid w:val="001338E3"/>
    <w:rsid w:val="0013748A"/>
    <w:rsid w:val="00140029"/>
    <w:rsid w:val="00154BD1"/>
    <w:rsid w:val="00155DE2"/>
    <w:rsid w:val="001602E7"/>
    <w:rsid w:val="001630B7"/>
    <w:rsid w:val="00170D55"/>
    <w:rsid w:val="00176EDE"/>
    <w:rsid w:val="001776B6"/>
    <w:rsid w:val="00185736"/>
    <w:rsid w:val="00195128"/>
    <w:rsid w:val="00195D8D"/>
    <w:rsid w:val="00196C88"/>
    <w:rsid w:val="001A18DC"/>
    <w:rsid w:val="001A33ED"/>
    <w:rsid w:val="001A674F"/>
    <w:rsid w:val="001B3CD7"/>
    <w:rsid w:val="001B7476"/>
    <w:rsid w:val="001C126D"/>
    <w:rsid w:val="001F0D43"/>
    <w:rsid w:val="001F1219"/>
    <w:rsid w:val="001F2F5B"/>
    <w:rsid w:val="001F365A"/>
    <w:rsid w:val="001F7BDF"/>
    <w:rsid w:val="00210480"/>
    <w:rsid w:val="00231485"/>
    <w:rsid w:val="0023182C"/>
    <w:rsid w:val="0023597D"/>
    <w:rsid w:val="002371CA"/>
    <w:rsid w:val="00240021"/>
    <w:rsid w:val="00254FF2"/>
    <w:rsid w:val="00267499"/>
    <w:rsid w:val="00273683"/>
    <w:rsid w:val="00283216"/>
    <w:rsid w:val="00294018"/>
    <w:rsid w:val="002A2816"/>
    <w:rsid w:val="002A30F1"/>
    <w:rsid w:val="002A3CC3"/>
    <w:rsid w:val="002B1E9D"/>
    <w:rsid w:val="002D173C"/>
    <w:rsid w:val="002E282B"/>
    <w:rsid w:val="002F0F65"/>
    <w:rsid w:val="002F218F"/>
    <w:rsid w:val="002F2223"/>
    <w:rsid w:val="002F36B2"/>
    <w:rsid w:val="002F77A1"/>
    <w:rsid w:val="00303999"/>
    <w:rsid w:val="00310EEF"/>
    <w:rsid w:val="003172A7"/>
    <w:rsid w:val="00322403"/>
    <w:rsid w:val="00326473"/>
    <w:rsid w:val="00336C64"/>
    <w:rsid w:val="003503F4"/>
    <w:rsid w:val="003520C9"/>
    <w:rsid w:val="003572AB"/>
    <w:rsid w:val="00361A9F"/>
    <w:rsid w:val="003638E4"/>
    <w:rsid w:val="00373C29"/>
    <w:rsid w:val="00375B15"/>
    <w:rsid w:val="00375F69"/>
    <w:rsid w:val="00376728"/>
    <w:rsid w:val="003836ED"/>
    <w:rsid w:val="00383E94"/>
    <w:rsid w:val="00386B68"/>
    <w:rsid w:val="00394049"/>
    <w:rsid w:val="003A263E"/>
    <w:rsid w:val="003C66D9"/>
    <w:rsid w:val="003D0DE1"/>
    <w:rsid w:val="003D5876"/>
    <w:rsid w:val="003E26D3"/>
    <w:rsid w:val="003E402C"/>
    <w:rsid w:val="003E4200"/>
    <w:rsid w:val="003E4D5A"/>
    <w:rsid w:val="003E52F5"/>
    <w:rsid w:val="004018D2"/>
    <w:rsid w:val="004047DC"/>
    <w:rsid w:val="00405BE5"/>
    <w:rsid w:val="004070F7"/>
    <w:rsid w:val="00412B10"/>
    <w:rsid w:val="004139C4"/>
    <w:rsid w:val="0041403D"/>
    <w:rsid w:val="00421842"/>
    <w:rsid w:val="00434FE6"/>
    <w:rsid w:val="0044008C"/>
    <w:rsid w:val="00441035"/>
    <w:rsid w:val="004517B4"/>
    <w:rsid w:val="0045384D"/>
    <w:rsid w:val="00455843"/>
    <w:rsid w:val="0046058F"/>
    <w:rsid w:val="004622FB"/>
    <w:rsid w:val="00471D43"/>
    <w:rsid w:val="00487A34"/>
    <w:rsid w:val="0049068A"/>
    <w:rsid w:val="00495D63"/>
    <w:rsid w:val="00496ED0"/>
    <w:rsid w:val="004A11DA"/>
    <w:rsid w:val="004A2223"/>
    <w:rsid w:val="004A493E"/>
    <w:rsid w:val="004B2430"/>
    <w:rsid w:val="004B471A"/>
    <w:rsid w:val="004B6483"/>
    <w:rsid w:val="004C7769"/>
    <w:rsid w:val="004D63A0"/>
    <w:rsid w:val="004E128C"/>
    <w:rsid w:val="004E2136"/>
    <w:rsid w:val="004E2363"/>
    <w:rsid w:val="004E7CB3"/>
    <w:rsid w:val="004F427F"/>
    <w:rsid w:val="004F60C9"/>
    <w:rsid w:val="00502AE8"/>
    <w:rsid w:val="005032E7"/>
    <w:rsid w:val="005102AE"/>
    <w:rsid w:val="005148E0"/>
    <w:rsid w:val="005177D2"/>
    <w:rsid w:val="005206F1"/>
    <w:rsid w:val="0053752D"/>
    <w:rsid w:val="005449A3"/>
    <w:rsid w:val="00551B6E"/>
    <w:rsid w:val="00552DA2"/>
    <w:rsid w:val="00552FCA"/>
    <w:rsid w:val="005545D7"/>
    <w:rsid w:val="0056000F"/>
    <w:rsid w:val="00560EAB"/>
    <w:rsid w:val="0056173E"/>
    <w:rsid w:val="005657A7"/>
    <w:rsid w:val="00574486"/>
    <w:rsid w:val="00575A59"/>
    <w:rsid w:val="0057639A"/>
    <w:rsid w:val="00582D14"/>
    <w:rsid w:val="00587F02"/>
    <w:rsid w:val="005A1378"/>
    <w:rsid w:val="005A1D2A"/>
    <w:rsid w:val="005A2D8D"/>
    <w:rsid w:val="005B3B7C"/>
    <w:rsid w:val="005D2FD0"/>
    <w:rsid w:val="005E175B"/>
    <w:rsid w:val="005E1868"/>
    <w:rsid w:val="005E2A7A"/>
    <w:rsid w:val="005E568B"/>
    <w:rsid w:val="0061331A"/>
    <w:rsid w:val="00613535"/>
    <w:rsid w:val="006154A1"/>
    <w:rsid w:val="006372AD"/>
    <w:rsid w:val="0064027F"/>
    <w:rsid w:val="00642982"/>
    <w:rsid w:val="00662C11"/>
    <w:rsid w:val="006672A3"/>
    <w:rsid w:val="0067679B"/>
    <w:rsid w:val="006835C1"/>
    <w:rsid w:val="00693D2C"/>
    <w:rsid w:val="00696746"/>
    <w:rsid w:val="006A0621"/>
    <w:rsid w:val="006A6E01"/>
    <w:rsid w:val="006B0EB2"/>
    <w:rsid w:val="006B2396"/>
    <w:rsid w:val="006B277C"/>
    <w:rsid w:val="006B3000"/>
    <w:rsid w:val="006B3065"/>
    <w:rsid w:val="006B3569"/>
    <w:rsid w:val="006C140E"/>
    <w:rsid w:val="006C31CF"/>
    <w:rsid w:val="006D5C74"/>
    <w:rsid w:val="006E004C"/>
    <w:rsid w:val="006E0D59"/>
    <w:rsid w:val="006E3D67"/>
    <w:rsid w:val="006F754F"/>
    <w:rsid w:val="007006BE"/>
    <w:rsid w:val="007050BF"/>
    <w:rsid w:val="00714FA5"/>
    <w:rsid w:val="007166D2"/>
    <w:rsid w:val="007333F5"/>
    <w:rsid w:val="007343F3"/>
    <w:rsid w:val="00737747"/>
    <w:rsid w:val="007472D2"/>
    <w:rsid w:val="00752687"/>
    <w:rsid w:val="007541B1"/>
    <w:rsid w:val="00760387"/>
    <w:rsid w:val="00761A5C"/>
    <w:rsid w:val="00762217"/>
    <w:rsid w:val="00764177"/>
    <w:rsid w:val="00771749"/>
    <w:rsid w:val="00781E61"/>
    <w:rsid w:val="00787DFC"/>
    <w:rsid w:val="007A3A5A"/>
    <w:rsid w:val="007B24AA"/>
    <w:rsid w:val="007B4AEB"/>
    <w:rsid w:val="007E053D"/>
    <w:rsid w:val="007E6A7E"/>
    <w:rsid w:val="007F4388"/>
    <w:rsid w:val="007F51A0"/>
    <w:rsid w:val="007F532F"/>
    <w:rsid w:val="007F5FD1"/>
    <w:rsid w:val="007F6CBF"/>
    <w:rsid w:val="00810E61"/>
    <w:rsid w:val="00816478"/>
    <w:rsid w:val="00820157"/>
    <w:rsid w:val="00820B74"/>
    <w:rsid w:val="00822897"/>
    <w:rsid w:val="00824488"/>
    <w:rsid w:val="00827E80"/>
    <w:rsid w:val="00833A7C"/>
    <w:rsid w:val="00836371"/>
    <w:rsid w:val="00847875"/>
    <w:rsid w:val="0086066E"/>
    <w:rsid w:val="0086126D"/>
    <w:rsid w:val="00865E26"/>
    <w:rsid w:val="008666C2"/>
    <w:rsid w:val="008731B2"/>
    <w:rsid w:val="00876AE0"/>
    <w:rsid w:val="008775F5"/>
    <w:rsid w:val="00893008"/>
    <w:rsid w:val="00894A0D"/>
    <w:rsid w:val="008978A2"/>
    <w:rsid w:val="008B12DC"/>
    <w:rsid w:val="008B3DD7"/>
    <w:rsid w:val="008C0238"/>
    <w:rsid w:val="008C3811"/>
    <w:rsid w:val="008C7880"/>
    <w:rsid w:val="008D3046"/>
    <w:rsid w:val="008D5E53"/>
    <w:rsid w:val="008E000F"/>
    <w:rsid w:val="008E2818"/>
    <w:rsid w:val="009037B2"/>
    <w:rsid w:val="00905A1D"/>
    <w:rsid w:val="0090669C"/>
    <w:rsid w:val="00906E5A"/>
    <w:rsid w:val="00906FCA"/>
    <w:rsid w:val="0091071C"/>
    <w:rsid w:val="009222E8"/>
    <w:rsid w:val="00922C88"/>
    <w:rsid w:val="009231C1"/>
    <w:rsid w:val="009264B7"/>
    <w:rsid w:val="009307BF"/>
    <w:rsid w:val="00932141"/>
    <w:rsid w:val="00946937"/>
    <w:rsid w:val="00962B7B"/>
    <w:rsid w:val="00964F50"/>
    <w:rsid w:val="00965D6E"/>
    <w:rsid w:val="009754C0"/>
    <w:rsid w:val="00986718"/>
    <w:rsid w:val="009968EA"/>
    <w:rsid w:val="009A2822"/>
    <w:rsid w:val="009A4130"/>
    <w:rsid w:val="009A51C4"/>
    <w:rsid w:val="009A5E69"/>
    <w:rsid w:val="009B65CA"/>
    <w:rsid w:val="009C57FA"/>
    <w:rsid w:val="009D2127"/>
    <w:rsid w:val="009D3706"/>
    <w:rsid w:val="009E6C82"/>
    <w:rsid w:val="009E7C8F"/>
    <w:rsid w:val="009F4200"/>
    <w:rsid w:val="009F5B61"/>
    <w:rsid w:val="00A14F81"/>
    <w:rsid w:val="00A20EE2"/>
    <w:rsid w:val="00A230FB"/>
    <w:rsid w:val="00A3129D"/>
    <w:rsid w:val="00A35716"/>
    <w:rsid w:val="00A43D9D"/>
    <w:rsid w:val="00A5378D"/>
    <w:rsid w:val="00A56CEA"/>
    <w:rsid w:val="00A6437F"/>
    <w:rsid w:val="00A71C71"/>
    <w:rsid w:val="00A904EE"/>
    <w:rsid w:val="00A91814"/>
    <w:rsid w:val="00AA2FDB"/>
    <w:rsid w:val="00AA3AFE"/>
    <w:rsid w:val="00AB4B76"/>
    <w:rsid w:val="00AB5457"/>
    <w:rsid w:val="00AC24EB"/>
    <w:rsid w:val="00AC37C3"/>
    <w:rsid w:val="00AD7753"/>
    <w:rsid w:val="00AE0EFC"/>
    <w:rsid w:val="00AE1C61"/>
    <w:rsid w:val="00AE4DCE"/>
    <w:rsid w:val="00AF4C54"/>
    <w:rsid w:val="00AF6D67"/>
    <w:rsid w:val="00B00952"/>
    <w:rsid w:val="00B12E82"/>
    <w:rsid w:val="00B14EAB"/>
    <w:rsid w:val="00B22C56"/>
    <w:rsid w:val="00B27568"/>
    <w:rsid w:val="00B30F23"/>
    <w:rsid w:val="00B54530"/>
    <w:rsid w:val="00B6140D"/>
    <w:rsid w:val="00B62757"/>
    <w:rsid w:val="00B63DB4"/>
    <w:rsid w:val="00B676FF"/>
    <w:rsid w:val="00B70A97"/>
    <w:rsid w:val="00B7339F"/>
    <w:rsid w:val="00BA2DE1"/>
    <w:rsid w:val="00BA5FF4"/>
    <w:rsid w:val="00BA6A04"/>
    <w:rsid w:val="00BA71E4"/>
    <w:rsid w:val="00BC4EF8"/>
    <w:rsid w:val="00BC6651"/>
    <w:rsid w:val="00BD28A8"/>
    <w:rsid w:val="00BD6A72"/>
    <w:rsid w:val="00BD7D54"/>
    <w:rsid w:val="00BE1AF4"/>
    <w:rsid w:val="00BE5F3D"/>
    <w:rsid w:val="00BF256E"/>
    <w:rsid w:val="00BF5623"/>
    <w:rsid w:val="00C04D27"/>
    <w:rsid w:val="00C15441"/>
    <w:rsid w:val="00C162F5"/>
    <w:rsid w:val="00C25255"/>
    <w:rsid w:val="00C253A4"/>
    <w:rsid w:val="00C323D3"/>
    <w:rsid w:val="00C32D63"/>
    <w:rsid w:val="00C35D0C"/>
    <w:rsid w:val="00C35FB4"/>
    <w:rsid w:val="00C427C6"/>
    <w:rsid w:val="00C51E10"/>
    <w:rsid w:val="00C55D89"/>
    <w:rsid w:val="00C6525F"/>
    <w:rsid w:val="00C70D43"/>
    <w:rsid w:val="00C7491C"/>
    <w:rsid w:val="00C81032"/>
    <w:rsid w:val="00C814B7"/>
    <w:rsid w:val="00C8235D"/>
    <w:rsid w:val="00C83D64"/>
    <w:rsid w:val="00C84F28"/>
    <w:rsid w:val="00C86C08"/>
    <w:rsid w:val="00C937F4"/>
    <w:rsid w:val="00C970A3"/>
    <w:rsid w:val="00CA1255"/>
    <w:rsid w:val="00CA3D15"/>
    <w:rsid w:val="00CA3F2B"/>
    <w:rsid w:val="00CB14A9"/>
    <w:rsid w:val="00CB7415"/>
    <w:rsid w:val="00CC1FF6"/>
    <w:rsid w:val="00CD5048"/>
    <w:rsid w:val="00CD6394"/>
    <w:rsid w:val="00CE2B09"/>
    <w:rsid w:val="00CE4B56"/>
    <w:rsid w:val="00CF3030"/>
    <w:rsid w:val="00CF53AB"/>
    <w:rsid w:val="00CF5793"/>
    <w:rsid w:val="00D015C9"/>
    <w:rsid w:val="00D0455F"/>
    <w:rsid w:val="00D054F1"/>
    <w:rsid w:val="00D140F9"/>
    <w:rsid w:val="00D16198"/>
    <w:rsid w:val="00D210A1"/>
    <w:rsid w:val="00D2353C"/>
    <w:rsid w:val="00D343D8"/>
    <w:rsid w:val="00D36C1E"/>
    <w:rsid w:val="00D5122E"/>
    <w:rsid w:val="00D56925"/>
    <w:rsid w:val="00D603F3"/>
    <w:rsid w:val="00D62BA9"/>
    <w:rsid w:val="00D65D38"/>
    <w:rsid w:val="00D667F9"/>
    <w:rsid w:val="00D673CD"/>
    <w:rsid w:val="00D7148C"/>
    <w:rsid w:val="00D76416"/>
    <w:rsid w:val="00D90EE2"/>
    <w:rsid w:val="00D95D15"/>
    <w:rsid w:val="00DB2556"/>
    <w:rsid w:val="00DB5719"/>
    <w:rsid w:val="00DC6C11"/>
    <w:rsid w:val="00DD07EB"/>
    <w:rsid w:val="00DD2864"/>
    <w:rsid w:val="00DD4E27"/>
    <w:rsid w:val="00DD5966"/>
    <w:rsid w:val="00DE3AF3"/>
    <w:rsid w:val="00DE5860"/>
    <w:rsid w:val="00DE5A78"/>
    <w:rsid w:val="00DF1206"/>
    <w:rsid w:val="00DF3447"/>
    <w:rsid w:val="00DF3A6E"/>
    <w:rsid w:val="00DF4E49"/>
    <w:rsid w:val="00DF5F71"/>
    <w:rsid w:val="00E034A7"/>
    <w:rsid w:val="00E14EB6"/>
    <w:rsid w:val="00E26EC3"/>
    <w:rsid w:val="00E434CA"/>
    <w:rsid w:val="00E75AAB"/>
    <w:rsid w:val="00E8694B"/>
    <w:rsid w:val="00E876DA"/>
    <w:rsid w:val="00E92BDF"/>
    <w:rsid w:val="00EA1468"/>
    <w:rsid w:val="00EA5023"/>
    <w:rsid w:val="00EA751B"/>
    <w:rsid w:val="00EB1C1E"/>
    <w:rsid w:val="00EB5B20"/>
    <w:rsid w:val="00EC6722"/>
    <w:rsid w:val="00ED3D79"/>
    <w:rsid w:val="00ED422D"/>
    <w:rsid w:val="00ED69B9"/>
    <w:rsid w:val="00ED758E"/>
    <w:rsid w:val="00ED794C"/>
    <w:rsid w:val="00EE25B6"/>
    <w:rsid w:val="00EE367F"/>
    <w:rsid w:val="00EF476F"/>
    <w:rsid w:val="00F01881"/>
    <w:rsid w:val="00F01C21"/>
    <w:rsid w:val="00F045E7"/>
    <w:rsid w:val="00F07676"/>
    <w:rsid w:val="00F1542E"/>
    <w:rsid w:val="00F16F10"/>
    <w:rsid w:val="00F25B44"/>
    <w:rsid w:val="00F336C0"/>
    <w:rsid w:val="00F40134"/>
    <w:rsid w:val="00F40730"/>
    <w:rsid w:val="00F412CD"/>
    <w:rsid w:val="00F50D97"/>
    <w:rsid w:val="00F55A77"/>
    <w:rsid w:val="00F86102"/>
    <w:rsid w:val="00F93BE0"/>
    <w:rsid w:val="00FA0A3E"/>
    <w:rsid w:val="00FA3689"/>
    <w:rsid w:val="00FA44DF"/>
    <w:rsid w:val="00FB41C9"/>
    <w:rsid w:val="00FB4EBC"/>
    <w:rsid w:val="00FC4000"/>
    <w:rsid w:val="00FC7649"/>
    <w:rsid w:val="00FD04F2"/>
    <w:rsid w:val="00FD23FF"/>
    <w:rsid w:val="00FD5EA6"/>
    <w:rsid w:val="00FE4332"/>
    <w:rsid w:val="037B10CD"/>
    <w:rsid w:val="176F71E1"/>
    <w:rsid w:val="573367C1"/>
    <w:rsid w:val="63B71CBA"/>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qFormat="1"/>
    <w:lsdException w:name="header" w:semiHidden="0" w:qFormat="1"/>
    <w:lsdException w:name="footer" w:semiHidden="0"/>
    <w:lsdException w:name="index heading"/>
    <w:lsdException w:name="caption" w:semiHidden="0" w:uiPriority="35" w:qFormat="1"/>
    <w:lsdException w:name="table of figures"/>
    <w:lsdException w:name="envelope address"/>
    <w:lsdException w:name="envelope return"/>
    <w:lsdException w:name="footnote reference"/>
    <w:lsdException w:name="annotation reference" w:qFormat="1"/>
    <w:lsdException w:name="line number"/>
    <w:lsdException w:name="page number"/>
    <w:lsdException w:name="endnote reference" w:qFormat="1"/>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semiHidden="0" w:uiPriority="0" w:unhideWhenUsed="0"/>
    <w:lsdException w:name="HTML Sample"/>
    <w:lsdException w:name="HTML Typewriter"/>
    <w:lsdException w:name="HTML Variable"/>
    <w:lsdException w:name="Normal Table"/>
    <w:lsdException w:name="annotation subject"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line="400" w:lineRule="exact"/>
      <w:jc w:val="both"/>
    </w:pPr>
    <w:rPr>
      <w:rFonts w:ascii="Times New Roman" w:eastAsia="宋体" w:hAnsi="Times New Roman" w:cstheme="minorBidi"/>
      <w:kern w:val="2"/>
      <w:sz w:val="24"/>
      <w:szCs w:val="24"/>
      <w:lang w:val="en-US" w:eastAsia="zh-CN" w:bidi="ar-SA"/>
    </w:rPr>
  </w:style>
  <w:style w:type="paragraph" w:styleId="Heading1">
    <w:name w:val="heading 1"/>
    <w:basedOn w:val="Normal"/>
    <w:next w:val="Normal"/>
    <w:link w:val="1Char"/>
    <w:autoRedefine/>
    <w:uiPriority w:val="9"/>
    <w:qFormat/>
    <w:pPr>
      <w:keepNext/>
      <w:keepLines/>
      <w:spacing w:before="340" w:after="330" w:line="578" w:lineRule="auto"/>
      <w:outlineLvl w:val="0"/>
    </w:pPr>
    <w:rPr>
      <w:b/>
      <w:bCs/>
      <w:kern w:val="44"/>
      <w:szCs w:val="44"/>
    </w:rPr>
  </w:style>
  <w:style w:type="paragraph" w:styleId="Heading2">
    <w:name w:val="heading 2"/>
    <w:basedOn w:val="Normal"/>
    <w:next w:val="Normal"/>
    <w:link w:val="2Char"/>
    <w:autoRedefine/>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3Char"/>
    <w:uiPriority w:val="9"/>
    <w:unhideWhenUsed/>
    <w:qFormat/>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aption">
    <w:name w:val="caption"/>
    <w:basedOn w:val="Normal"/>
    <w:next w:val="Normal"/>
    <w:autoRedefine/>
    <w:uiPriority w:val="35"/>
    <w:unhideWhenUsed/>
    <w:qFormat/>
    <w:rPr>
      <w:rFonts w:eastAsia="黑体" w:asciiTheme="majorHAnsi" w:hAnsiTheme="majorHAnsi" w:cstheme="majorBidi"/>
      <w:sz w:val="20"/>
      <w:szCs w:val="20"/>
    </w:rPr>
  </w:style>
  <w:style w:type="paragraph" w:styleId="CommentText">
    <w:name w:val="annotation text"/>
    <w:basedOn w:val="Normal"/>
    <w:link w:val="Char2"/>
    <w:autoRedefine/>
    <w:uiPriority w:val="99"/>
    <w:semiHidden/>
    <w:unhideWhenUsed/>
    <w:qFormat/>
    <w:pPr>
      <w:jc w:val="left"/>
    </w:pPr>
  </w:style>
  <w:style w:type="paragraph" w:styleId="TOC3">
    <w:name w:val="toc 3"/>
    <w:basedOn w:val="Normal"/>
    <w:next w:val="Normal"/>
    <w:autoRedefine/>
    <w:uiPriority w:val="39"/>
    <w:unhideWhenUsed/>
    <w:qFormat/>
    <w:pPr>
      <w:ind w:left="840" w:leftChars="400"/>
    </w:pPr>
  </w:style>
  <w:style w:type="paragraph" w:styleId="EndnoteText">
    <w:name w:val="endnote text"/>
    <w:basedOn w:val="Normal"/>
    <w:link w:val="Char5"/>
    <w:uiPriority w:val="99"/>
    <w:semiHidden/>
    <w:unhideWhenUsed/>
    <w:pPr>
      <w:snapToGrid w:val="0"/>
      <w:jc w:val="left"/>
    </w:pPr>
  </w:style>
  <w:style w:type="paragraph" w:styleId="BalloonText">
    <w:name w:val="Balloon Text"/>
    <w:basedOn w:val="Normal"/>
    <w:link w:val="Char1"/>
    <w:uiPriority w:val="99"/>
    <w:semiHidden/>
    <w:unhideWhenUsed/>
    <w:rPr>
      <w:sz w:val="18"/>
      <w:szCs w:val="18"/>
    </w:rPr>
  </w:style>
  <w:style w:type="paragraph" w:styleId="Footer">
    <w:name w:val="footer"/>
    <w:basedOn w:val="Normal"/>
    <w:link w:val="Char0"/>
    <w:uiPriority w:val="99"/>
    <w:unhideWhenUsed/>
    <w:pPr>
      <w:tabs>
        <w:tab w:val="center" w:pos="4153"/>
        <w:tab w:val="right" w:pos="8306"/>
      </w:tabs>
      <w:snapToGrid w:val="0"/>
      <w:jc w:val="left"/>
    </w:pPr>
    <w:rPr>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widowControl/>
      <w:spacing w:after="100" w:line="276" w:lineRule="auto"/>
      <w:jc w:val="left"/>
    </w:pPr>
    <w:rPr>
      <w:kern w:val="0"/>
      <w:sz w:val="22"/>
      <w:szCs w:val="22"/>
    </w:rPr>
  </w:style>
  <w:style w:type="paragraph" w:styleId="Subtitle">
    <w:name w:val="Subtitle"/>
    <w:next w:val="Normal"/>
    <w:link w:val="Char6"/>
    <w:uiPriority w:val="11"/>
    <w:qFormat/>
    <w:pPr>
      <w:spacing w:before="240" w:after="60"/>
      <w:outlineLvl w:val="1"/>
    </w:pPr>
    <w:rPr>
      <w:rFonts w:ascii="Times New Roman" w:eastAsia="宋体" w:hAnsi="Times New Roman" w:cstheme="minorBidi"/>
      <w:bCs/>
      <w:kern w:val="28"/>
      <w:sz w:val="18"/>
      <w:szCs w:val="32"/>
      <w:lang w:val="en-US" w:eastAsia="zh-CN" w:bidi="ar-SA"/>
    </w:rPr>
  </w:style>
  <w:style w:type="paragraph" w:styleId="FootnoteText">
    <w:name w:val="footnote text"/>
    <w:basedOn w:val="Normal"/>
    <w:link w:val="Char4"/>
    <w:autoRedefine/>
    <w:uiPriority w:val="99"/>
    <w:semiHidden/>
    <w:unhideWhenUsed/>
    <w:pPr>
      <w:snapToGrid w:val="0"/>
      <w:jc w:val="left"/>
    </w:pPr>
    <w:rPr>
      <w:sz w:val="18"/>
      <w:szCs w:val="18"/>
    </w:rPr>
  </w:style>
  <w:style w:type="paragraph" w:styleId="TOC2">
    <w:name w:val="toc 2"/>
    <w:basedOn w:val="Normal"/>
    <w:next w:val="Normal"/>
    <w:autoRedefine/>
    <w:uiPriority w:val="39"/>
    <w:unhideWhenUsed/>
    <w:qFormat/>
    <w:pPr>
      <w:widowControl/>
      <w:tabs>
        <w:tab w:val="right" w:leader="dot" w:pos="9060"/>
      </w:tabs>
      <w:spacing w:after="100" w:line="276" w:lineRule="auto"/>
      <w:ind w:left="220"/>
      <w:jc w:val="distribute"/>
    </w:pPr>
    <w:rPr>
      <w:kern w:val="0"/>
      <w:sz w:val="22"/>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rPr>
  </w:style>
  <w:style w:type="paragraph" w:styleId="Title">
    <w:name w:val="Title"/>
    <w:basedOn w:val="Normal"/>
    <w:next w:val="Normal"/>
    <w:link w:val="Char7"/>
    <w:autoRedefine/>
    <w:uiPriority w:val="10"/>
    <w:qFormat/>
    <w:pPr>
      <w:spacing w:before="240" w:after="60"/>
      <w:jc w:val="left"/>
      <w:outlineLvl w:val="0"/>
    </w:pPr>
    <w:rPr>
      <w:rFonts w:asciiTheme="majorHAnsi" w:hAnsiTheme="majorHAnsi" w:cstheme="majorBidi"/>
      <w:bCs/>
      <w:sz w:val="21"/>
      <w:szCs w:val="32"/>
    </w:rPr>
  </w:style>
  <w:style w:type="paragraph" w:styleId="CommentSubject">
    <w:name w:val="annotation subject"/>
    <w:basedOn w:val="CommentText"/>
    <w:next w:val="CommentText"/>
    <w:link w:val="Char3"/>
    <w:autoRedefine/>
    <w:uiPriority w:val="99"/>
    <w:semiHidden/>
    <w:unhideWhenUsed/>
    <w:qFormat/>
    <w:rPr>
      <w:b/>
      <w:bCs/>
    </w:rPr>
  </w:style>
  <w:style w:type="table" w:styleId="TableGrid">
    <w:name w:val="Table Grid"/>
    <w:basedOn w:val="TableNormal"/>
    <w:autoRedefin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autoRedefine/>
    <w:uiPriority w:val="99"/>
    <w:semiHidden/>
    <w:unhideWhenUsed/>
    <w:qFormat/>
    <w:rPr>
      <w:vertAlign w:val="superscript"/>
    </w:rPr>
  </w:style>
  <w:style w:type="character" w:styleId="FollowedHyperlink">
    <w:name w:val="FollowedHyperlink"/>
    <w:basedOn w:val="DefaultParagraphFont"/>
    <w:autoRedefine/>
    <w:uiPriority w:val="99"/>
    <w:semiHidden/>
    <w:unhideWhenUsed/>
    <w:qFormat/>
    <w:rPr>
      <w:color w:val="800080" w:themeColor="followedHyperlink"/>
      <w:u w:val="single"/>
      <w14:textFill>
        <w14:solidFill>
          <w14:schemeClr w14:val="folHlink"/>
        </w14:solidFill>
      </w14:textFill>
    </w:rPr>
  </w:style>
  <w:style w:type="character" w:styleId="Hyperlink">
    <w:name w:val="Hyperlink"/>
    <w:basedOn w:val="DefaultParagraphFont"/>
    <w:autoRedefine/>
    <w:uiPriority w:val="99"/>
    <w:unhideWhenUsed/>
    <w:qFormat/>
    <w:rPr>
      <w:color w:val="0000FF" w:themeColor="hyperlink"/>
      <w:u w:val="single"/>
      <w14:textFill>
        <w14:solidFill>
          <w14:schemeClr w14:val="hlink"/>
        </w14:solidFill>
      </w14:textFill>
    </w:rPr>
  </w:style>
  <w:style w:type="character" w:styleId="CommentReference">
    <w:name w:val="annotation reference"/>
    <w:basedOn w:val="DefaultParagraphFont"/>
    <w:autoRedefine/>
    <w:uiPriority w:val="99"/>
    <w:semiHidden/>
    <w:unhideWhenUsed/>
    <w:qFormat/>
    <w:rPr>
      <w:sz w:val="21"/>
      <w:szCs w:val="21"/>
    </w:rPr>
  </w:style>
  <w:style w:type="character" w:styleId="FootnoteReference">
    <w:name w:val="footnote reference"/>
    <w:basedOn w:val="DefaultParagraphFont"/>
    <w:autoRedefine/>
    <w:uiPriority w:val="99"/>
    <w:semiHidden/>
    <w:unhideWhenUsed/>
    <w:rPr>
      <w:vertAlign w:val="superscript"/>
    </w:rPr>
  </w:style>
  <w:style w:type="paragraph" w:customStyle="1" w:styleId="1">
    <w:name w:val="样式1"/>
    <w:basedOn w:val="Normal"/>
    <w:autoRedefine/>
    <w:qFormat/>
    <w:pPr>
      <w:jc w:val="left"/>
    </w:pPr>
    <w:rPr>
      <w:rFonts w:ascii="宋体" w:hAnsi="宋体"/>
      <w:b/>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uiPriority w:val="99"/>
    <w:rPr>
      <w:sz w:val="18"/>
      <w:szCs w:val="18"/>
    </w:rPr>
  </w:style>
  <w:style w:type="character" w:customStyle="1" w:styleId="Char1">
    <w:name w:val="批注框文本 Char"/>
    <w:basedOn w:val="DefaultParagraphFont"/>
    <w:link w:val="BalloonText"/>
    <w:uiPriority w:val="99"/>
    <w:semiHidden/>
    <w:qFormat/>
    <w:rPr>
      <w:sz w:val="18"/>
      <w:szCs w:val="18"/>
    </w:rPr>
  </w:style>
  <w:style w:type="paragraph" w:styleId="ListParagraph">
    <w:name w:val="List Paragraph"/>
    <w:basedOn w:val="Normal"/>
    <w:autoRedefine/>
    <w:uiPriority w:val="34"/>
    <w:qFormat/>
    <w:pPr>
      <w:ind w:firstLine="420" w:firstLineChars="200"/>
    </w:pPr>
  </w:style>
  <w:style w:type="character" w:customStyle="1" w:styleId="1Char">
    <w:name w:val="标题 1 Char"/>
    <w:basedOn w:val="DefaultParagraphFont"/>
    <w:link w:val="Heading1"/>
    <w:autoRedefine/>
    <w:uiPriority w:val="9"/>
    <w:qFormat/>
    <w:rPr>
      <w:rFonts w:cstheme="minorBidi"/>
      <w:b/>
      <w:bCs/>
      <w:kern w:val="44"/>
      <w:sz w:val="24"/>
      <w:szCs w:val="44"/>
    </w:rPr>
  </w:style>
  <w:style w:type="paragraph" w:customStyle="1" w:styleId="TOC10">
    <w:name w:val="TOC 标题1"/>
    <w:basedOn w:val="Heading1"/>
    <w:next w:val="Normal"/>
    <w:autoRedefine/>
    <w:uiPriority w:val="39"/>
    <w:unhideWhenUsed/>
    <w:qFormat/>
    <w:pPr>
      <w:widowControl/>
      <w:spacing w:before="480" w:after="0" w:line="276" w:lineRule="auto"/>
      <w:jc w:val="left"/>
      <w:outlineLvl w:val="9"/>
    </w:pPr>
    <w:rPr>
      <w:rFonts w:asciiTheme="majorHAnsi" w:eastAsiaTheme="majorEastAsia" w:hAnsiTheme="majorHAnsi" w:cstheme="majorBidi"/>
      <w:color w:val="376092" w:themeColor="accent1" w:themeShade="BF"/>
      <w:kern w:val="0"/>
      <w:sz w:val="28"/>
      <w:szCs w:val="28"/>
    </w:rPr>
  </w:style>
  <w:style w:type="paragraph" w:customStyle="1" w:styleId="WPSOffice1">
    <w:name w:val="WPSOffice手动目录 1"/>
    <w:autoRedefine/>
    <w:qFormat/>
    <w:rPr>
      <w:rFonts w:ascii="Times New Roman" w:eastAsia="宋体" w:hAnsi="Times New Roman" w:cs="Times New Roman"/>
      <w:lang w:val="en-US" w:eastAsia="zh-CN" w:bidi="ar-SA"/>
    </w:rPr>
  </w:style>
  <w:style w:type="paragraph" w:customStyle="1" w:styleId="WPSOffice2">
    <w:name w:val="WPSOffice手动目录 2"/>
    <w:autoRedefine/>
    <w:qFormat/>
    <w:pPr>
      <w:ind w:left="200" w:leftChars="200"/>
    </w:pPr>
    <w:rPr>
      <w:rFonts w:ascii="Times New Roman" w:eastAsia="宋体" w:hAnsi="Times New Roman" w:cs="Times New Roman"/>
      <w:lang w:val="en-US" w:eastAsia="zh-CN" w:bidi="ar-SA"/>
    </w:rPr>
  </w:style>
  <w:style w:type="paragraph" w:customStyle="1" w:styleId="WPSOffice3">
    <w:name w:val="WPSOffice手动目录 3"/>
    <w:autoRedefine/>
    <w:qFormat/>
    <w:pPr>
      <w:ind w:left="400" w:leftChars="400"/>
    </w:pPr>
    <w:rPr>
      <w:rFonts w:ascii="Times New Roman" w:eastAsia="宋体" w:hAnsi="Times New Roman" w:cs="Times New Roman"/>
      <w:lang w:val="en-US" w:eastAsia="zh-CN" w:bidi="ar-SA"/>
    </w:rPr>
  </w:style>
  <w:style w:type="character" w:customStyle="1" w:styleId="Char2">
    <w:name w:val="批注文字 Char"/>
    <w:basedOn w:val="DefaultParagraphFont"/>
    <w:link w:val="CommentText"/>
    <w:autoRedefine/>
    <w:uiPriority w:val="99"/>
    <w:semiHidden/>
    <w:qFormat/>
    <w:rPr>
      <w:rFonts w:asciiTheme="minorHAnsi" w:eastAsiaTheme="minorEastAsia" w:hAnsiTheme="minorHAnsi" w:cstheme="minorBidi"/>
      <w:kern w:val="2"/>
      <w:sz w:val="21"/>
      <w:szCs w:val="24"/>
    </w:rPr>
  </w:style>
  <w:style w:type="character" w:customStyle="1" w:styleId="Char3">
    <w:name w:val="批注主题 Char"/>
    <w:basedOn w:val="Char2"/>
    <w:link w:val="CommentSubject"/>
    <w:uiPriority w:val="99"/>
    <w:semiHidden/>
    <w:rPr>
      <w:rFonts w:asciiTheme="minorHAnsi" w:eastAsiaTheme="minorEastAsia" w:hAnsiTheme="minorHAnsi" w:cstheme="minorBidi"/>
      <w:b/>
      <w:bCs/>
      <w:kern w:val="2"/>
      <w:sz w:val="21"/>
      <w:szCs w:val="24"/>
    </w:rPr>
  </w:style>
  <w:style w:type="paragraph" w:customStyle="1" w:styleId="Revision">
    <w:name w:val="Revision"/>
    <w:autoRedefine/>
    <w:hidden/>
    <w:uiPriority w:val="99"/>
    <w:semiHidden/>
    <w:qFormat/>
    <w:rPr>
      <w:rFonts w:asciiTheme="minorHAnsi" w:eastAsiaTheme="minorEastAsia" w:hAnsiTheme="minorHAnsi" w:cstheme="minorBidi"/>
      <w:kern w:val="2"/>
      <w:sz w:val="21"/>
      <w:szCs w:val="24"/>
      <w:lang w:val="en-US" w:eastAsia="zh-CN" w:bidi="ar-SA"/>
    </w:rPr>
  </w:style>
  <w:style w:type="paragraph" w:customStyle="1" w:styleId="TOCHeading">
    <w:name w:val="TOC Heading"/>
    <w:basedOn w:val="Heading1"/>
    <w:next w:val="Normal"/>
    <w:uiPriority w:val="39"/>
    <w:unhideWhenUsed/>
    <w:qFormat/>
    <w:pPr>
      <w:widowControl/>
      <w:spacing w:before="480" w:after="0" w:line="276" w:lineRule="auto"/>
      <w:jc w:val="left"/>
      <w:outlineLvl w:val="9"/>
    </w:pPr>
    <w:rPr>
      <w:rFonts w:asciiTheme="majorHAnsi" w:eastAsiaTheme="majorEastAsia" w:hAnsiTheme="majorHAnsi" w:cstheme="majorBidi"/>
      <w:color w:val="376092" w:themeColor="accent1" w:themeShade="BF"/>
      <w:kern w:val="0"/>
      <w:sz w:val="28"/>
      <w:szCs w:val="28"/>
    </w:rPr>
  </w:style>
  <w:style w:type="character" w:customStyle="1" w:styleId="3Char">
    <w:name w:val="标题 3 Char"/>
    <w:basedOn w:val="DefaultParagraphFont"/>
    <w:link w:val="Heading3"/>
    <w:autoRedefine/>
    <w:uiPriority w:val="9"/>
    <w:rPr>
      <w:rFonts w:asciiTheme="minorHAnsi" w:eastAsiaTheme="minorEastAsia" w:hAnsiTheme="minorHAnsi" w:cstheme="minorBidi"/>
      <w:b/>
      <w:bCs/>
      <w:kern w:val="2"/>
      <w:sz w:val="32"/>
      <w:szCs w:val="32"/>
    </w:rPr>
  </w:style>
  <w:style w:type="character" w:customStyle="1" w:styleId="2Char">
    <w:name w:val="标题 2 Char"/>
    <w:basedOn w:val="DefaultParagraphFont"/>
    <w:link w:val="Heading2"/>
    <w:autoRedefine/>
    <w:uiPriority w:val="9"/>
    <w:qFormat/>
    <w:rPr>
      <w:rFonts w:asciiTheme="majorHAnsi" w:eastAsiaTheme="majorEastAsia" w:hAnsiTheme="majorHAnsi" w:cstheme="majorBidi"/>
      <w:b/>
      <w:bCs/>
      <w:kern w:val="2"/>
      <w:sz w:val="32"/>
      <w:szCs w:val="32"/>
    </w:rPr>
  </w:style>
  <w:style w:type="paragraph" w:customStyle="1" w:styleId="tgt">
    <w:name w:val="_tgt"/>
    <w:basedOn w:val="Normal"/>
    <w:autoRedefine/>
    <w:qFormat/>
    <w:pPr>
      <w:widowControl/>
      <w:spacing w:before="100" w:beforeAutospacing="1" w:after="100" w:afterAutospacing="1"/>
      <w:jc w:val="left"/>
    </w:pPr>
    <w:rPr>
      <w:rFonts w:ascii="宋体" w:hAnsi="宋体" w:cs="宋体"/>
      <w:kern w:val="0"/>
    </w:rPr>
  </w:style>
  <w:style w:type="character" w:customStyle="1" w:styleId="transsent">
    <w:name w:val="transsent"/>
    <w:basedOn w:val="DefaultParagraphFont"/>
    <w:autoRedefine/>
    <w:qFormat/>
  </w:style>
  <w:style w:type="character" w:customStyle="1" w:styleId="UnresolvedMention">
    <w:name w:val="Unresolved Mention"/>
    <w:autoRedefine/>
    <w:uiPriority w:val="99"/>
    <w:semiHidden/>
    <w:unhideWhenUsed/>
    <w:rPr>
      <w:color w:val="605E5C"/>
      <w:shd w:val="clear" w:color="auto" w:fill="E1DFDD"/>
    </w:rPr>
  </w:style>
  <w:style w:type="character" w:customStyle="1" w:styleId="HTMLChar">
    <w:name w:val="HTML 预设格式 Char"/>
    <w:basedOn w:val="DefaultParagraphFont"/>
    <w:link w:val="HTMLPreformatted"/>
    <w:autoRedefine/>
    <w:qFormat/>
    <w:rPr>
      <w:rFonts w:ascii="宋体" w:hAnsi="宋体" w:cs="宋体"/>
      <w:sz w:val="24"/>
      <w:szCs w:val="24"/>
    </w:rPr>
  </w:style>
  <w:style w:type="character" w:customStyle="1" w:styleId="Char4">
    <w:name w:val="脚注文本 Char"/>
    <w:basedOn w:val="DefaultParagraphFont"/>
    <w:link w:val="FootnoteText"/>
    <w:autoRedefine/>
    <w:uiPriority w:val="99"/>
    <w:semiHidden/>
    <w:qFormat/>
    <w:rPr>
      <w:rFonts w:cstheme="minorBidi"/>
      <w:kern w:val="2"/>
      <w:sz w:val="18"/>
      <w:szCs w:val="18"/>
    </w:rPr>
  </w:style>
  <w:style w:type="character" w:customStyle="1" w:styleId="Char5">
    <w:name w:val="尾注文本 Char"/>
    <w:basedOn w:val="DefaultParagraphFont"/>
    <w:link w:val="EndnoteText"/>
    <w:autoRedefine/>
    <w:uiPriority w:val="99"/>
    <w:semiHidden/>
    <w:qFormat/>
    <w:rPr>
      <w:rFonts w:cstheme="minorBidi"/>
      <w:kern w:val="2"/>
      <w:sz w:val="24"/>
      <w:szCs w:val="24"/>
    </w:rPr>
  </w:style>
  <w:style w:type="character" w:customStyle="1" w:styleId="Char6">
    <w:name w:val="副标题 Char"/>
    <w:basedOn w:val="DefaultParagraphFont"/>
    <w:link w:val="Subtitle"/>
    <w:uiPriority w:val="11"/>
    <w:qFormat/>
    <w:rPr>
      <w:rFonts w:cstheme="minorBidi"/>
      <w:bCs/>
      <w:kern w:val="28"/>
      <w:sz w:val="18"/>
      <w:szCs w:val="32"/>
    </w:rPr>
  </w:style>
  <w:style w:type="character" w:customStyle="1" w:styleId="Char7">
    <w:name w:val="标题 Char"/>
    <w:basedOn w:val="DefaultParagraphFont"/>
    <w:link w:val="Title"/>
    <w:autoRedefine/>
    <w:uiPriority w:val="10"/>
    <w:qFormat/>
    <w:rPr>
      <w:rFonts w:asciiTheme="majorHAnsi" w:hAnsiTheme="majorHAnsi" w:cstheme="majorBidi"/>
      <w:bCs/>
      <w:kern w:val="2"/>
      <w:sz w:val="21"/>
      <w:szCs w:val="32"/>
    </w:rPr>
  </w:style>
  <w:style w:type="character" w:customStyle="1" w:styleId="apple-converted-space">
    <w:name w:val="apple-converted-space"/>
    <w:basedOn w:val="DefaultParagraphFont"/>
    <w:qFormat/>
  </w:style>
  <w:style w:type="character" w:customStyle="1" w:styleId="skip">
    <w:name w:val="skip"/>
    <w:basedOn w:val="DefaultParagraphFont"/>
    <w:autoRedefin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807032060004006031" TargetMode="Externa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javascript:;"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ISO690Nmerical.XSL" StyleName="ISO 690 - 数字引用" Version="1987"/>
</file>

<file path=customXml/itemProps1.xml><?xml version="1.0" encoding="utf-8"?>
<ds:datastoreItem xmlns:ds="http://schemas.openxmlformats.org/officeDocument/2006/customXml" ds:itemID="{E306D417-B20D-4960-A519-D3CEA4AFA2DA}">
  <ds:schemaRefs/>
</ds:datastoreItem>
</file>

<file path=docProps/app.xml><?xml version="1.0" encoding="utf-8"?>
<Properties xmlns="http://schemas.openxmlformats.org/officeDocument/2006/extended-properties" xmlns:vt="http://schemas.openxmlformats.org/officeDocument/2006/docPropsVTypes">
  <Template>Normal</Template>
  <TotalTime>6406</TotalTime>
  <Pages>2</Pages>
  <Words>2841</Words>
  <Characters>16196</Characters>
  <Application>Microsoft Office Word</Application>
  <DocSecurity>0</DocSecurity>
  <Lines>134</Lines>
  <Paragraphs>37</Paragraphs>
  <ScaleCrop>false</ScaleCrop>
  <Company/>
  <LinksUpToDate>false</LinksUpToDate>
  <CharactersWithSpaces>19000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成都文理学院</dc:creator>
  <cp:lastModifiedBy>张老师</cp:lastModifiedBy>
  <cp:revision>110</cp:revision>
  <cp:lastPrinted>2021-05-24T02:56:00Z</cp:lastPrinted>
  <dcterms:created xsi:type="dcterms:W3CDTF">2019-03-18T12:17:00Z</dcterms:created>
  <dcterms:modified xsi:type="dcterms:W3CDTF">2024-01-11T05:26:15Z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0907070C968C49F7A4B8A324A013DE85_12</vt:lpwstr>
  </property>
  <property fmtid="{D5CDD505-2E9C-101B-9397-08002B2CF9AE}" pid="3" name="KSOProductBuildVer">
    <vt:lpwstr>2052-12.1.0.16120</vt:lpwstr>
  </property>
</Properties>
</file>