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促销台项目规划设计蓝图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987" w:history="1">
        <w:r>
          <w:rPr>
            <w:rFonts w:ascii="仿宋" w:eastAsia="仿宋" w:hAnsi="仿宋" w:cs="仿宋" w:hint="eastAsia"/>
            <w:lang w:eastAsia="zh-CN"/>
          </w:rPr>
          <w:t>前言</w:t>
        </w:r>
        <w:r>
          <w:tab/>
        </w:r>
        <w:r>
          <w:fldChar w:fldCharType="begin"/>
        </w:r>
        <w:r>
          <w:instrText xml:space="preserve"> PAGEREF _Toc25987 \h </w:instrText>
        </w:r>
        <w:r>
          <w:fldChar w:fldCharType="separate"/>
        </w:r>
        <w:r>
          <w:t>3</w:t>
        </w:r>
        <w:r>
          <w:fldChar w:fldCharType="end"/>
        </w:r>
      </w:hyperlink>
    </w:p>
    <w:p>
      <w:pPr>
        <w:pStyle w:val="TOC1"/>
        <w:tabs>
          <w:tab w:val="right" w:leader="dot" w:pos="8306"/>
        </w:tabs>
      </w:pPr>
      <w:hyperlink w:anchor="_Toc11265" w:history="1">
        <w:r>
          <w:rPr>
            <w:rFonts w:ascii="仿宋" w:eastAsia="仿宋" w:hAnsi="仿宋" w:cs="仿宋" w:hint="eastAsia"/>
            <w:lang w:eastAsia="zh-CN"/>
          </w:rPr>
          <w:t>一、促销台项目建设单位说明</w:t>
        </w:r>
        <w:r>
          <w:tab/>
        </w:r>
        <w:r>
          <w:fldChar w:fldCharType="begin"/>
        </w:r>
        <w:r>
          <w:instrText xml:space="preserve"> PAGEREF _Toc11265 \h </w:instrText>
        </w:r>
        <w:r>
          <w:fldChar w:fldCharType="separate"/>
        </w:r>
        <w:r>
          <w:t>3</w:t>
        </w:r>
        <w:r>
          <w:fldChar w:fldCharType="end"/>
        </w:r>
      </w:hyperlink>
    </w:p>
    <w:p>
      <w:pPr>
        <w:pStyle w:val="TOC2"/>
        <w:tabs>
          <w:tab w:val="right" w:leader="dot" w:pos="8306"/>
        </w:tabs>
      </w:pPr>
      <w:hyperlink w:anchor="_Toc26259" w:history="1">
        <w:r>
          <w:rPr>
            <w:rFonts w:ascii="仿宋" w:eastAsia="仿宋" w:hAnsi="仿宋" w:cs="仿宋" w:hint="eastAsia"/>
            <w:lang w:eastAsia="zh-CN"/>
          </w:rPr>
          <w:t>(一)、促销台项目承办单位基本情况</w:t>
        </w:r>
        <w:r>
          <w:tab/>
        </w:r>
        <w:r>
          <w:fldChar w:fldCharType="begin"/>
        </w:r>
        <w:r>
          <w:instrText xml:space="preserve"> PAGEREF _Toc26259 \h </w:instrText>
        </w:r>
        <w:r>
          <w:fldChar w:fldCharType="separate"/>
        </w:r>
        <w:r>
          <w:t>3</w:t>
        </w:r>
        <w:r>
          <w:fldChar w:fldCharType="end"/>
        </w:r>
      </w:hyperlink>
    </w:p>
    <w:p>
      <w:pPr>
        <w:pStyle w:val="TOC2"/>
        <w:tabs>
          <w:tab w:val="right" w:leader="dot" w:pos="8306"/>
        </w:tabs>
      </w:pPr>
      <w:hyperlink w:anchor="_Toc12844" w:history="1">
        <w:r>
          <w:rPr>
            <w:rFonts w:ascii="仿宋" w:eastAsia="仿宋" w:hAnsi="仿宋" w:cs="仿宋" w:hint="eastAsia"/>
            <w:lang w:eastAsia="zh-CN"/>
          </w:rPr>
          <w:t>(二)、公司经济效益分析</w:t>
        </w:r>
        <w:r>
          <w:tab/>
        </w:r>
        <w:r>
          <w:fldChar w:fldCharType="begin"/>
        </w:r>
        <w:r>
          <w:instrText xml:space="preserve"> PAGEREF _Toc12844 \h </w:instrText>
        </w:r>
        <w:r>
          <w:fldChar w:fldCharType="separate"/>
        </w:r>
        <w:r>
          <w:t>4</w:t>
        </w:r>
        <w:r>
          <w:fldChar w:fldCharType="end"/>
        </w:r>
      </w:hyperlink>
    </w:p>
    <w:p>
      <w:pPr>
        <w:pStyle w:val="TOC1"/>
        <w:tabs>
          <w:tab w:val="right" w:leader="dot" w:pos="8306"/>
        </w:tabs>
      </w:pPr>
      <w:hyperlink w:anchor="_Toc11553" w:history="1">
        <w:r>
          <w:rPr>
            <w:rFonts w:ascii="仿宋" w:eastAsia="仿宋" w:hAnsi="仿宋" w:cs="仿宋" w:hint="eastAsia"/>
            <w:lang w:eastAsia="zh-CN"/>
          </w:rPr>
          <w:t>二、促销台项目概论</w:t>
        </w:r>
        <w:r>
          <w:tab/>
        </w:r>
        <w:r>
          <w:fldChar w:fldCharType="begin"/>
        </w:r>
        <w:r>
          <w:instrText xml:space="preserve"> PAGEREF _Toc11553 \h </w:instrText>
        </w:r>
        <w:r>
          <w:fldChar w:fldCharType="separate"/>
        </w:r>
        <w:r>
          <w:t>5</w:t>
        </w:r>
        <w:r>
          <w:fldChar w:fldCharType="end"/>
        </w:r>
      </w:hyperlink>
    </w:p>
    <w:p>
      <w:pPr>
        <w:pStyle w:val="TOC2"/>
        <w:tabs>
          <w:tab w:val="right" w:leader="dot" w:pos="8306"/>
        </w:tabs>
      </w:pPr>
      <w:hyperlink w:anchor="_Toc29685" w:history="1">
        <w:r>
          <w:rPr>
            <w:rFonts w:ascii="仿宋" w:eastAsia="仿宋" w:hAnsi="仿宋" w:cs="仿宋" w:hint="eastAsia"/>
            <w:lang w:eastAsia="zh-CN"/>
          </w:rPr>
          <w:t>(一)、促销台项目概况</w:t>
        </w:r>
        <w:r>
          <w:tab/>
        </w:r>
        <w:r>
          <w:fldChar w:fldCharType="begin"/>
        </w:r>
        <w:r>
          <w:instrText xml:space="preserve"> PAGEREF _Toc29685 \h </w:instrText>
        </w:r>
        <w:r>
          <w:fldChar w:fldCharType="separate"/>
        </w:r>
        <w:r>
          <w:t>5</w:t>
        </w:r>
        <w:r>
          <w:fldChar w:fldCharType="end"/>
        </w:r>
      </w:hyperlink>
    </w:p>
    <w:p>
      <w:pPr>
        <w:pStyle w:val="TOC2"/>
        <w:tabs>
          <w:tab w:val="right" w:leader="dot" w:pos="8306"/>
        </w:tabs>
      </w:pPr>
      <w:hyperlink w:anchor="_Toc17810" w:history="1">
        <w:r>
          <w:rPr>
            <w:rFonts w:ascii="仿宋" w:eastAsia="仿宋" w:hAnsi="仿宋" w:cs="仿宋" w:hint="eastAsia"/>
            <w:lang w:eastAsia="zh-CN"/>
          </w:rPr>
          <w:t>(二)、促销台项目目标</w:t>
        </w:r>
        <w:r>
          <w:tab/>
        </w:r>
        <w:r>
          <w:fldChar w:fldCharType="begin"/>
        </w:r>
        <w:r>
          <w:instrText xml:space="preserve"> PAGEREF _Toc17810 \h </w:instrText>
        </w:r>
        <w:r>
          <w:fldChar w:fldCharType="separate"/>
        </w:r>
        <w:r>
          <w:t>7</w:t>
        </w:r>
        <w:r>
          <w:fldChar w:fldCharType="end"/>
        </w:r>
      </w:hyperlink>
    </w:p>
    <w:p>
      <w:pPr>
        <w:pStyle w:val="TOC2"/>
        <w:tabs>
          <w:tab w:val="right" w:leader="dot" w:pos="8306"/>
        </w:tabs>
      </w:pPr>
      <w:hyperlink w:anchor="_Toc14041" w:history="1">
        <w:r>
          <w:rPr>
            <w:rFonts w:ascii="仿宋" w:eastAsia="仿宋" w:hAnsi="仿宋" w:cs="仿宋" w:hint="eastAsia"/>
            <w:lang w:eastAsia="zh-CN"/>
          </w:rPr>
          <w:t>(三)、促销台项目提出的理由</w:t>
        </w:r>
        <w:r>
          <w:tab/>
        </w:r>
        <w:r>
          <w:fldChar w:fldCharType="begin"/>
        </w:r>
        <w:r>
          <w:instrText xml:space="preserve"> PAGEREF _Toc14041 \h </w:instrText>
        </w:r>
        <w:r>
          <w:fldChar w:fldCharType="separate"/>
        </w:r>
        <w:r>
          <w:t>8</w:t>
        </w:r>
        <w:r>
          <w:fldChar w:fldCharType="end"/>
        </w:r>
      </w:hyperlink>
    </w:p>
    <w:p>
      <w:pPr>
        <w:pStyle w:val="TOC2"/>
        <w:tabs>
          <w:tab w:val="right" w:leader="dot" w:pos="8306"/>
        </w:tabs>
      </w:pPr>
      <w:hyperlink w:anchor="_Toc26460" w:history="1">
        <w:r>
          <w:rPr>
            <w:rFonts w:ascii="仿宋" w:eastAsia="仿宋" w:hAnsi="仿宋" w:cs="仿宋" w:hint="eastAsia"/>
            <w:lang w:eastAsia="zh-CN"/>
          </w:rPr>
          <w:t>(四)、促销台项目意义</w:t>
        </w:r>
        <w:r>
          <w:tab/>
        </w:r>
        <w:r>
          <w:fldChar w:fldCharType="begin"/>
        </w:r>
        <w:r>
          <w:instrText xml:space="preserve"> PAGEREF _Toc26460 \h </w:instrText>
        </w:r>
        <w:r>
          <w:fldChar w:fldCharType="separate"/>
        </w:r>
        <w:r>
          <w:t>9</w:t>
        </w:r>
        <w:r>
          <w:fldChar w:fldCharType="end"/>
        </w:r>
      </w:hyperlink>
    </w:p>
    <w:p>
      <w:pPr>
        <w:pStyle w:val="TOC2"/>
        <w:tabs>
          <w:tab w:val="right" w:leader="dot" w:pos="8306"/>
        </w:tabs>
      </w:pPr>
      <w:hyperlink w:anchor="_Toc25791" w:history="1">
        <w:r>
          <w:rPr>
            <w:rFonts w:ascii="仿宋" w:eastAsia="仿宋" w:hAnsi="仿宋" w:cs="仿宋" w:hint="eastAsia"/>
            <w:lang w:eastAsia="zh-CN"/>
          </w:rPr>
          <w:t>(五)、促销台项目背景</w:t>
        </w:r>
        <w:r>
          <w:tab/>
        </w:r>
        <w:r>
          <w:fldChar w:fldCharType="begin"/>
        </w:r>
        <w:r>
          <w:instrText xml:space="preserve"> PAGEREF _Toc25791 \h </w:instrText>
        </w:r>
        <w:r>
          <w:fldChar w:fldCharType="separate"/>
        </w:r>
        <w:r>
          <w:t>10</w:t>
        </w:r>
        <w:r>
          <w:fldChar w:fldCharType="end"/>
        </w:r>
      </w:hyperlink>
    </w:p>
    <w:p>
      <w:pPr>
        <w:pStyle w:val="TOC1"/>
        <w:tabs>
          <w:tab w:val="right" w:leader="dot" w:pos="8306"/>
        </w:tabs>
      </w:pPr>
      <w:hyperlink w:anchor="_Toc11262" w:history="1">
        <w:r>
          <w:rPr>
            <w:rFonts w:ascii="仿宋" w:eastAsia="仿宋" w:hAnsi="仿宋" w:cs="仿宋" w:hint="eastAsia"/>
            <w:lang w:eastAsia="zh-CN"/>
          </w:rPr>
          <w:t>三、促销台项目文档管理</w:t>
        </w:r>
        <w:r>
          <w:tab/>
        </w:r>
        <w:r>
          <w:fldChar w:fldCharType="begin"/>
        </w:r>
        <w:r>
          <w:instrText xml:space="preserve"> PAGEREF _Toc11262 \h </w:instrText>
        </w:r>
        <w:r>
          <w:fldChar w:fldCharType="separate"/>
        </w:r>
        <w:r>
          <w:t>11</w:t>
        </w:r>
        <w:r>
          <w:fldChar w:fldCharType="end"/>
        </w:r>
      </w:hyperlink>
    </w:p>
    <w:p>
      <w:pPr>
        <w:pStyle w:val="TOC2"/>
        <w:tabs>
          <w:tab w:val="right" w:leader="dot" w:pos="8306"/>
        </w:tabs>
      </w:pPr>
      <w:hyperlink w:anchor="_Toc4986" w:history="1">
        <w:r>
          <w:rPr>
            <w:rFonts w:ascii="仿宋" w:eastAsia="仿宋" w:hAnsi="仿宋" w:cs="仿宋" w:hint="eastAsia"/>
            <w:lang w:eastAsia="zh-CN"/>
          </w:rPr>
          <w:t>(一)、文档编制与审查</w:t>
        </w:r>
        <w:r>
          <w:tab/>
        </w:r>
        <w:r>
          <w:fldChar w:fldCharType="begin"/>
        </w:r>
        <w:r>
          <w:instrText xml:space="preserve"> PAGEREF _Toc4986 \h </w:instrText>
        </w:r>
        <w:r>
          <w:fldChar w:fldCharType="separate"/>
        </w:r>
        <w:r>
          <w:t>11</w:t>
        </w:r>
        <w:r>
          <w:fldChar w:fldCharType="end"/>
        </w:r>
      </w:hyperlink>
    </w:p>
    <w:p>
      <w:pPr>
        <w:pStyle w:val="TOC2"/>
        <w:tabs>
          <w:tab w:val="right" w:leader="dot" w:pos="8306"/>
        </w:tabs>
      </w:pPr>
      <w:hyperlink w:anchor="_Toc29456" w:history="1">
        <w:r>
          <w:rPr>
            <w:rFonts w:ascii="仿宋" w:eastAsia="仿宋" w:hAnsi="仿宋" w:cs="仿宋" w:hint="eastAsia"/>
            <w:lang w:eastAsia="zh-CN"/>
          </w:rPr>
          <w:t>(二)、文档发布与分发</w:t>
        </w:r>
        <w:r>
          <w:tab/>
        </w:r>
        <w:r>
          <w:fldChar w:fldCharType="begin"/>
        </w:r>
        <w:r>
          <w:instrText xml:space="preserve"> PAGEREF _Toc29456 \h </w:instrText>
        </w:r>
        <w:r>
          <w:fldChar w:fldCharType="separate"/>
        </w:r>
        <w:r>
          <w:t>12</w:t>
        </w:r>
        <w:r>
          <w:fldChar w:fldCharType="end"/>
        </w:r>
      </w:hyperlink>
    </w:p>
    <w:p>
      <w:pPr>
        <w:pStyle w:val="TOC2"/>
        <w:tabs>
          <w:tab w:val="right" w:leader="dot" w:pos="8306"/>
        </w:tabs>
      </w:pPr>
      <w:hyperlink w:anchor="_Toc26914" w:history="1">
        <w:r>
          <w:rPr>
            <w:rFonts w:ascii="仿宋" w:eastAsia="仿宋" w:hAnsi="仿宋" w:cs="仿宋" w:hint="eastAsia"/>
            <w:lang w:eastAsia="zh-CN"/>
          </w:rPr>
          <w:t>(三)、文档存档与归档</w:t>
        </w:r>
        <w:r>
          <w:tab/>
        </w:r>
        <w:r>
          <w:fldChar w:fldCharType="begin"/>
        </w:r>
        <w:r>
          <w:instrText xml:space="preserve"> PAGEREF _Toc26914 \h </w:instrText>
        </w:r>
        <w:r>
          <w:fldChar w:fldCharType="separate"/>
        </w:r>
        <w:r>
          <w:t>13</w:t>
        </w:r>
        <w:r>
          <w:fldChar w:fldCharType="end"/>
        </w:r>
      </w:hyperlink>
    </w:p>
    <w:p>
      <w:pPr>
        <w:pStyle w:val="TOC1"/>
        <w:tabs>
          <w:tab w:val="right" w:leader="dot" w:pos="8306"/>
        </w:tabs>
      </w:pPr>
      <w:hyperlink w:anchor="_Toc924" w:history="1">
        <w:r>
          <w:rPr>
            <w:rFonts w:ascii="仿宋" w:eastAsia="仿宋" w:hAnsi="仿宋" w:cs="仿宋" w:hint="eastAsia"/>
            <w:lang w:eastAsia="zh-CN"/>
          </w:rPr>
          <w:t>四、产品规划分析</w:t>
        </w:r>
        <w:r>
          <w:tab/>
        </w:r>
        <w:r>
          <w:fldChar w:fldCharType="begin"/>
        </w:r>
        <w:r>
          <w:instrText xml:space="preserve"> PAGEREF _Toc924 \h </w:instrText>
        </w:r>
        <w:r>
          <w:fldChar w:fldCharType="separate"/>
        </w:r>
        <w:r>
          <w:t>14</w:t>
        </w:r>
        <w:r>
          <w:fldChar w:fldCharType="end"/>
        </w:r>
      </w:hyperlink>
    </w:p>
    <w:p>
      <w:pPr>
        <w:pStyle w:val="TOC2"/>
        <w:tabs>
          <w:tab w:val="right" w:leader="dot" w:pos="8306"/>
        </w:tabs>
      </w:pPr>
      <w:hyperlink w:anchor="_Toc19596" w:history="1">
        <w:r>
          <w:rPr>
            <w:rFonts w:ascii="仿宋" w:eastAsia="仿宋" w:hAnsi="仿宋" w:cs="仿宋" w:hint="eastAsia"/>
            <w:lang w:eastAsia="zh-CN"/>
          </w:rPr>
          <w:t>(一)、产品规划</w:t>
        </w:r>
        <w:r>
          <w:tab/>
        </w:r>
        <w:r>
          <w:fldChar w:fldCharType="begin"/>
        </w:r>
        <w:r>
          <w:instrText xml:space="preserve"> PAGEREF _Toc19596 \h </w:instrText>
        </w:r>
        <w:r>
          <w:fldChar w:fldCharType="separate"/>
        </w:r>
        <w:r>
          <w:t>14</w:t>
        </w:r>
        <w:r>
          <w:fldChar w:fldCharType="end"/>
        </w:r>
      </w:hyperlink>
    </w:p>
    <w:p>
      <w:pPr>
        <w:pStyle w:val="TOC2"/>
        <w:tabs>
          <w:tab w:val="right" w:leader="dot" w:pos="8306"/>
        </w:tabs>
      </w:pPr>
      <w:hyperlink w:anchor="_Toc15699" w:history="1">
        <w:r>
          <w:rPr>
            <w:rFonts w:ascii="仿宋" w:eastAsia="仿宋" w:hAnsi="仿宋" w:cs="仿宋" w:hint="eastAsia"/>
            <w:lang w:eastAsia="zh-CN"/>
          </w:rPr>
          <w:t>(二)、建设规模</w:t>
        </w:r>
        <w:r>
          <w:tab/>
        </w:r>
        <w:r>
          <w:fldChar w:fldCharType="begin"/>
        </w:r>
        <w:r>
          <w:instrText xml:space="preserve"> PAGEREF _Toc15699 \h </w:instrText>
        </w:r>
        <w:r>
          <w:fldChar w:fldCharType="separate"/>
        </w:r>
        <w:r>
          <w:t>15</w:t>
        </w:r>
        <w:r>
          <w:fldChar w:fldCharType="end"/>
        </w:r>
      </w:hyperlink>
    </w:p>
    <w:p>
      <w:pPr>
        <w:pStyle w:val="TOC1"/>
        <w:tabs>
          <w:tab w:val="right" w:leader="dot" w:pos="8306"/>
        </w:tabs>
      </w:pPr>
      <w:hyperlink w:anchor="_Toc2598" w:history="1">
        <w:r>
          <w:rPr>
            <w:rFonts w:ascii="仿宋" w:eastAsia="仿宋" w:hAnsi="仿宋" w:cs="仿宋" w:hint="eastAsia"/>
            <w:lang w:eastAsia="zh-CN"/>
          </w:rPr>
          <w:t>五、促销台项目可持续发展</w:t>
        </w:r>
        <w:r>
          <w:tab/>
        </w:r>
        <w:r>
          <w:fldChar w:fldCharType="begin"/>
        </w:r>
        <w:r>
          <w:instrText xml:space="preserve"> PAGEREF _Toc2598 \h </w:instrText>
        </w:r>
        <w:r>
          <w:fldChar w:fldCharType="separate"/>
        </w:r>
        <w:r>
          <w:t>16</w:t>
        </w:r>
        <w:r>
          <w:fldChar w:fldCharType="end"/>
        </w:r>
      </w:hyperlink>
    </w:p>
    <w:p>
      <w:pPr>
        <w:pStyle w:val="TOC2"/>
        <w:tabs>
          <w:tab w:val="right" w:leader="dot" w:pos="8306"/>
        </w:tabs>
      </w:pPr>
      <w:hyperlink w:anchor="_Toc99" w:history="1">
        <w:r>
          <w:rPr>
            <w:rFonts w:ascii="仿宋" w:eastAsia="仿宋" w:hAnsi="仿宋" w:cs="仿宋" w:hint="eastAsia"/>
            <w:lang w:eastAsia="zh-CN"/>
          </w:rPr>
          <w:t>(一)、可持续战略与实践</w:t>
        </w:r>
        <w:r>
          <w:tab/>
        </w:r>
        <w:r>
          <w:fldChar w:fldCharType="begin"/>
        </w:r>
        <w:r>
          <w:instrText xml:space="preserve"> PAGEREF _Toc99 \h </w:instrText>
        </w:r>
        <w:r>
          <w:fldChar w:fldCharType="separate"/>
        </w:r>
        <w:r>
          <w:t>16</w:t>
        </w:r>
        <w:r>
          <w:fldChar w:fldCharType="end"/>
        </w:r>
      </w:hyperlink>
    </w:p>
    <w:p>
      <w:pPr>
        <w:pStyle w:val="TOC2"/>
        <w:tabs>
          <w:tab w:val="right" w:leader="dot" w:pos="8306"/>
        </w:tabs>
      </w:pPr>
      <w:hyperlink w:anchor="_Toc6397" w:history="1">
        <w:r>
          <w:rPr>
            <w:rFonts w:ascii="仿宋" w:eastAsia="仿宋" w:hAnsi="仿宋" w:cs="仿宋" w:hint="eastAsia"/>
            <w:lang w:eastAsia="zh-CN"/>
          </w:rPr>
          <w:t>(二)、环保与社会责任</w:t>
        </w:r>
        <w:r>
          <w:tab/>
        </w:r>
        <w:r>
          <w:fldChar w:fldCharType="begin"/>
        </w:r>
        <w:r>
          <w:instrText xml:space="preserve"> PAGEREF _Toc6397 \h </w:instrText>
        </w:r>
        <w:r>
          <w:fldChar w:fldCharType="separate"/>
        </w:r>
        <w:r>
          <w:t>17</w:t>
        </w:r>
        <w:r>
          <w:fldChar w:fldCharType="end"/>
        </w:r>
      </w:hyperlink>
    </w:p>
    <w:p>
      <w:pPr>
        <w:pStyle w:val="TOC1"/>
        <w:tabs>
          <w:tab w:val="right" w:leader="dot" w:pos="8306"/>
        </w:tabs>
      </w:pPr>
      <w:hyperlink w:anchor="_Toc26865" w:history="1">
        <w:r>
          <w:rPr>
            <w:rFonts w:ascii="仿宋" w:eastAsia="仿宋" w:hAnsi="仿宋" w:cs="仿宋" w:hint="eastAsia"/>
            <w:lang w:eastAsia="zh-CN"/>
          </w:rPr>
          <w:t>六、促销台项目选址可行性分析</w:t>
        </w:r>
        <w:r>
          <w:tab/>
        </w:r>
        <w:r>
          <w:fldChar w:fldCharType="begin"/>
        </w:r>
        <w:r>
          <w:instrText xml:space="preserve"> PAGEREF _Toc26865 \h </w:instrText>
        </w:r>
        <w:r>
          <w:fldChar w:fldCharType="separate"/>
        </w:r>
        <w:r>
          <w:t>18</w:t>
        </w:r>
        <w:r>
          <w:fldChar w:fldCharType="end"/>
        </w:r>
      </w:hyperlink>
    </w:p>
    <w:p>
      <w:pPr>
        <w:pStyle w:val="TOC2"/>
        <w:tabs>
          <w:tab w:val="right" w:leader="dot" w:pos="8306"/>
        </w:tabs>
      </w:pPr>
      <w:hyperlink w:anchor="_Toc18622" w:history="1">
        <w:r>
          <w:rPr>
            <w:rFonts w:ascii="仿宋" w:eastAsia="仿宋" w:hAnsi="仿宋" w:cs="仿宋" w:hint="eastAsia"/>
            <w:lang w:eastAsia="zh-CN"/>
          </w:rPr>
          <w:t>(一)、促销台项目选址</w:t>
        </w:r>
        <w:r>
          <w:tab/>
        </w:r>
        <w:r>
          <w:fldChar w:fldCharType="begin"/>
        </w:r>
        <w:r>
          <w:instrText xml:space="preserve"> PAGEREF _Toc18622 \h </w:instrText>
        </w:r>
        <w:r>
          <w:fldChar w:fldCharType="separate"/>
        </w:r>
        <w:r>
          <w:t>18</w:t>
        </w:r>
        <w:r>
          <w:fldChar w:fldCharType="end"/>
        </w:r>
      </w:hyperlink>
    </w:p>
    <w:p>
      <w:pPr>
        <w:pStyle w:val="TOC2"/>
        <w:tabs>
          <w:tab w:val="right" w:leader="dot" w:pos="8306"/>
        </w:tabs>
      </w:pPr>
      <w:hyperlink w:anchor="_Toc9101" w:history="1">
        <w:r>
          <w:rPr>
            <w:rFonts w:ascii="仿宋" w:eastAsia="仿宋" w:hAnsi="仿宋" w:cs="仿宋" w:hint="eastAsia"/>
            <w:lang w:eastAsia="zh-CN"/>
          </w:rPr>
          <w:t>(二)、用地控制指标</w:t>
        </w:r>
        <w:r>
          <w:tab/>
        </w:r>
        <w:r>
          <w:fldChar w:fldCharType="begin"/>
        </w:r>
        <w:r>
          <w:instrText xml:space="preserve"> PAGEREF _Toc9101 \h </w:instrText>
        </w:r>
        <w:r>
          <w:fldChar w:fldCharType="separate"/>
        </w:r>
        <w:r>
          <w:t>18</w:t>
        </w:r>
        <w:r>
          <w:fldChar w:fldCharType="end"/>
        </w:r>
      </w:hyperlink>
    </w:p>
    <w:p>
      <w:pPr>
        <w:pStyle w:val="TOC2"/>
        <w:tabs>
          <w:tab w:val="right" w:leader="dot" w:pos="8306"/>
        </w:tabs>
      </w:pPr>
      <w:hyperlink w:anchor="_Toc10476" w:history="1">
        <w:r>
          <w:rPr>
            <w:rFonts w:ascii="仿宋" w:eastAsia="仿宋" w:hAnsi="仿宋" w:cs="仿宋" w:hint="eastAsia"/>
            <w:lang w:eastAsia="zh-CN"/>
          </w:rPr>
          <w:t>(三)、节约用地措施</w:t>
        </w:r>
        <w:r>
          <w:tab/>
        </w:r>
        <w:r>
          <w:fldChar w:fldCharType="begin"/>
        </w:r>
        <w:r>
          <w:instrText xml:space="preserve"> PAGEREF _Toc10476 \h </w:instrText>
        </w:r>
        <w:r>
          <w:fldChar w:fldCharType="separate"/>
        </w:r>
        <w:r>
          <w:t>20</w:t>
        </w:r>
        <w:r>
          <w:fldChar w:fldCharType="end"/>
        </w:r>
      </w:hyperlink>
    </w:p>
    <w:p>
      <w:pPr>
        <w:pStyle w:val="TOC2"/>
        <w:tabs>
          <w:tab w:val="right" w:leader="dot" w:pos="8306"/>
        </w:tabs>
      </w:pPr>
      <w:hyperlink w:anchor="_Toc2585" w:history="1">
        <w:r>
          <w:rPr>
            <w:rFonts w:ascii="仿宋" w:eastAsia="仿宋" w:hAnsi="仿宋" w:cs="仿宋" w:hint="eastAsia"/>
            <w:lang w:eastAsia="zh-CN"/>
          </w:rPr>
          <w:t>(四)、总图布置方案</w:t>
        </w:r>
        <w:r>
          <w:tab/>
        </w:r>
        <w:r>
          <w:fldChar w:fldCharType="begin"/>
        </w:r>
        <w:r>
          <w:instrText xml:space="preserve"> PAGEREF _Toc2585 \h </w:instrText>
        </w:r>
        <w:r>
          <w:fldChar w:fldCharType="separate"/>
        </w:r>
        <w:r>
          <w:t>21</w:t>
        </w:r>
        <w:r>
          <w:fldChar w:fldCharType="end"/>
        </w:r>
      </w:hyperlink>
    </w:p>
    <w:p>
      <w:pPr>
        <w:pStyle w:val="TOC2"/>
        <w:tabs>
          <w:tab w:val="right" w:leader="dot" w:pos="8306"/>
        </w:tabs>
      </w:pPr>
      <w:hyperlink w:anchor="_Toc15015" w:history="1">
        <w:r>
          <w:rPr>
            <w:rFonts w:ascii="仿宋" w:eastAsia="仿宋" w:hAnsi="仿宋" w:cs="仿宋" w:hint="eastAsia"/>
            <w:lang w:eastAsia="zh-CN"/>
          </w:rPr>
          <w:t>(五)、选址综合评价</w:t>
        </w:r>
        <w:r>
          <w:tab/>
        </w:r>
        <w:r>
          <w:fldChar w:fldCharType="begin"/>
        </w:r>
        <w:r>
          <w:instrText xml:space="preserve"> PAGEREF _Toc15015 \h </w:instrText>
        </w:r>
        <w:r>
          <w:fldChar w:fldCharType="separate"/>
        </w:r>
        <w:r>
          <w:t>22</w:t>
        </w:r>
        <w:r>
          <w:fldChar w:fldCharType="end"/>
        </w:r>
      </w:hyperlink>
    </w:p>
    <w:p>
      <w:pPr>
        <w:pStyle w:val="TOC1"/>
        <w:tabs>
          <w:tab w:val="right" w:leader="dot" w:pos="8306"/>
        </w:tabs>
      </w:pPr>
      <w:hyperlink w:anchor="_Toc29934" w:history="1">
        <w:r>
          <w:rPr>
            <w:rFonts w:ascii="仿宋" w:eastAsia="仿宋" w:hAnsi="仿宋" w:cs="仿宋" w:hint="eastAsia"/>
            <w:lang w:eastAsia="zh-CN"/>
          </w:rPr>
          <w:t>七、促销台项目财务管理</w:t>
        </w:r>
        <w:r>
          <w:tab/>
        </w:r>
        <w:r>
          <w:fldChar w:fldCharType="begin"/>
        </w:r>
        <w:r>
          <w:instrText xml:space="preserve"> PAGEREF _Toc29934 \h </w:instrText>
        </w:r>
        <w:r>
          <w:fldChar w:fldCharType="separate"/>
        </w:r>
        <w:r>
          <w:t>23</w:t>
        </w:r>
        <w:r>
          <w:fldChar w:fldCharType="end"/>
        </w:r>
      </w:hyperlink>
    </w:p>
    <w:p>
      <w:pPr>
        <w:pStyle w:val="TOC2"/>
        <w:tabs>
          <w:tab w:val="right" w:leader="dot" w:pos="8306"/>
        </w:tabs>
      </w:pPr>
      <w:hyperlink w:anchor="_Toc18865" w:history="1">
        <w:r>
          <w:rPr>
            <w:rFonts w:ascii="仿宋" w:eastAsia="仿宋" w:hAnsi="仿宋" w:cs="仿宋" w:hint="eastAsia"/>
            <w:lang w:eastAsia="zh-CN"/>
          </w:rPr>
          <w:t>(一)、资金需求大</w:t>
        </w:r>
        <w:r>
          <w:tab/>
        </w:r>
        <w:r>
          <w:fldChar w:fldCharType="begin"/>
        </w:r>
        <w:r>
          <w:instrText xml:space="preserve"> PAGEREF _Toc18865 \h </w:instrText>
        </w:r>
        <w:r>
          <w:fldChar w:fldCharType="separate"/>
        </w:r>
        <w:r>
          <w:t>23</w:t>
        </w:r>
        <w:r>
          <w:fldChar w:fldCharType="end"/>
        </w:r>
      </w:hyperlink>
    </w:p>
    <w:p>
      <w:pPr>
        <w:pStyle w:val="TOC2"/>
        <w:tabs>
          <w:tab w:val="right" w:leader="dot" w:pos="8306"/>
        </w:tabs>
      </w:pPr>
      <w:hyperlink w:anchor="_Toc19029" w:history="1">
        <w:r>
          <w:rPr>
            <w:rFonts w:ascii="仿宋" w:eastAsia="仿宋" w:hAnsi="仿宋" w:cs="仿宋" w:hint="eastAsia"/>
            <w:lang w:eastAsia="zh-CN"/>
          </w:rPr>
          <w:t>(二)、研发周期长</w:t>
        </w:r>
        <w:r>
          <w:tab/>
        </w:r>
        <w:r>
          <w:fldChar w:fldCharType="begin"/>
        </w:r>
        <w:r>
          <w:instrText xml:space="preserve"> PAGEREF _Toc19029 \h </w:instrText>
        </w:r>
        <w:r>
          <w:fldChar w:fldCharType="separate"/>
        </w:r>
        <w:r>
          <w:t>24</w:t>
        </w:r>
        <w:r>
          <w:fldChar w:fldCharType="end"/>
        </w:r>
      </w:hyperlink>
    </w:p>
    <w:p>
      <w:pPr>
        <w:pStyle w:val="TOC2"/>
        <w:tabs>
          <w:tab w:val="right" w:leader="dot" w:pos="8306"/>
        </w:tabs>
      </w:pPr>
      <w:hyperlink w:anchor="_Toc28307" w:history="1">
        <w:r>
          <w:rPr>
            <w:rFonts w:ascii="仿宋" w:eastAsia="仿宋" w:hAnsi="仿宋" w:cs="仿宋" w:hint="eastAsia"/>
            <w:lang w:eastAsia="zh-CN"/>
          </w:rPr>
          <w:t>(三)、市场风险大</w:t>
        </w:r>
        <w:r>
          <w:tab/>
        </w:r>
        <w:r>
          <w:fldChar w:fldCharType="begin"/>
        </w:r>
        <w:r>
          <w:instrText xml:space="preserve"> PAGEREF _Toc28307 \h </w:instrText>
        </w:r>
        <w:r>
          <w:fldChar w:fldCharType="separate"/>
        </w:r>
        <w:r>
          <w:t>25</w:t>
        </w:r>
        <w:r>
          <w:fldChar w:fldCharType="end"/>
        </w:r>
      </w:hyperlink>
    </w:p>
    <w:p>
      <w:pPr>
        <w:pStyle w:val="TOC2"/>
        <w:tabs>
          <w:tab w:val="right" w:leader="dot" w:pos="8306"/>
        </w:tabs>
      </w:pPr>
      <w:hyperlink w:anchor="_Toc26245" w:history="1">
        <w:r>
          <w:rPr>
            <w:rFonts w:ascii="仿宋" w:eastAsia="仿宋" w:hAnsi="仿宋" w:cs="仿宋" w:hint="eastAsia"/>
            <w:lang w:eastAsia="zh-CN"/>
          </w:rPr>
          <w:t>(四)、利润率高</w:t>
        </w:r>
        <w:r>
          <w:tab/>
        </w:r>
        <w:r>
          <w:fldChar w:fldCharType="begin"/>
        </w:r>
        <w:r>
          <w:instrText xml:space="preserve"> PAGEREF _Toc26245 \h </w:instrText>
        </w:r>
        <w:r>
          <w:fldChar w:fldCharType="separate"/>
        </w:r>
        <w:r>
          <w:t>28</w:t>
        </w:r>
        <w:r>
          <w:fldChar w:fldCharType="end"/>
        </w:r>
      </w:hyperlink>
    </w:p>
    <w:p>
      <w:pPr>
        <w:pStyle w:val="TOC1"/>
        <w:tabs>
          <w:tab w:val="right" w:leader="dot" w:pos="8306"/>
        </w:tabs>
      </w:pPr>
      <w:hyperlink w:anchor="_Toc2845" w:history="1">
        <w:r>
          <w:rPr>
            <w:rFonts w:ascii="仿宋" w:eastAsia="仿宋" w:hAnsi="仿宋" w:cs="仿宋" w:hint="eastAsia"/>
            <w:lang w:eastAsia="zh-CN"/>
          </w:rPr>
          <w:t>八、促销台项目经营效益</w:t>
        </w:r>
        <w:r>
          <w:tab/>
        </w:r>
        <w:r>
          <w:fldChar w:fldCharType="begin"/>
        </w:r>
        <w:r>
          <w:instrText xml:space="preserve"> PAGEREF _Toc2845 \h </w:instrText>
        </w:r>
        <w:r>
          <w:fldChar w:fldCharType="separate"/>
        </w:r>
        <w:r>
          <w:t>30</w:t>
        </w:r>
        <w:r>
          <w:fldChar w:fldCharType="end"/>
        </w:r>
      </w:hyperlink>
    </w:p>
    <w:p>
      <w:pPr>
        <w:pStyle w:val="TOC2"/>
        <w:tabs>
          <w:tab w:val="right" w:leader="dot" w:pos="8306"/>
        </w:tabs>
      </w:pPr>
      <w:hyperlink w:anchor="_Toc2239" w:history="1">
        <w:r>
          <w:rPr>
            <w:rFonts w:ascii="仿宋" w:eastAsia="仿宋" w:hAnsi="仿宋" w:cs="仿宋" w:hint="eastAsia"/>
            <w:lang w:eastAsia="zh-CN"/>
          </w:rPr>
          <w:t>(一)、经济评价财务测算</w:t>
        </w:r>
        <w:r>
          <w:tab/>
        </w:r>
        <w:r>
          <w:fldChar w:fldCharType="begin"/>
        </w:r>
        <w:r>
          <w:instrText xml:space="preserve"> PAGEREF _Toc2239 \h </w:instrText>
        </w:r>
        <w:r>
          <w:fldChar w:fldCharType="separate"/>
        </w:r>
        <w:r>
          <w:t>30</w:t>
        </w:r>
        <w:r>
          <w:fldChar w:fldCharType="end"/>
        </w:r>
      </w:hyperlink>
    </w:p>
    <w:p>
      <w:pPr>
        <w:pStyle w:val="TOC2"/>
        <w:tabs>
          <w:tab w:val="right" w:leader="dot" w:pos="8306"/>
        </w:tabs>
      </w:pPr>
      <w:hyperlink w:anchor="_Toc23431" w:history="1">
        <w:r>
          <w:rPr>
            <w:rFonts w:ascii="仿宋" w:eastAsia="仿宋" w:hAnsi="仿宋" w:cs="仿宋" w:hint="eastAsia"/>
            <w:lang w:eastAsia="zh-CN"/>
          </w:rPr>
          <w:t>(二)、促销台项目盈利能力分析</w:t>
        </w:r>
        <w:r>
          <w:tab/>
        </w:r>
        <w:r>
          <w:fldChar w:fldCharType="begin"/>
        </w:r>
        <w:r>
          <w:instrText xml:space="preserve"> PAGEREF _Toc23431 \h </w:instrText>
        </w:r>
        <w:r>
          <w:fldChar w:fldCharType="separate"/>
        </w:r>
        <w:r>
          <w:t>31</w:t>
        </w:r>
        <w:r>
          <w:fldChar w:fldCharType="end"/>
        </w:r>
      </w:hyperlink>
    </w:p>
    <w:p>
      <w:pPr>
        <w:pStyle w:val="TOC1"/>
        <w:tabs>
          <w:tab w:val="right" w:leader="dot" w:pos="8306"/>
        </w:tabs>
      </w:pPr>
      <w:hyperlink w:anchor="_Toc5713" w:history="1">
        <w:r>
          <w:rPr>
            <w:rFonts w:ascii="仿宋" w:eastAsia="仿宋" w:hAnsi="仿宋" w:cs="仿宋" w:hint="eastAsia"/>
            <w:lang w:eastAsia="zh-CN"/>
          </w:rPr>
          <w:t>九、促销台项目技术管理</w:t>
        </w:r>
        <w:r>
          <w:tab/>
        </w:r>
        <w:r>
          <w:fldChar w:fldCharType="begin"/>
        </w:r>
        <w:r>
          <w:instrText xml:space="preserve"> PAGEREF _Toc5713 \h </w:instrText>
        </w:r>
        <w:r>
          <w:fldChar w:fldCharType="separate"/>
        </w:r>
        <w:r>
          <w:t>32</w:t>
        </w:r>
        <w:r>
          <w:fldChar w:fldCharType="end"/>
        </w:r>
      </w:hyperlink>
    </w:p>
    <w:p>
      <w:pPr>
        <w:pStyle w:val="TOC2"/>
        <w:tabs>
          <w:tab w:val="right" w:leader="dot" w:pos="8306"/>
        </w:tabs>
      </w:pPr>
      <w:hyperlink w:anchor="_Toc18946" w:history="1">
        <w:r>
          <w:rPr>
            <w:rFonts w:ascii="仿宋" w:eastAsia="仿宋" w:hAnsi="仿宋" w:cs="仿宋" w:hint="eastAsia"/>
            <w:lang w:eastAsia="zh-CN"/>
          </w:rPr>
          <w:t>(一)、技术方案选用方向</w:t>
        </w:r>
        <w:r>
          <w:tab/>
        </w:r>
        <w:r>
          <w:fldChar w:fldCharType="begin"/>
        </w:r>
        <w:r>
          <w:instrText xml:space="preserve"> PAGEREF _Toc18946 \h </w:instrText>
        </w:r>
        <w:r>
          <w:fldChar w:fldCharType="separate"/>
        </w:r>
        <w:r>
          <w:t>32</w:t>
        </w:r>
        <w:r>
          <w:fldChar w:fldCharType="end"/>
        </w:r>
      </w:hyperlink>
    </w:p>
    <w:p>
      <w:pPr>
        <w:pStyle w:val="TOC2"/>
        <w:tabs>
          <w:tab w:val="right" w:leader="dot" w:pos="8306"/>
        </w:tabs>
      </w:pPr>
      <w:hyperlink w:anchor="_Toc19059" w:history="1">
        <w:r>
          <w:rPr>
            <w:rFonts w:ascii="仿宋" w:eastAsia="仿宋" w:hAnsi="仿宋" w:cs="仿宋" w:hint="eastAsia"/>
            <w:lang w:eastAsia="zh-CN"/>
          </w:rPr>
          <w:t>(二)、工艺技术方案选用原则</w:t>
        </w:r>
        <w:r>
          <w:tab/>
        </w:r>
        <w:r>
          <w:fldChar w:fldCharType="begin"/>
        </w:r>
        <w:r>
          <w:instrText xml:space="preserve"> PAGEREF _Toc19059 \h </w:instrText>
        </w:r>
        <w:r>
          <w:fldChar w:fldCharType="separate"/>
        </w:r>
        <w:r>
          <w:t>34</w:t>
        </w:r>
        <w:r>
          <w:fldChar w:fldCharType="end"/>
        </w:r>
      </w:hyperlink>
    </w:p>
    <w:p>
      <w:pPr>
        <w:pStyle w:val="TOC2"/>
        <w:tabs>
          <w:tab w:val="right" w:leader="dot" w:pos="8306"/>
        </w:tabs>
      </w:pPr>
      <w:hyperlink w:anchor="_Toc24450" w:history="1">
        <w:r>
          <w:rPr>
            <w:rFonts w:ascii="仿宋" w:eastAsia="仿宋" w:hAnsi="仿宋" w:cs="仿宋" w:hint="eastAsia"/>
            <w:lang w:eastAsia="zh-CN"/>
          </w:rPr>
          <w:t>(三)、工艺技术方案要求</w:t>
        </w:r>
        <w:r>
          <w:tab/>
        </w:r>
        <w:r>
          <w:fldChar w:fldCharType="begin"/>
        </w:r>
        <w:r>
          <w:instrText xml:space="preserve"> PAGEREF _Toc24450 \h </w:instrText>
        </w:r>
        <w:r>
          <w:fldChar w:fldCharType="separate"/>
        </w:r>
        <w:r>
          <w:t>36</w:t>
        </w:r>
        <w:r>
          <w:fldChar w:fldCharType="end"/>
        </w:r>
      </w:hyperlink>
    </w:p>
    <w:p>
      <w:pPr>
        <w:pStyle w:val="TOC1"/>
        <w:tabs>
          <w:tab w:val="right" w:leader="dot" w:pos="8306"/>
        </w:tabs>
      </w:pPr>
      <w:hyperlink w:anchor="_Toc25189" w:history="1">
        <w:r>
          <w:rPr>
            <w:rFonts w:ascii="仿宋" w:eastAsia="仿宋" w:hAnsi="仿宋" w:cs="仿宋" w:hint="eastAsia"/>
            <w:lang w:eastAsia="zh-CN"/>
          </w:rPr>
          <w:t>十、促销台项目计划安排</w:t>
        </w:r>
        <w:r>
          <w:tab/>
        </w:r>
        <w:r>
          <w:fldChar w:fldCharType="begin"/>
        </w:r>
        <w:r>
          <w:instrText xml:space="preserve"> PAGEREF _Toc25189 \h </w:instrText>
        </w:r>
        <w:r>
          <w:fldChar w:fldCharType="separate"/>
        </w:r>
        <w:r>
          <w:t>38</w:t>
        </w:r>
        <w:r>
          <w:fldChar w:fldCharType="end"/>
        </w:r>
      </w:hyperlink>
    </w:p>
    <w:p>
      <w:pPr>
        <w:pStyle w:val="TOC2"/>
        <w:tabs>
          <w:tab w:val="right" w:leader="dot" w:pos="8306"/>
        </w:tabs>
      </w:pPr>
      <w:hyperlink w:anchor="_Toc17398" w:history="1">
        <w:r>
          <w:rPr>
            <w:rFonts w:ascii="仿宋" w:eastAsia="仿宋" w:hAnsi="仿宋" w:cs="仿宋" w:hint="eastAsia"/>
            <w:lang w:eastAsia="zh-CN"/>
          </w:rPr>
          <w:t>(一)、建设周期</w:t>
        </w:r>
        <w:r>
          <w:tab/>
        </w:r>
        <w:r>
          <w:fldChar w:fldCharType="begin"/>
        </w:r>
        <w:r>
          <w:instrText xml:space="preserve"> PAGEREF _Toc17398 \h </w:instrText>
        </w:r>
        <w:r>
          <w:fldChar w:fldCharType="separate"/>
        </w:r>
        <w:r>
          <w:t>38</w:t>
        </w:r>
        <w:r>
          <w:fldChar w:fldCharType="end"/>
        </w:r>
      </w:hyperlink>
    </w:p>
    <w:p>
      <w:pPr>
        <w:pStyle w:val="TOC2"/>
        <w:tabs>
          <w:tab w:val="right" w:leader="dot" w:pos="8306"/>
        </w:tabs>
      </w:pPr>
      <w:hyperlink w:anchor="_Toc3904" w:history="1">
        <w:r>
          <w:rPr>
            <w:rFonts w:ascii="仿宋" w:eastAsia="仿宋" w:hAnsi="仿宋" w:cs="仿宋" w:hint="eastAsia"/>
            <w:lang w:eastAsia="zh-CN"/>
          </w:rPr>
          <w:t>(二)、建设进度</w:t>
        </w:r>
        <w:r>
          <w:tab/>
        </w:r>
        <w:r>
          <w:fldChar w:fldCharType="begin"/>
        </w:r>
        <w:r>
          <w:instrText xml:space="preserve"> PAGEREF _Toc3904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447" w:history="1">
        <w:r>
          <w:rPr>
            <w:rFonts w:ascii="仿宋" w:eastAsia="仿宋" w:hAnsi="仿宋" w:cs="仿宋" w:hint="eastAsia"/>
            <w:lang w:eastAsia="zh-CN"/>
          </w:rPr>
          <w:t>(三)、进度安排注意事项</w:t>
        </w:r>
        <w:r>
          <w:tab/>
        </w:r>
        <w:r>
          <w:fldChar w:fldCharType="begin"/>
        </w:r>
        <w:r>
          <w:instrText xml:space="preserve"> PAGEREF _Toc4447 \h </w:instrText>
        </w:r>
        <w:r>
          <w:fldChar w:fldCharType="separate"/>
        </w:r>
        <w:r>
          <w:t>40</w:t>
        </w:r>
        <w:r>
          <w:fldChar w:fldCharType="end"/>
        </w:r>
      </w:hyperlink>
    </w:p>
    <w:p>
      <w:pPr>
        <w:pStyle w:val="TOC2"/>
        <w:tabs>
          <w:tab w:val="right" w:leader="dot" w:pos="8306"/>
        </w:tabs>
      </w:pPr>
      <w:hyperlink w:anchor="_Toc831" w:history="1">
        <w:r>
          <w:rPr>
            <w:rFonts w:ascii="仿宋" w:eastAsia="仿宋" w:hAnsi="仿宋" w:cs="仿宋" w:hint="eastAsia"/>
            <w:lang w:eastAsia="zh-CN"/>
          </w:rPr>
          <w:t>(四)、人力资源配置</w:t>
        </w:r>
        <w:r>
          <w:tab/>
        </w:r>
        <w:r>
          <w:fldChar w:fldCharType="begin"/>
        </w:r>
        <w:r>
          <w:instrText xml:space="preserve"> PAGEREF _Toc831 \h </w:instrText>
        </w:r>
        <w:r>
          <w:fldChar w:fldCharType="separate"/>
        </w:r>
        <w:r>
          <w:t>41</w:t>
        </w:r>
        <w:r>
          <w:fldChar w:fldCharType="end"/>
        </w:r>
      </w:hyperlink>
    </w:p>
    <w:p>
      <w:pPr>
        <w:pStyle w:val="TOC1"/>
        <w:tabs>
          <w:tab w:val="right" w:leader="dot" w:pos="8306"/>
        </w:tabs>
      </w:pPr>
      <w:hyperlink w:anchor="_Toc6229" w:history="1">
        <w:r>
          <w:rPr>
            <w:rFonts w:ascii="仿宋" w:eastAsia="仿宋" w:hAnsi="仿宋" w:cs="仿宋" w:hint="eastAsia"/>
            <w:lang w:eastAsia="zh-CN"/>
          </w:rPr>
          <w:t>十一、生产安全保护</w:t>
        </w:r>
        <w:r>
          <w:tab/>
        </w:r>
        <w:r>
          <w:fldChar w:fldCharType="begin"/>
        </w:r>
        <w:r>
          <w:instrText xml:space="preserve"> PAGEREF _Toc6229 \h </w:instrText>
        </w:r>
        <w:r>
          <w:fldChar w:fldCharType="separate"/>
        </w:r>
        <w:r>
          <w:t>42</w:t>
        </w:r>
        <w:r>
          <w:fldChar w:fldCharType="end"/>
        </w:r>
      </w:hyperlink>
    </w:p>
    <w:p>
      <w:pPr>
        <w:pStyle w:val="TOC2"/>
        <w:tabs>
          <w:tab w:val="right" w:leader="dot" w:pos="8306"/>
        </w:tabs>
      </w:pPr>
      <w:hyperlink w:anchor="_Toc24227" w:history="1">
        <w:r>
          <w:rPr>
            <w:rFonts w:ascii="仿宋" w:eastAsia="仿宋" w:hAnsi="仿宋" w:cs="仿宋" w:hint="eastAsia"/>
            <w:lang w:eastAsia="zh-CN"/>
          </w:rPr>
          <w:t>(一)、消防安全</w:t>
        </w:r>
        <w:r>
          <w:tab/>
        </w:r>
        <w:r>
          <w:fldChar w:fldCharType="begin"/>
        </w:r>
        <w:r>
          <w:instrText xml:space="preserve"> PAGEREF _Toc24227 \h </w:instrText>
        </w:r>
        <w:r>
          <w:fldChar w:fldCharType="separate"/>
        </w:r>
        <w:r>
          <w:t>42</w:t>
        </w:r>
        <w:r>
          <w:fldChar w:fldCharType="end"/>
        </w:r>
      </w:hyperlink>
    </w:p>
    <w:p>
      <w:pPr>
        <w:pStyle w:val="TOC2"/>
        <w:tabs>
          <w:tab w:val="right" w:leader="dot" w:pos="8306"/>
        </w:tabs>
      </w:pPr>
      <w:hyperlink w:anchor="_Toc27132" w:history="1">
        <w:r>
          <w:rPr>
            <w:rFonts w:ascii="仿宋" w:eastAsia="仿宋" w:hAnsi="仿宋" w:cs="仿宋" w:hint="eastAsia"/>
            <w:lang w:eastAsia="zh-CN"/>
          </w:rPr>
          <w:t>(二)、防火防爆总图布置措施</w:t>
        </w:r>
        <w:r>
          <w:tab/>
        </w:r>
        <w:r>
          <w:fldChar w:fldCharType="begin"/>
        </w:r>
        <w:r>
          <w:instrText xml:space="preserve"> PAGEREF _Toc27132 \h </w:instrText>
        </w:r>
        <w:r>
          <w:fldChar w:fldCharType="separate"/>
        </w:r>
        <w:r>
          <w:t>43</w:t>
        </w:r>
        <w:r>
          <w:fldChar w:fldCharType="end"/>
        </w:r>
      </w:hyperlink>
    </w:p>
    <w:p>
      <w:pPr>
        <w:pStyle w:val="TOC2"/>
        <w:tabs>
          <w:tab w:val="right" w:leader="dot" w:pos="8306"/>
        </w:tabs>
      </w:pPr>
      <w:hyperlink w:anchor="_Toc8278" w:history="1">
        <w:r>
          <w:rPr>
            <w:rFonts w:ascii="仿宋" w:eastAsia="仿宋" w:hAnsi="仿宋" w:cs="仿宋" w:hint="eastAsia"/>
            <w:lang w:eastAsia="zh-CN"/>
          </w:rPr>
          <w:t>(三)、自然灾害防范措施</w:t>
        </w:r>
        <w:r>
          <w:tab/>
        </w:r>
        <w:r>
          <w:fldChar w:fldCharType="begin"/>
        </w:r>
        <w:r>
          <w:instrText xml:space="preserve"> PAGEREF _Toc8278 \h </w:instrText>
        </w:r>
        <w:r>
          <w:fldChar w:fldCharType="separate"/>
        </w:r>
        <w:r>
          <w:t>44</w:t>
        </w:r>
        <w:r>
          <w:fldChar w:fldCharType="end"/>
        </w:r>
      </w:hyperlink>
    </w:p>
    <w:p>
      <w:pPr>
        <w:pStyle w:val="TOC2"/>
        <w:tabs>
          <w:tab w:val="right" w:leader="dot" w:pos="8306"/>
        </w:tabs>
      </w:pPr>
      <w:hyperlink w:anchor="_Toc23173" w:history="1">
        <w:r>
          <w:rPr>
            <w:rFonts w:ascii="仿宋" w:eastAsia="仿宋" w:hAnsi="仿宋" w:cs="仿宋" w:hint="eastAsia"/>
            <w:lang w:eastAsia="zh-CN"/>
          </w:rPr>
          <w:t>(四)、安全色及安全标志使用要求</w:t>
        </w:r>
        <w:r>
          <w:tab/>
        </w:r>
        <w:r>
          <w:fldChar w:fldCharType="begin"/>
        </w:r>
        <w:r>
          <w:instrText xml:space="preserve"> PAGEREF _Toc23173 \h </w:instrText>
        </w:r>
        <w:r>
          <w:fldChar w:fldCharType="separate"/>
        </w:r>
        <w:r>
          <w:t>45</w:t>
        </w:r>
        <w:r>
          <w:fldChar w:fldCharType="end"/>
        </w:r>
      </w:hyperlink>
    </w:p>
    <w:p>
      <w:pPr>
        <w:pStyle w:val="TOC2"/>
        <w:tabs>
          <w:tab w:val="right" w:leader="dot" w:pos="8306"/>
        </w:tabs>
      </w:pPr>
      <w:hyperlink w:anchor="_Toc8437" w:history="1">
        <w:r>
          <w:rPr>
            <w:rFonts w:ascii="仿宋" w:eastAsia="仿宋" w:hAnsi="仿宋" w:cs="仿宋" w:hint="eastAsia"/>
            <w:lang w:eastAsia="zh-CN"/>
          </w:rPr>
          <w:t>(五)、防尘防毒措施</w:t>
        </w:r>
        <w:r>
          <w:tab/>
        </w:r>
        <w:r>
          <w:fldChar w:fldCharType="begin"/>
        </w:r>
        <w:r>
          <w:instrText xml:space="preserve"> PAGEREF _Toc8437 \h </w:instrText>
        </w:r>
        <w:r>
          <w:fldChar w:fldCharType="separate"/>
        </w:r>
        <w:r>
          <w:t>46</w:t>
        </w:r>
        <w:r>
          <w:fldChar w:fldCharType="end"/>
        </w:r>
      </w:hyperlink>
    </w:p>
    <w:p>
      <w:pPr>
        <w:pStyle w:val="TOC2"/>
        <w:tabs>
          <w:tab w:val="right" w:leader="dot" w:pos="8306"/>
        </w:tabs>
      </w:pPr>
      <w:hyperlink w:anchor="_Toc2204" w:history="1">
        <w:r>
          <w:rPr>
            <w:rFonts w:ascii="仿宋" w:eastAsia="仿宋" w:hAnsi="仿宋" w:cs="仿宋" w:hint="eastAsia"/>
            <w:lang w:eastAsia="zh-CN"/>
          </w:rPr>
          <w:t>(六)、防静电、触电防护及防雷措施</w:t>
        </w:r>
        <w:r>
          <w:tab/>
        </w:r>
        <w:r>
          <w:fldChar w:fldCharType="begin"/>
        </w:r>
        <w:r>
          <w:instrText xml:space="preserve"> PAGEREF _Toc2204 \h </w:instrText>
        </w:r>
        <w:r>
          <w:fldChar w:fldCharType="separate"/>
        </w:r>
        <w:r>
          <w:t>47</w:t>
        </w:r>
        <w:r>
          <w:fldChar w:fldCharType="end"/>
        </w:r>
      </w:hyperlink>
    </w:p>
    <w:p>
      <w:pPr>
        <w:pStyle w:val="TOC2"/>
        <w:tabs>
          <w:tab w:val="right" w:leader="dot" w:pos="8306"/>
        </w:tabs>
      </w:pPr>
      <w:hyperlink w:anchor="_Toc4850" w:history="1">
        <w:r>
          <w:rPr>
            <w:rFonts w:ascii="仿宋" w:eastAsia="仿宋" w:hAnsi="仿宋" w:cs="仿宋" w:hint="eastAsia"/>
            <w:lang w:eastAsia="zh-CN"/>
          </w:rPr>
          <w:t>(七)、机械设备安全保障措施</w:t>
        </w:r>
        <w:r>
          <w:tab/>
        </w:r>
        <w:r>
          <w:fldChar w:fldCharType="begin"/>
        </w:r>
        <w:r>
          <w:instrText xml:space="preserve"> PAGEREF _Toc4850 \h </w:instrText>
        </w:r>
        <w:r>
          <w:fldChar w:fldCharType="separate"/>
        </w:r>
        <w:r>
          <w:t>48</w:t>
        </w:r>
        <w:r>
          <w:fldChar w:fldCharType="end"/>
        </w:r>
      </w:hyperlink>
    </w:p>
    <w:p>
      <w:pPr>
        <w:pStyle w:val="TOC1"/>
        <w:tabs>
          <w:tab w:val="right" w:leader="dot" w:pos="8306"/>
        </w:tabs>
      </w:pPr>
      <w:hyperlink w:anchor="_Toc6526" w:history="1">
        <w:r>
          <w:rPr>
            <w:rFonts w:ascii="仿宋" w:eastAsia="仿宋" w:hAnsi="仿宋" w:cs="仿宋" w:hint="eastAsia"/>
            <w:lang w:eastAsia="zh-CN"/>
          </w:rPr>
          <w:t>十二、促销台项目人力资源管理</w:t>
        </w:r>
        <w:r>
          <w:tab/>
        </w:r>
        <w:r>
          <w:fldChar w:fldCharType="begin"/>
        </w:r>
        <w:r>
          <w:instrText xml:space="preserve"> PAGEREF _Toc6526 \h </w:instrText>
        </w:r>
        <w:r>
          <w:fldChar w:fldCharType="separate"/>
        </w:r>
        <w:r>
          <w:t>50</w:t>
        </w:r>
        <w:r>
          <w:fldChar w:fldCharType="end"/>
        </w:r>
      </w:hyperlink>
    </w:p>
    <w:p>
      <w:pPr>
        <w:pStyle w:val="TOC2"/>
        <w:tabs>
          <w:tab w:val="right" w:leader="dot" w:pos="8306"/>
        </w:tabs>
      </w:pPr>
      <w:hyperlink w:anchor="_Toc6371" w:history="1">
        <w:r>
          <w:rPr>
            <w:rFonts w:ascii="仿宋" w:eastAsia="仿宋" w:hAnsi="仿宋" w:cs="仿宋" w:hint="eastAsia"/>
            <w:lang w:eastAsia="zh-CN"/>
          </w:rPr>
          <w:t>(一)、建立健全的预算管理制度</w:t>
        </w:r>
        <w:r>
          <w:tab/>
        </w:r>
        <w:r>
          <w:fldChar w:fldCharType="begin"/>
        </w:r>
        <w:r>
          <w:instrText xml:space="preserve"> PAGEREF _Toc6371 \h </w:instrText>
        </w:r>
        <w:r>
          <w:fldChar w:fldCharType="separate"/>
        </w:r>
        <w:r>
          <w:t>50</w:t>
        </w:r>
        <w:r>
          <w:fldChar w:fldCharType="end"/>
        </w:r>
      </w:hyperlink>
    </w:p>
    <w:p>
      <w:pPr>
        <w:pStyle w:val="TOC2"/>
        <w:tabs>
          <w:tab w:val="right" w:leader="dot" w:pos="8306"/>
        </w:tabs>
      </w:pPr>
      <w:hyperlink w:anchor="_Toc5770" w:history="1">
        <w:r>
          <w:rPr>
            <w:rFonts w:ascii="仿宋" w:eastAsia="仿宋" w:hAnsi="仿宋" w:cs="仿宋" w:hint="eastAsia"/>
            <w:lang w:eastAsia="zh-CN"/>
          </w:rPr>
          <w:t>(二)、加强资金流动监控</w:t>
        </w:r>
        <w:r>
          <w:tab/>
        </w:r>
        <w:r>
          <w:fldChar w:fldCharType="begin"/>
        </w:r>
        <w:r>
          <w:instrText xml:space="preserve"> PAGEREF _Toc5770 \h </w:instrText>
        </w:r>
        <w:r>
          <w:fldChar w:fldCharType="separate"/>
        </w:r>
        <w:r>
          <w:t>51</w:t>
        </w:r>
        <w:r>
          <w:fldChar w:fldCharType="end"/>
        </w:r>
      </w:hyperlink>
    </w:p>
    <w:p>
      <w:pPr>
        <w:pStyle w:val="TOC2"/>
        <w:tabs>
          <w:tab w:val="right" w:leader="dot" w:pos="8306"/>
        </w:tabs>
      </w:pPr>
      <w:hyperlink w:anchor="_Toc19264" w:history="1">
        <w:r>
          <w:rPr>
            <w:rFonts w:ascii="仿宋" w:eastAsia="仿宋" w:hAnsi="仿宋" w:cs="仿宋" w:hint="eastAsia"/>
            <w:lang w:eastAsia="zh-CN"/>
          </w:rPr>
          <w:t>(三)、制定完善的风险控制机制</w:t>
        </w:r>
        <w:r>
          <w:tab/>
        </w:r>
        <w:r>
          <w:fldChar w:fldCharType="begin"/>
        </w:r>
        <w:r>
          <w:instrText xml:space="preserve"> PAGEREF _Toc19264 \h </w:instrText>
        </w:r>
        <w:r>
          <w:fldChar w:fldCharType="separate"/>
        </w:r>
        <w:r>
          <w:t>52</w:t>
        </w:r>
        <w:r>
          <w:fldChar w:fldCharType="end"/>
        </w:r>
      </w:hyperlink>
    </w:p>
    <w:p>
      <w:pPr>
        <w:pStyle w:val="TOC2"/>
        <w:tabs>
          <w:tab w:val="right" w:leader="dot" w:pos="8306"/>
        </w:tabs>
      </w:pPr>
      <w:hyperlink w:anchor="_Toc137" w:history="1">
        <w:r>
          <w:rPr>
            <w:rFonts w:ascii="仿宋" w:eastAsia="仿宋" w:hAnsi="仿宋" w:cs="仿宋" w:hint="eastAsia"/>
            <w:lang w:eastAsia="zh-CN"/>
          </w:rPr>
          <w:t>(四)、优化成本管理</w:t>
        </w:r>
        <w:r>
          <w:tab/>
        </w:r>
        <w:r>
          <w:fldChar w:fldCharType="begin"/>
        </w:r>
        <w:r>
          <w:instrText xml:space="preserve"> PAGEREF _Toc137 \h </w:instrText>
        </w:r>
        <w:r>
          <w:fldChar w:fldCharType="separate"/>
        </w:r>
        <w:r>
          <w:t>54</w:t>
        </w:r>
        <w:r>
          <w:fldChar w:fldCharType="end"/>
        </w:r>
      </w:hyperlink>
    </w:p>
    <w:p>
      <w:pPr>
        <w:pStyle w:val="TOC1"/>
        <w:tabs>
          <w:tab w:val="right" w:leader="dot" w:pos="8306"/>
        </w:tabs>
      </w:pPr>
      <w:hyperlink w:anchor="_Toc4383" w:history="1">
        <w:r>
          <w:rPr>
            <w:rFonts w:ascii="仿宋" w:eastAsia="仿宋" w:hAnsi="仿宋" w:cs="仿宋" w:hint="eastAsia"/>
            <w:lang w:eastAsia="zh-CN"/>
          </w:rPr>
          <w:t>十三、营销与推广策略</w:t>
        </w:r>
        <w:r>
          <w:tab/>
        </w:r>
        <w:r>
          <w:fldChar w:fldCharType="begin"/>
        </w:r>
        <w:r>
          <w:instrText xml:space="preserve"> PAGEREF _Toc4383 \h </w:instrText>
        </w:r>
        <w:r>
          <w:fldChar w:fldCharType="separate"/>
        </w:r>
        <w:r>
          <w:t>55</w:t>
        </w:r>
        <w:r>
          <w:fldChar w:fldCharType="end"/>
        </w:r>
      </w:hyperlink>
    </w:p>
    <w:p>
      <w:pPr>
        <w:pStyle w:val="TOC2"/>
        <w:tabs>
          <w:tab w:val="right" w:leader="dot" w:pos="8306"/>
        </w:tabs>
      </w:pPr>
      <w:hyperlink w:anchor="_Toc3584" w:history="1">
        <w:r>
          <w:rPr>
            <w:rFonts w:ascii="仿宋" w:eastAsia="仿宋" w:hAnsi="仿宋" w:cs="仿宋" w:hint="eastAsia"/>
            <w:lang w:eastAsia="zh-CN"/>
          </w:rPr>
          <w:t>(一)、产品/服务定位与特点</w:t>
        </w:r>
        <w:r>
          <w:tab/>
        </w:r>
        <w:r>
          <w:fldChar w:fldCharType="begin"/>
        </w:r>
        <w:r>
          <w:instrText xml:space="preserve"> PAGEREF _Toc3584 \h </w:instrText>
        </w:r>
        <w:r>
          <w:fldChar w:fldCharType="separate"/>
        </w:r>
        <w:r>
          <w:t>55</w:t>
        </w:r>
        <w:r>
          <w:fldChar w:fldCharType="end"/>
        </w:r>
      </w:hyperlink>
    </w:p>
    <w:p>
      <w:pPr>
        <w:pStyle w:val="TOC2"/>
        <w:tabs>
          <w:tab w:val="right" w:leader="dot" w:pos="8306"/>
        </w:tabs>
      </w:pPr>
      <w:hyperlink w:anchor="_Toc2982" w:history="1">
        <w:r>
          <w:rPr>
            <w:rFonts w:ascii="仿宋" w:eastAsia="仿宋" w:hAnsi="仿宋" w:cs="仿宋" w:hint="eastAsia"/>
            <w:lang w:eastAsia="zh-CN"/>
          </w:rPr>
          <w:t>(二)、市场定位与竞争分析</w:t>
        </w:r>
        <w:r>
          <w:tab/>
        </w:r>
        <w:r>
          <w:fldChar w:fldCharType="begin"/>
        </w:r>
        <w:r>
          <w:instrText xml:space="preserve"> PAGEREF _Toc2982 \h </w:instrText>
        </w:r>
        <w:r>
          <w:fldChar w:fldCharType="separate"/>
        </w:r>
        <w:r>
          <w:t>56</w:t>
        </w:r>
        <w:r>
          <w:fldChar w:fldCharType="end"/>
        </w:r>
      </w:hyperlink>
    </w:p>
    <w:p>
      <w:pPr>
        <w:pStyle w:val="TOC2"/>
        <w:tabs>
          <w:tab w:val="right" w:leader="dot" w:pos="8306"/>
        </w:tabs>
      </w:pPr>
      <w:hyperlink w:anchor="_Toc30023" w:history="1">
        <w:r>
          <w:rPr>
            <w:rFonts w:ascii="仿宋" w:eastAsia="仿宋" w:hAnsi="仿宋" w:cs="仿宋" w:hint="eastAsia"/>
            <w:lang w:eastAsia="zh-CN"/>
          </w:rPr>
          <w:t>(三)、营销渠道与策略</w:t>
        </w:r>
        <w:r>
          <w:tab/>
        </w:r>
        <w:r>
          <w:fldChar w:fldCharType="begin"/>
        </w:r>
        <w:r>
          <w:instrText xml:space="preserve"> PAGEREF _Toc30023 \h </w:instrText>
        </w:r>
        <w:r>
          <w:fldChar w:fldCharType="separate"/>
        </w:r>
        <w:r>
          <w:t>58</w:t>
        </w:r>
        <w:r>
          <w:fldChar w:fldCharType="end"/>
        </w:r>
      </w:hyperlink>
    </w:p>
    <w:p>
      <w:pPr>
        <w:pStyle w:val="TOC2"/>
        <w:tabs>
          <w:tab w:val="right" w:leader="dot" w:pos="8306"/>
        </w:tabs>
      </w:pPr>
      <w:hyperlink w:anchor="_Toc4693" w:history="1">
        <w:r>
          <w:rPr>
            <w:rFonts w:ascii="仿宋" w:eastAsia="仿宋" w:hAnsi="仿宋" w:cs="仿宋" w:hint="eastAsia"/>
            <w:lang w:eastAsia="zh-CN"/>
          </w:rPr>
          <w:t>(四)、推广与宣传活动</w:t>
        </w:r>
        <w:r>
          <w:tab/>
        </w:r>
        <w:r>
          <w:fldChar w:fldCharType="begin"/>
        </w:r>
        <w:r>
          <w:instrText xml:space="preserve"> PAGEREF _Toc4693 \h </w:instrText>
        </w:r>
        <w:r>
          <w:fldChar w:fldCharType="separate"/>
        </w:r>
        <w:r>
          <w:t>59</w:t>
        </w:r>
        <w:r>
          <w:fldChar w:fldCharType="end"/>
        </w:r>
      </w:hyperlink>
    </w:p>
    <w:p>
      <w:pPr>
        <w:pStyle w:val="TOC1"/>
        <w:tabs>
          <w:tab w:val="right" w:leader="dot" w:pos="8306"/>
        </w:tabs>
      </w:pPr>
      <w:hyperlink w:anchor="_Toc26694" w:history="1">
        <w:r>
          <w:rPr>
            <w:rFonts w:ascii="仿宋" w:eastAsia="仿宋" w:hAnsi="仿宋" w:cs="仿宋" w:hint="eastAsia"/>
            <w:lang w:eastAsia="zh-CN"/>
          </w:rPr>
          <w:t>十四、风险识别与分类</w:t>
        </w:r>
        <w:r>
          <w:tab/>
        </w:r>
        <w:r>
          <w:fldChar w:fldCharType="begin"/>
        </w:r>
        <w:r>
          <w:instrText xml:space="preserve"> PAGEREF _Toc26694 \h </w:instrText>
        </w:r>
        <w:r>
          <w:fldChar w:fldCharType="separate"/>
        </w:r>
        <w:r>
          <w:t>64</w:t>
        </w:r>
        <w:r>
          <w:fldChar w:fldCharType="end"/>
        </w:r>
      </w:hyperlink>
    </w:p>
    <w:p>
      <w:pPr>
        <w:pStyle w:val="TOC2"/>
        <w:tabs>
          <w:tab w:val="right" w:leader="dot" w:pos="8306"/>
        </w:tabs>
      </w:pPr>
      <w:hyperlink w:anchor="_Toc28244" w:history="1">
        <w:r>
          <w:rPr>
            <w:rFonts w:ascii="仿宋" w:eastAsia="仿宋" w:hAnsi="仿宋" w:cs="仿宋" w:hint="eastAsia"/>
            <w:lang w:eastAsia="zh-CN"/>
          </w:rPr>
          <w:t>(一)、风险识别</w:t>
        </w:r>
        <w:r>
          <w:tab/>
        </w:r>
        <w:r>
          <w:fldChar w:fldCharType="begin"/>
        </w:r>
        <w:r>
          <w:instrText xml:space="preserve"> PAGEREF _Toc28244 \h </w:instrText>
        </w:r>
        <w:r>
          <w:fldChar w:fldCharType="separate"/>
        </w:r>
        <w:r>
          <w:t>64</w:t>
        </w:r>
        <w:r>
          <w:fldChar w:fldCharType="end"/>
        </w:r>
      </w:hyperlink>
    </w:p>
    <w:p>
      <w:pPr>
        <w:pStyle w:val="TOC2"/>
        <w:tabs>
          <w:tab w:val="right" w:leader="dot" w:pos="8306"/>
        </w:tabs>
      </w:pPr>
      <w:hyperlink w:anchor="_Toc22262" w:history="1">
        <w:r>
          <w:rPr>
            <w:rFonts w:ascii="仿宋" w:eastAsia="仿宋" w:hAnsi="仿宋" w:cs="仿宋" w:hint="eastAsia"/>
            <w:lang w:eastAsia="zh-CN"/>
          </w:rPr>
          <w:t>(二)、风险分类</w:t>
        </w:r>
        <w:r>
          <w:tab/>
        </w:r>
        <w:r>
          <w:fldChar w:fldCharType="begin"/>
        </w:r>
        <w:r>
          <w:instrText xml:space="preserve"> PAGEREF _Toc22262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98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265"/>
      <w:r>
        <w:rPr>
          <w:rFonts w:ascii="仿宋" w:eastAsia="仿宋" w:hAnsi="仿宋" w:cs="仿宋" w:hint="eastAsia"/>
          <w:sz w:val="28"/>
          <w:lang w:eastAsia="zh-CN"/>
        </w:rPr>
        <w:t>一、促销台项目建设单位说明</w:t>
      </w:r>
      <w:bookmarkEnd w:id="2"/>
    </w:p>
    <w:p>
      <w:pPr>
        <w:pStyle w:val="Heading2"/>
        <w:rPr>
          <w:rFonts w:ascii="仿宋" w:eastAsia="仿宋" w:hAnsi="仿宋" w:cs="仿宋" w:hint="eastAsia"/>
          <w:lang w:eastAsia="zh-CN"/>
        </w:rPr>
      </w:pPr>
      <w:bookmarkStart w:id="3" w:name="_Toc26259"/>
      <w:r>
        <w:rPr>
          <w:rFonts w:ascii="仿宋" w:eastAsia="仿宋" w:hAnsi="仿宋" w:cs="仿宋" w:hint="eastAsia"/>
          <w:lang w:eastAsia="zh-CN"/>
        </w:rPr>
        <w:t>(一)、促销台项目承办单位基本情况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284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促销台项目承办单位的XXXX，我们着眼于实现可持续的经济效益。通过技术创新和解决方案的提供，公司预计在促销台项目执行期间将获得可观的收入增长。这一收入来源主要包括促销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同时，我们注重成本控制和效率提升，以确保促销台项目的可持续盈利。透过精细的管理和资源优化，公司期望实现促销台项目利润最大化。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促销台项目实施进行全面的投资评估，包括促销台项目启动阶段的资金投入和后续运营成本。通过对促销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促销台项目实施过程中具备足够的资金流动性，公司将进行详尽的现金流分析。这包括资金需求的合理预测、促销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1553"/>
      <w:r>
        <w:rPr>
          <w:rFonts w:ascii="仿宋" w:eastAsia="仿宋" w:hAnsi="仿宋" w:cs="仿宋" w:hint="eastAsia"/>
          <w:sz w:val="28"/>
          <w:lang w:eastAsia="zh-CN"/>
        </w:rPr>
        <w:t>二、促销台项目概论</w:t>
      </w:r>
      <w:bookmarkEnd w:id="5"/>
    </w:p>
    <w:p>
      <w:pPr>
        <w:pStyle w:val="Heading2"/>
        <w:rPr>
          <w:rFonts w:ascii="仿宋" w:eastAsia="仿宋" w:hAnsi="仿宋" w:cs="仿宋" w:hint="eastAsia"/>
          <w:lang w:eastAsia="zh-CN"/>
        </w:rPr>
      </w:pPr>
      <w:bookmarkStart w:id="6" w:name="_Toc29685"/>
      <w:r>
        <w:rPr>
          <w:rFonts w:ascii="仿宋" w:eastAsia="仿宋" w:hAnsi="仿宋" w:cs="仿宋" w:hint="eastAsia"/>
          <w:lang w:eastAsia="zh-CN"/>
        </w:rPr>
        <w:t>(一)、促销台项目概况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台项目的起源追溯至对市场的深入洞察。市场的不断演变与变革为促销台项目提供了难得的机遇。当前市场存在的需求缺口和变革的大环境共同构成了促销台项目的背景。这个促销台项目旨在充分利用市场机遇，填补行业中尚未满足的需求，为客户提供全新的解决方案。市场的变革和需求的增长使得这个促销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促销台项目名称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台项目正式命名为促销台。这个名称不仅仅是一个标识，更代表了促销台项目的核心理念和愿景。它蕴含着促销台项目所要解决问题的关键字，具有强烈的表达和辨识度，为促销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促销台项目目标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台项目的核心目标是提供一种全新、高效的解决方案，满足客户日益增长的需求。促销台项目追求的不仅仅是满足市场需求，更是在市场中获得卓越的竞争优势。通过不断提升产品或服务的质量和创新水平，促销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促销台项目范围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促销台项目全面涵盖了产品研发、制造、市场推广和售后服务，确保从产品设计到最终用户体验的全方位关注。这一全面的促销台项目范围是为了确保促销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促销台项目时间表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促销台项目计划在未来18个月内完成，包括研发、测试、市场试点和正式推出等不同阶段。这个时间表的合理设计是为了确保促销台项目各个阶段的顺利推进，以便按时交付高质量的成果。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促销台项目预算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促销台项目总预算估算为XX百万美元，主要分配在研发、市场推广、人员培训和运营等方面。这一充足的预算为促销台项目提供了充足的资源，确保促销台项目在各个方面都能取得优异的表现。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促销台项目风险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促销台项目可能面临的风险包括市场接受度低、技术难题、竞争激烈等。促销台项目团队已经制定了相应的风险应对计划，通过前瞻性的风险管理，确保促销台项目在面对不确定性时能够迅速做出应对。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促销台项目团队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促销台项目汇聚了一支经验丰富、多领域专业素养的核心团队，确保促销台项目在各个方面都能拥有高水平的执行力。团队的协同作战是促销台项目成功的关键因素之一。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促销台项目背景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促销台项目的背景根植于市场对更高效、创新产品的渴望，同时也受到科技发展对行业格局的深刻改变的影响。这为促销台项目提供了广阔的发展空间和市场需求。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促销台项目现状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截至目前，促销台项目已完成市场调研和技术验证，取得了初步的成功。这为促销台项目在未来的发展奠定了坚实的基础，为更远大的目标打下了坚实的基石。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7810"/>
      <w:r>
        <w:rPr>
          <w:rFonts w:ascii="仿宋" w:eastAsia="仿宋" w:hAnsi="仿宋" w:cs="仿宋" w:hint="eastAsia"/>
          <w:sz w:val="28"/>
          <w:lang w:eastAsia="zh-CN"/>
        </w:rPr>
        <w:t>(二)、促销台项目目标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keyword》促销台项目首要业务目标是在市场中占据有利地位，实现产品/服务的成功推广和销售。通过不断提升产品质量、创新性，促销台项目追求成为行业中的领导者，赢得更多客户的青睐。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在科技迅速发展的时代，促销台项目着眼于技术创新。通过持续的研发和技术升级，促销台项目旨在推出更具创新性的产品或服务，以满足市场对新鲜、先进解决方案的需求。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为了建立可持续的客户关系，促销台项目设定了客户满意度目标。通过提供卓越的产品质量和优质的客户服务，促销台项目追求赢得客户的信任和忠诚度，确保他们的满意度达到行业领先水平。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促销台项目注重社会责任和可持续发展。通过实施环保、社会责任促销台项目，促销台项目致力于在经济发展的同时保护环境，促进社会公平，实现可持续经营。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促销台项目的团队是实现目标的核心驱动力。因此，促销台项目设定了团队发展目标，包括提升团队成员的专业技能、培养领导力，以及搭建协同高效的团队工作氛围。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4041"/>
      <w:r>
        <w:rPr>
          <w:rFonts w:ascii="仿宋" w:eastAsia="仿宋" w:hAnsi="仿宋" w:cs="仿宋" w:hint="eastAsia"/>
          <w:sz w:val="28"/>
          <w:lang w:eastAsia="zh-CN"/>
        </w:rPr>
        <w:t>(三)、促销台项目提出的理由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促销台项目提出的理由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台项目的提出源于对市场机遇的深刻洞察。当前市场中存在的需求缺口和行业发展趋势表明，有巨大的商业机会等待被开发。通过准确捕捉市场机遇，促销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台项目的理念基于对技术创新的信仰。通过持续的研发和技术投入，促销台项目有望推出更具创新性的产品或服务。在科技飞速发展的当下，促销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台项目的提出是为了增强企业的行业竞争力。通过提升产品或服务的质量和独特性，促销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促销台项目响应了消费者需求的变化。随着社会和科技的不断发展，消费者对产品和服务的需求也在发生变化。通过深入了解并及时回应消费者的新需求，促销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促销台项目的提出是企业战略发展规划的一部分。在面对日益激烈的市场竞争和不断变化的商业环境中，促销台项目作为企业战略的一环，旨在为企业开辟新的增长领域，巩固企业在行业中的地位。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促销台项目的提出不仅仅是基于商业考量，还注重社会责任。通过推出环保、社会责任等方面的促销台项目，促销台企业可以在社会中树立积极形象，为社会做出积极贡献，实现经济效益和社会效益的双赢。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促销台项目的提出反映了对利益相关者期望的关注。包括客户、员工、投资者等利益相关者在企业发展中都有着各自的期望，促销台项目力求在满足这些期望的同时，取得更大的共赢。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6460"/>
      <w:r>
        <w:rPr>
          <w:rFonts w:ascii="仿宋" w:eastAsia="仿宋" w:hAnsi="仿宋" w:cs="仿宋" w:hint="eastAsia"/>
          <w:sz w:val="28"/>
          <w:lang w:eastAsia="zh-CN"/>
        </w:rPr>
        <w:t>(四)、促销台项目意义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在实施促销台项目的过程中，我们不仅仅是在追逐商业成功，更是为企业和社会的多个层面创造了深远的意义。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促销台项目的首要意义在于提升企业的市场竞争力。通过持续的创新和对产品质量的高标准要求，促销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促销台项目的推进将促使行业技术水平的提升。通过引入先进技术和创新性解决方案，促销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在社会层面，促销台项目不仅创造了大量就业机会，提高了就业水平，还注重社会责任和环保。通过参与社会公益事业和推动环保促销台项目，促销台项目为社会贡献了一份力量，体现了企业对社会的积极回馈。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综合而言，促销台项目意义重大，不仅推动了企业的发展，也为行业和社会的进步贡献了积极力量。这是一个全面而深刻的影响，将在未来产生可持续的正面效应。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5791"/>
      <w:r>
        <w:rPr>
          <w:rFonts w:ascii="仿宋" w:eastAsia="仿宋" w:hAnsi="仿宋" w:cs="仿宋" w:hint="eastAsia"/>
          <w:sz w:val="28"/>
          <w:lang w:eastAsia="zh-CN"/>
        </w:rPr>
        <w:t>(五)、促销台项目背景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在当今迅猛发展的商业环境中，促销台项目的动因根植于对多方面因素的审慎考量。这个促销台项目的提出并非孤立的决策，而是对企业所处背景深入思考的产物。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市场的不断演变是促销台项目背后的首要原因。科技的迅速发展和全球市场的快速变化使得企业必须灵活应对。促销台项目应运而生，旨在通过创新性的解决方案迎合市场的多变需求，赢得竞争中的先机。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竞争的激烈程度也是促销台项目背景中不可忽视的一环。企业需要在激烈竞争中脱颖而出，为此，促销台项目致力于打破常规，提供独特的价值主张，以吸引客户并确保市场份额的增长。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技术的迅速发展为企业带来了机遇与挑战。作为促销台项目启动的背景之一，对新兴技术的应用将有助于提升企业的技术水平，使其在不断演进的商业环境中保持竞争优势。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此外，社会对企业责任的期望也在逐渐升高。促销台项目充分融入了社会责任的理念，通过可持续经营和社会公益促销台项目，企图为社会贡献一份力量，在商业成功的同时关注社会价值。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1262"/>
      <w:r>
        <w:rPr>
          <w:rFonts w:ascii="仿宋" w:eastAsia="仿宋" w:hAnsi="仿宋" w:cs="仿宋" w:hint="eastAsia"/>
          <w:sz w:val="28"/>
          <w:lang w:eastAsia="zh-CN"/>
        </w:rPr>
        <w:t>三、促销台项目文档管理</w:t>
      </w:r>
      <w:bookmarkEnd w:id="11"/>
    </w:p>
    <w:p>
      <w:pPr>
        <w:pStyle w:val="Heading2"/>
        <w:rPr>
          <w:rFonts w:ascii="仿宋" w:eastAsia="仿宋" w:hAnsi="仿宋" w:cs="仿宋" w:hint="eastAsia"/>
          <w:lang w:eastAsia="zh-CN"/>
        </w:rPr>
      </w:pPr>
      <w:bookmarkStart w:id="12" w:name="_Toc4986"/>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促销台项目高度重视文档的质量和准确性，以支持促销台项目的各项活动和决策。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台项目文档的编制始于促销台项目计划的初期，我们制定了详细的文档编制计划，明确了每个文档的内容、格式和编写责任人。在促销台项目启动阶段，我们首先编制了促销台项目章程，明确定义了促销台项目的目标、范围、风险等关键要素。随后，促销台项目团队根据计划陆续编制了需求文档、设计文档、测试文档等各类文档，确保促销台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促销台项目管理中的重要环节，旨在确保促销台项目文档符合质量标准和促销台项目需求。在促销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除了内部审查，我们还进行了外部审查，邀请促销台项目相关利益方和专业领域的专家对文档进行独立审查。这有助于获取更全面、客观的反馈，确保促销台项目文档不仅符合内部标准，也满足外部需求。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促销台项目在文档编制与审查方面建立了严格的管理机制，通过规范的流程和多维度的审查，确保促销台项目文档的质量、准确性和可靠性，为促销台项目的顺利推进提供了有力支持。</w:t>
      </w:r>
    </w:p>
    <w:p>
      <w:pPr>
        <w:pStyle w:val="Heading2"/>
        <w:ind w:firstLine="560" w:firstLineChars="200"/>
        <w:rPr>
          <w:rFonts w:ascii="仿宋" w:eastAsia="仿宋" w:hAnsi="仿宋" w:cs="仿宋" w:hint="eastAsia"/>
          <w:sz w:val="28"/>
          <w:lang w:eastAsia="zh-CN"/>
        </w:rPr>
      </w:pPr>
      <w:bookmarkStart w:id="13" w:name="_Toc29456"/>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在促销台项目中，我们致力于优化文档发布与分发过程，以确保信息的高效传递和团队间协作的顺畅进行。以下是我们采取的关键优化策略：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我们通过多渠道发布文档，包括电子邮件、促销台项目管理平台、内部网站等，以满足不同团队成员的偏好和需求。多渠道发布确保了信息的全面覆盖。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我们采用了精细的权限控制，确保只有授权人员可以访问敏感信息。这种安全措施保护了促销台项目文档的机密性，防止了未经授权的信息泄露。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6914"/>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文档存档与归档是促销台项目生命周期中一个至关重要的环节，直接关系到促销台项目信息的长期保存和历史记录的完整性。在促销台项目中，我们实施了一系列有效的文档存档与归档管理策略：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924"/>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9596"/>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促销台项目的主要产品是XXXX，预计年产值为XXX万元。这一产品在市场中占据着重要的地位，其广泛的应用范围使得该促销台项目的市场前景非常广阔。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促销台项目的xxx产品作为重要的原材料之一，将在多个领域发挥关键作用。其在建筑、交通、能源等方面的广泛应用将为整个产业链提供强大的支持，形成产业协同效应。促销台项目的年产值XXX万XXX万XXX万万元不仅反映了其在市场上的巨大潜力，更预示着它对国民经济的积极贡献。这种关联度高、涉及面广的产业关系，使得该促销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5699"/>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台项目总征地面积为XXXX平方米，相当于约XX.XX亩，其中净用地面积为XXXX平方米，红线范围内相当于约XX.XX亩。这一用地规模充分考虑了促销台项目的建设需求，保障了促销台项目在合适的空间内得以充分发展。促销台项目规划的总建筑面积为XXXX平方米，其中主体工程建设占XXXX平方米，计容建筑面积达XXXX平方米。预计建筑工程的投资将达到XXXX万元，为促销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促销台项目计划购置的设备共计XXXX台（套），设备购置费用为XXXX万元。这一设备购置计划充分考虑到促销台项目的生产需求和技术要求，确保了促销台项目在生产运营中具备先进的技术装备和高效的生产能力。设备的合理配置将为促销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台项目计划总投资为XXXX万元，预计年实现营业收入为XXXX万元。这一产能规模的设定旨在确保促销台项目能够在投资与回报之间取得平衡，实现长期可持续的发展。促销台项目的总投资充分考虑到各个方面的需求，包括用地建设、设备购置等多个环节，以确保促销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598"/>
      <w:r>
        <w:rPr>
          <w:rFonts w:ascii="仿宋" w:eastAsia="仿宋" w:hAnsi="仿宋" w:cs="仿宋" w:hint="eastAsia"/>
          <w:sz w:val="28"/>
          <w:lang w:eastAsia="zh-CN"/>
        </w:rPr>
        <w:t>五、促销台项目可持续发展</w:t>
      </w:r>
      <w:bookmarkEnd w:id="18"/>
    </w:p>
    <w:p>
      <w:pPr>
        <w:pStyle w:val="Heading2"/>
        <w:rPr>
          <w:rFonts w:ascii="仿宋" w:eastAsia="仿宋" w:hAnsi="仿宋" w:cs="仿宋" w:hint="eastAsia"/>
          <w:lang w:eastAsia="zh-CN"/>
        </w:rPr>
      </w:pPr>
      <w:bookmarkStart w:id="19" w:name="_Toc99"/>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促销台项目中，促销台项目团队着眼于未来，明确了可持续发展的战略方向。制定的具体可持续发展目标包括降低资源使用、采用环保技术、最大化社会效益等。这一步骤不仅有助于促销台项目在环保和社会责任方面达到最高标准，也为未来提供了明确的指引，确保促销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可持续实践的融入促销台项目管理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https://d.book118.com/807033063010006053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促销台项目规划设计蓝图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促销台项目规划设计蓝图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促销台项目规划设计蓝图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促销台项目规划设计蓝图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促销台项目规划设计蓝图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促销台项目规划设计蓝图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促销台项目规划设计蓝图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促销台项目规划设计蓝图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促销台项目规划设计蓝图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促销台项目规划设计蓝图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促销台项目规划设计蓝图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促销台项目规划设计蓝图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促销台项目规划设计蓝图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促销台项目规划设计蓝图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促销台项目规划设计蓝图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促销台项目规划设计蓝图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促销台项目规划设计蓝图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6237AF"/>
    <w:rsid w:val="516237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7033063010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2024-03-02T01:00:00Z</dcterms:created>
  <dcterms:modified xsi:type="dcterms:W3CDTF">2024-03-02T01:00:47Z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86BDD5D5A53B4E38A173960F4E445A9E_11</vt:lpwstr>
  </property>
  <property fmtid="{D5CDD505-2E9C-101B-9397-08002B2CF9AE}" pid="3" name="KSOProductBuildVer">
    <vt:lpwstr>2052-12.1.0.16388</vt:lpwstr>
  </property>
</Properties>
</file>