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PCB光刻胶项目招商引资方案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一、PCB光刻胶项目选址研究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(一)、PCB光刻胶项目选址的指导原则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(二)、PCB光刻胶项目选址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二、PCB光刻胶项目工程设计研究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(二)、PCB光刻胶项目工程建设标准规范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(三)、PCB光刻胶项目总平面设计要求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四、PCB光刻胶项目实施进度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(六)、PCB光刻胶项目实施保障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五、PCB光刻胶项目投资方案分析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(一)、PCB光刻胶项目估算说明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(二)、PCB光刻胶项目总投资估算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(七)、PCB光刻胶项目建设风险及控制手段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(一)、PCB光刻胶项目建设期的原材料及辅助材料供应概述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(二)、PCB光刻胶项目运营期原辅材料采购及管理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(四)、PCB光刻胶项目工艺技术设计方案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eastAsia="zh-CN"/>
          </w:rPr>
          <w:t>(五)、PCB光刻胶项目设备选型及配置方案</w:t>
        </w:r>
        <w:r>
          <w:tab/>
        </w:r>
        <w:r>
          <w:fldChar w:fldCharType="begin"/>
        </w:r>
        <w:r>
          <w:instrText xml:space="preserve"> PAGEREF _Toc12584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(四)、PCB光刻胶项目建设对区域经济的短期与长期影响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5" w:history="1">
        <w:r>
          <w:rPr>
            <w:rFonts w:ascii="仿宋" w:eastAsia="仿宋" w:hAnsi="仿宋" w:cs="仿宋" w:hint="eastAsia"/>
            <w:lang w:eastAsia="zh-CN"/>
          </w:rPr>
          <w:t>(八)、PCB光刻胶项目建设的经济效益与环境效益权衡分析</w:t>
        </w:r>
        <w:r>
          <w:tab/>
        </w:r>
        <w:r>
          <w:fldChar w:fldCharType="begin"/>
        </w:r>
        <w:r>
          <w:instrText xml:space="preserve"> PAGEREF _Toc32525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4" w:history="1">
        <w:r>
          <w:rPr>
            <w:rFonts w:ascii="仿宋" w:eastAsia="仿宋" w:hAnsi="仿宋" w:cs="仿宋" w:hint="eastAsia"/>
            <w:lang w:eastAsia="zh-CN"/>
          </w:rPr>
          <w:t>九、PCB光刻胶项目可行性研究</w:t>
        </w:r>
        <w:r>
          <w:tab/>
        </w:r>
        <w:r>
          <w:fldChar w:fldCharType="begin"/>
        </w:r>
        <w:r>
          <w:instrText xml:space="preserve"> PAGEREF _Toc32704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十、PCB光刻胶项目招投标方案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(四)、PCB光刻胶项目招投标要求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(五)、PCB光刻胶项目招标方式和招标程序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十二、PCB光刻胶项目优势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PCB光刻胶的招商引资。项目PCB光刻胶是一项具有前瞻性的投资机会，专注于某一特定领域的创新性项目。本文档将展示项目PCB光刻胶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07"/>
      <w:r>
        <w:rPr>
          <w:rFonts w:ascii="仿宋" w:eastAsia="仿宋" w:hAnsi="仿宋" w:cs="仿宋" w:hint="eastAsia"/>
          <w:sz w:val="28"/>
          <w:lang w:eastAsia="zh-CN"/>
        </w:rPr>
        <w:t>一、PCB光刻胶项目选址研究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62"/>
      <w:r>
        <w:rPr>
          <w:rFonts w:ascii="仿宋" w:eastAsia="仿宋" w:hAnsi="仿宋" w:cs="仿宋" w:hint="eastAsia"/>
          <w:lang w:eastAsia="zh-CN"/>
        </w:rPr>
        <w:t>(一)、PCB光刻胶项目选址的指导原则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光刻胶项目建设方案应当在满足PCB光刻胶项目生产和安全要求的前提下，尽量整合建筑布局，并充分利用周边自然空间。此举旨在兼顾土地资源的有效使用，并切实遵循国家土地政策。具体而言，PCB光刻胶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遵守国家政策：PCB光刻胶项目选址和建设必须遵守国家土地管理政策，确保与规划和法规保持一致。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标准化布局：PCB光刻胶项目的规划应遵循标准化要求，包括生产工艺流程和设施布局，以提高生产效率和产品质量。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https://d.book118.com/807044130046006036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PCB光刻胶项目招商引资方案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PCB光刻胶项目招商引资方案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PCB光刻胶项目招商引资方案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PCB光刻胶项目招商引资方案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115D60"/>
    <w:rsid w:val="60115D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7044130046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2024-01-26T18:54:00Z</dcterms:created>
  <dcterms:modified xsi:type="dcterms:W3CDTF">2024-01-26T18:55:12Z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2C37A6C5FAA14399AFF74228826267E3_11</vt:lpwstr>
  </property>
  <property fmtid="{D5CDD505-2E9C-101B-9397-08002B2CF9AE}" pid="3" name="KSOProductBuildVer">
    <vt:lpwstr>2052-12.1.0.16250</vt:lpwstr>
  </property>
</Properties>
</file>