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家居照明项目规划设计纲要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66" w:history="1">
        <w:r>
          <w:rPr>
            <w:rFonts w:ascii="仿宋" w:eastAsia="仿宋" w:hAnsi="仿宋" w:cs="仿宋" w:hint="eastAsia"/>
            <w:lang w:eastAsia="zh-CN"/>
          </w:rPr>
          <w:t>序言</w:t>
        </w:r>
        <w:r>
          <w:tab/>
        </w:r>
        <w:r>
          <w:fldChar w:fldCharType="begin"/>
        </w:r>
        <w:r>
          <w:instrText xml:space="preserve"> PAGEREF _Toc5266 \h </w:instrText>
        </w:r>
        <w:r>
          <w:fldChar w:fldCharType="separate"/>
        </w:r>
        <w:r>
          <w:t>3</w:t>
        </w:r>
        <w:r>
          <w:fldChar w:fldCharType="end"/>
        </w:r>
      </w:hyperlink>
    </w:p>
    <w:p>
      <w:pPr>
        <w:pStyle w:val="TOC1"/>
        <w:tabs>
          <w:tab w:val="right" w:leader="dot" w:pos="8306"/>
        </w:tabs>
      </w:pPr>
      <w:hyperlink w:anchor="_Toc32497" w:history="1">
        <w:r>
          <w:rPr>
            <w:rFonts w:ascii="仿宋" w:eastAsia="仿宋" w:hAnsi="仿宋" w:cs="仿宋" w:hint="eastAsia"/>
            <w:lang w:eastAsia="zh-CN"/>
          </w:rPr>
          <w:t>一、家居照明项目建设背景及必要性分析</w:t>
        </w:r>
        <w:r>
          <w:tab/>
        </w:r>
        <w:r>
          <w:fldChar w:fldCharType="begin"/>
        </w:r>
        <w:r>
          <w:instrText xml:space="preserve"> PAGEREF _Toc32497 \h </w:instrText>
        </w:r>
        <w:r>
          <w:fldChar w:fldCharType="separate"/>
        </w:r>
        <w:r>
          <w:t>3</w:t>
        </w:r>
        <w:r>
          <w:fldChar w:fldCharType="end"/>
        </w:r>
      </w:hyperlink>
    </w:p>
    <w:p>
      <w:pPr>
        <w:pStyle w:val="TOC2"/>
        <w:tabs>
          <w:tab w:val="right" w:leader="dot" w:pos="8306"/>
        </w:tabs>
      </w:pPr>
      <w:hyperlink w:anchor="_Toc2325" w:history="1">
        <w:r>
          <w:rPr>
            <w:rFonts w:ascii="仿宋" w:eastAsia="仿宋" w:hAnsi="仿宋" w:cs="仿宋" w:hint="eastAsia"/>
            <w:lang w:eastAsia="zh-CN"/>
          </w:rPr>
          <w:t>(一)、家居照明项目背景分析</w:t>
        </w:r>
        <w:r>
          <w:tab/>
        </w:r>
        <w:r>
          <w:fldChar w:fldCharType="begin"/>
        </w:r>
        <w:r>
          <w:instrText xml:space="preserve"> PAGEREF _Toc2325 \h </w:instrText>
        </w:r>
        <w:r>
          <w:fldChar w:fldCharType="separate"/>
        </w:r>
        <w:r>
          <w:t>3</w:t>
        </w:r>
        <w:r>
          <w:fldChar w:fldCharType="end"/>
        </w:r>
      </w:hyperlink>
    </w:p>
    <w:p>
      <w:pPr>
        <w:pStyle w:val="TOC2"/>
        <w:tabs>
          <w:tab w:val="right" w:leader="dot" w:pos="8306"/>
        </w:tabs>
      </w:pPr>
      <w:hyperlink w:anchor="_Toc17878" w:history="1">
        <w:r>
          <w:rPr>
            <w:rFonts w:ascii="仿宋" w:eastAsia="仿宋" w:hAnsi="仿宋" w:cs="仿宋" w:hint="eastAsia"/>
            <w:lang w:eastAsia="zh-CN"/>
          </w:rPr>
          <w:t>(二)、家居照明项目建设必要性分析</w:t>
        </w:r>
        <w:r>
          <w:tab/>
        </w:r>
        <w:r>
          <w:fldChar w:fldCharType="begin"/>
        </w:r>
        <w:r>
          <w:instrText xml:space="preserve"> PAGEREF _Toc17878 \h </w:instrText>
        </w:r>
        <w:r>
          <w:fldChar w:fldCharType="separate"/>
        </w:r>
        <w:r>
          <w:t>5</w:t>
        </w:r>
        <w:r>
          <w:fldChar w:fldCharType="end"/>
        </w:r>
      </w:hyperlink>
    </w:p>
    <w:p>
      <w:pPr>
        <w:pStyle w:val="TOC1"/>
        <w:tabs>
          <w:tab w:val="right" w:leader="dot" w:pos="8306"/>
        </w:tabs>
      </w:pPr>
      <w:hyperlink w:anchor="_Toc6459" w:history="1">
        <w:r>
          <w:rPr>
            <w:rFonts w:ascii="仿宋" w:eastAsia="仿宋" w:hAnsi="仿宋" w:cs="仿宋" w:hint="eastAsia"/>
            <w:lang w:eastAsia="zh-CN"/>
          </w:rPr>
          <w:t>二、家居照明项目概论</w:t>
        </w:r>
        <w:r>
          <w:tab/>
        </w:r>
        <w:r>
          <w:fldChar w:fldCharType="begin"/>
        </w:r>
        <w:r>
          <w:instrText xml:space="preserve"> PAGEREF _Toc6459 \h </w:instrText>
        </w:r>
        <w:r>
          <w:fldChar w:fldCharType="separate"/>
        </w:r>
        <w:r>
          <w:t>6</w:t>
        </w:r>
        <w:r>
          <w:fldChar w:fldCharType="end"/>
        </w:r>
      </w:hyperlink>
    </w:p>
    <w:p>
      <w:pPr>
        <w:pStyle w:val="TOC2"/>
        <w:tabs>
          <w:tab w:val="right" w:leader="dot" w:pos="8306"/>
        </w:tabs>
      </w:pPr>
      <w:hyperlink w:anchor="_Toc28801" w:history="1">
        <w:r>
          <w:rPr>
            <w:rFonts w:ascii="仿宋" w:eastAsia="仿宋" w:hAnsi="仿宋" w:cs="仿宋" w:hint="eastAsia"/>
            <w:lang w:eastAsia="zh-CN"/>
          </w:rPr>
          <w:t>(一)、家居照明项目概况</w:t>
        </w:r>
        <w:r>
          <w:tab/>
        </w:r>
        <w:r>
          <w:fldChar w:fldCharType="begin"/>
        </w:r>
        <w:r>
          <w:instrText xml:space="preserve"> PAGEREF _Toc28801 \h </w:instrText>
        </w:r>
        <w:r>
          <w:fldChar w:fldCharType="separate"/>
        </w:r>
        <w:r>
          <w:t>6</w:t>
        </w:r>
        <w:r>
          <w:fldChar w:fldCharType="end"/>
        </w:r>
      </w:hyperlink>
    </w:p>
    <w:p>
      <w:pPr>
        <w:pStyle w:val="TOC2"/>
        <w:tabs>
          <w:tab w:val="right" w:leader="dot" w:pos="8306"/>
        </w:tabs>
      </w:pPr>
      <w:hyperlink w:anchor="_Toc27391" w:history="1">
        <w:r>
          <w:rPr>
            <w:rFonts w:ascii="仿宋" w:eastAsia="仿宋" w:hAnsi="仿宋" w:cs="仿宋" w:hint="eastAsia"/>
            <w:lang w:eastAsia="zh-CN"/>
          </w:rPr>
          <w:t>(二)、家居照明项目目标</w:t>
        </w:r>
        <w:r>
          <w:tab/>
        </w:r>
        <w:r>
          <w:fldChar w:fldCharType="begin"/>
        </w:r>
        <w:r>
          <w:instrText xml:space="preserve"> PAGEREF _Toc27391 \h </w:instrText>
        </w:r>
        <w:r>
          <w:fldChar w:fldCharType="separate"/>
        </w:r>
        <w:r>
          <w:t>8</w:t>
        </w:r>
        <w:r>
          <w:fldChar w:fldCharType="end"/>
        </w:r>
      </w:hyperlink>
    </w:p>
    <w:p>
      <w:pPr>
        <w:pStyle w:val="TOC2"/>
        <w:tabs>
          <w:tab w:val="right" w:leader="dot" w:pos="8306"/>
        </w:tabs>
      </w:pPr>
      <w:hyperlink w:anchor="_Toc23686" w:history="1">
        <w:r>
          <w:rPr>
            <w:rFonts w:ascii="仿宋" w:eastAsia="仿宋" w:hAnsi="仿宋" w:cs="仿宋" w:hint="eastAsia"/>
            <w:lang w:eastAsia="zh-CN"/>
          </w:rPr>
          <w:t>(三)、家居照明项目提出的理由</w:t>
        </w:r>
        <w:r>
          <w:tab/>
        </w:r>
        <w:r>
          <w:fldChar w:fldCharType="begin"/>
        </w:r>
        <w:r>
          <w:instrText xml:space="preserve"> PAGEREF _Toc23686 \h </w:instrText>
        </w:r>
        <w:r>
          <w:fldChar w:fldCharType="separate"/>
        </w:r>
        <w:r>
          <w:t>9</w:t>
        </w:r>
        <w:r>
          <w:fldChar w:fldCharType="end"/>
        </w:r>
      </w:hyperlink>
    </w:p>
    <w:p>
      <w:pPr>
        <w:pStyle w:val="TOC2"/>
        <w:tabs>
          <w:tab w:val="right" w:leader="dot" w:pos="8306"/>
        </w:tabs>
      </w:pPr>
      <w:hyperlink w:anchor="_Toc32542" w:history="1">
        <w:r>
          <w:rPr>
            <w:rFonts w:ascii="仿宋" w:eastAsia="仿宋" w:hAnsi="仿宋" w:cs="仿宋" w:hint="eastAsia"/>
            <w:lang w:eastAsia="zh-CN"/>
          </w:rPr>
          <w:t>(四)、家居照明项目意义</w:t>
        </w:r>
        <w:r>
          <w:tab/>
        </w:r>
        <w:r>
          <w:fldChar w:fldCharType="begin"/>
        </w:r>
        <w:r>
          <w:instrText xml:space="preserve"> PAGEREF _Toc32542 \h </w:instrText>
        </w:r>
        <w:r>
          <w:fldChar w:fldCharType="separate"/>
        </w:r>
        <w:r>
          <w:t>11</w:t>
        </w:r>
        <w:r>
          <w:fldChar w:fldCharType="end"/>
        </w:r>
      </w:hyperlink>
    </w:p>
    <w:p>
      <w:pPr>
        <w:pStyle w:val="TOC2"/>
        <w:tabs>
          <w:tab w:val="right" w:leader="dot" w:pos="8306"/>
        </w:tabs>
      </w:pPr>
      <w:hyperlink w:anchor="_Toc9022" w:history="1">
        <w:r>
          <w:rPr>
            <w:rFonts w:ascii="仿宋" w:eastAsia="仿宋" w:hAnsi="仿宋" w:cs="仿宋" w:hint="eastAsia"/>
            <w:lang w:eastAsia="zh-CN"/>
          </w:rPr>
          <w:t>(五)、家居照明项目背景</w:t>
        </w:r>
        <w:r>
          <w:tab/>
        </w:r>
        <w:r>
          <w:fldChar w:fldCharType="begin"/>
        </w:r>
        <w:r>
          <w:instrText xml:space="preserve"> PAGEREF _Toc9022 \h </w:instrText>
        </w:r>
        <w:r>
          <w:fldChar w:fldCharType="separate"/>
        </w:r>
        <w:r>
          <w:t>11</w:t>
        </w:r>
        <w:r>
          <w:fldChar w:fldCharType="end"/>
        </w:r>
      </w:hyperlink>
    </w:p>
    <w:p>
      <w:pPr>
        <w:pStyle w:val="TOC1"/>
        <w:tabs>
          <w:tab w:val="right" w:leader="dot" w:pos="8306"/>
        </w:tabs>
      </w:pPr>
      <w:hyperlink w:anchor="_Toc32471" w:history="1">
        <w:r>
          <w:rPr>
            <w:rFonts w:ascii="仿宋" w:eastAsia="仿宋" w:hAnsi="仿宋" w:cs="仿宋" w:hint="eastAsia"/>
            <w:lang w:eastAsia="zh-CN"/>
          </w:rPr>
          <w:t>三、家居照明项目建设单位说明</w:t>
        </w:r>
        <w:r>
          <w:tab/>
        </w:r>
        <w:r>
          <w:fldChar w:fldCharType="begin"/>
        </w:r>
        <w:r>
          <w:instrText xml:space="preserve"> PAGEREF _Toc32471 \h </w:instrText>
        </w:r>
        <w:r>
          <w:fldChar w:fldCharType="separate"/>
        </w:r>
        <w:r>
          <w:t>12</w:t>
        </w:r>
        <w:r>
          <w:fldChar w:fldCharType="end"/>
        </w:r>
      </w:hyperlink>
    </w:p>
    <w:p>
      <w:pPr>
        <w:pStyle w:val="TOC2"/>
        <w:tabs>
          <w:tab w:val="right" w:leader="dot" w:pos="8306"/>
        </w:tabs>
      </w:pPr>
      <w:hyperlink w:anchor="_Toc4364" w:history="1">
        <w:r>
          <w:rPr>
            <w:rFonts w:ascii="仿宋" w:eastAsia="仿宋" w:hAnsi="仿宋" w:cs="仿宋" w:hint="eastAsia"/>
            <w:lang w:eastAsia="zh-CN"/>
          </w:rPr>
          <w:t>(一)、家居照明项目承办单位基本情况</w:t>
        </w:r>
        <w:r>
          <w:tab/>
        </w:r>
        <w:r>
          <w:fldChar w:fldCharType="begin"/>
        </w:r>
        <w:r>
          <w:instrText xml:space="preserve"> PAGEREF _Toc4364 \h </w:instrText>
        </w:r>
        <w:r>
          <w:fldChar w:fldCharType="separate"/>
        </w:r>
        <w:r>
          <w:t>12</w:t>
        </w:r>
        <w:r>
          <w:fldChar w:fldCharType="end"/>
        </w:r>
      </w:hyperlink>
    </w:p>
    <w:p>
      <w:pPr>
        <w:pStyle w:val="TOC2"/>
        <w:tabs>
          <w:tab w:val="right" w:leader="dot" w:pos="8306"/>
        </w:tabs>
      </w:pPr>
      <w:hyperlink w:anchor="_Toc13469" w:history="1">
        <w:r>
          <w:rPr>
            <w:rFonts w:ascii="仿宋" w:eastAsia="仿宋" w:hAnsi="仿宋" w:cs="仿宋" w:hint="eastAsia"/>
            <w:lang w:eastAsia="zh-CN"/>
          </w:rPr>
          <w:t>(二)、公司经济效益分析</w:t>
        </w:r>
        <w:r>
          <w:tab/>
        </w:r>
        <w:r>
          <w:fldChar w:fldCharType="begin"/>
        </w:r>
        <w:r>
          <w:instrText xml:space="preserve"> PAGEREF _Toc13469 \h </w:instrText>
        </w:r>
        <w:r>
          <w:fldChar w:fldCharType="separate"/>
        </w:r>
        <w:r>
          <w:t>13</w:t>
        </w:r>
        <w:r>
          <w:fldChar w:fldCharType="end"/>
        </w:r>
      </w:hyperlink>
    </w:p>
    <w:p>
      <w:pPr>
        <w:pStyle w:val="TOC1"/>
        <w:tabs>
          <w:tab w:val="right" w:leader="dot" w:pos="8306"/>
        </w:tabs>
      </w:pPr>
      <w:hyperlink w:anchor="_Toc8144" w:history="1">
        <w:r>
          <w:rPr>
            <w:rFonts w:ascii="仿宋" w:eastAsia="仿宋" w:hAnsi="仿宋" w:cs="仿宋" w:hint="eastAsia"/>
            <w:lang w:eastAsia="zh-CN"/>
          </w:rPr>
          <w:t>四、家居照明项目可持续发展</w:t>
        </w:r>
        <w:r>
          <w:tab/>
        </w:r>
        <w:r>
          <w:fldChar w:fldCharType="begin"/>
        </w:r>
        <w:r>
          <w:instrText xml:space="preserve"> PAGEREF _Toc8144 \h </w:instrText>
        </w:r>
        <w:r>
          <w:fldChar w:fldCharType="separate"/>
        </w:r>
        <w:r>
          <w:t>14</w:t>
        </w:r>
        <w:r>
          <w:fldChar w:fldCharType="end"/>
        </w:r>
      </w:hyperlink>
    </w:p>
    <w:p>
      <w:pPr>
        <w:pStyle w:val="TOC2"/>
        <w:tabs>
          <w:tab w:val="right" w:leader="dot" w:pos="8306"/>
        </w:tabs>
      </w:pPr>
      <w:hyperlink w:anchor="_Toc28471" w:history="1">
        <w:r>
          <w:rPr>
            <w:rFonts w:ascii="仿宋" w:eastAsia="仿宋" w:hAnsi="仿宋" w:cs="仿宋" w:hint="eastAsia"/>
            <w:lang w:eastAsia="zh-CN"/>
          </w:rPr>
          <w:t>(一)、可持续战略与实践</w:t>
        </w:r>
        <w:r>
          <w:tab/>
        </w:r>
        <w:r>
          <w:fldChar w:fldCharType="begin"/>
        </w:r>
        <w:r>
          <w:instrText xml:space="preserve"> PAGEREF _Toc28471 \h </w:instrText>
        </w:r>
        <w:r>
          <w:fldChar w:fldCharType="separate"/>
        </w:r>
        <w:r>
          <w:t>14</w:t>
        </w:r>
        <w:r>
          <w:fldChar w:fldCharType="end"/>
        </w:r>
      </w:hyperlink>
    </w:p>
    <w:p>
      <w:pPr>
        <w:pStyle w:val="TOC2"/>
        <w:tabs>
          <w:tab w:val="right" w:leader="dot" w:pos="8306"/>
        </w:tabs>
      </w:pPr>
      <w:hyperlink w:anchor="_Toc21999" w:history="1">
        <w:r>
          <w:rPr>
            <w:rFonts w:ascii="仿宋" w:eastAsia="仿宋" w:hAnsi="仿宋" w:cs="仿宋" w:hint="eastAsia"/>
            <w:lang w:eastAsia="zh-CN"/>
          </w:rPr>
          <w:t>(二)、环保与社会责任</w:t>
        </w:r>
        <w:r>
          <w:tab/>
        </w:r>
        <w:r>
          <w:fldChar w:fldCharType="begin"/>
        </w:r>
        <w:r>
          <w:instrText xml:space="preserve"> PAGEREF _Toc21999 \h </w:instrText>
        </w:r>
        <w:r>
          <w:fldChar w:fldCharType="separate"/>
        </w:r>
        <w:r>
          <w:t>15</w:t>
        </w:r>
        <w:r>
          <w:fldChar w:fldCharType="end"/>
        </w:r>
      </w:hyperlink>
    </w:p>
    <w:p>
      <w:pPr>
        <w:pStyle w:val="TOC1"/>
        <w:tabs>
          <w:tab w:val="right" w:leader="dot" w:pos="8306"/>
        </w:tabs>
      </w:pPr>
      <w:hyperlink w:anchor="_Toc19250" w:history="1">
        <w:r>
          <w:rPr>
            <w:rFonts w:ascii="仿宋" w:eastAsia="仿宋" w:hAnsi="仿宋" w:cs="仿宋" w:hint="eastAsia"/>
            <w:lang w:eastAsia="zh-CN"/>
          </w:rPr>
          <w:t>五、家居照明项目土建工程</w:t>
        </w:r>
        <w:r>
          <w:tab/>
        </w:r>
        <w:r>
          <w:fldChar w:fldCharType="begin"/>
        </w:r>
        <w:r>
          <w:instrText xml:space="preserve"> PAGEREF _Toc19250 \h </w:instrText>
        </w:r>
        <w:r>
          <w:fldChar w:fldCharType="separate"/>
        </w:r>
        <w:r>
          <w:t>15</w:t>
        </w:r>
        <w:r>
          <w:fldChar w:fldCharType="end"/>
        </w:r>
      </w:hyperlink>
    </w:p>
    <w:p>
      <w:pPr>
        <w:pStyle w:val="TOC2"/>
        <w:tabs>
          <w:tab w:val="right" w:leader="dot" w:pos="8306"/>
        </w:tabs>
      </w:pPr>
      <w:hyperlink w:anchor="_Toc13974" w:history="1">
        <w:r>
          <w:rPr>
            <w:rFonts w:ascii="仿宋" w:eastAsia="仿宋" w:hAnsi="仿宋" w:cs="仿宋" w:hint="eastAsia"/>
            <w:lang w:eastAsia="zh-CN"/>
          </w:rPr>
          <w:t>(一)、建筑工程设计原则</w:t>
        </w:r>
        <w:r>
          <w:tab/>
        </w:r>
        <w:r>
          <w:fldChar w:fldCharType="begin"/>
        </w:r>
        <w:r>
          <w:instrText xml:space="preserve"> PAGEREF _Toc13974 \h </w:instrText>
        </w:r>
        <w:r>
          <w:fldChar w:fldCharType="separate"/>
        </w:r>
        <w:r>
          <w:t>15</w:t>
        </w:r>
        <w:r>
          <w:fldChar w:fldCharType="end"/>
        </w:r>
      </w:hyperlink>
    </w:p>
    <w:p>
      <w:pPr>
        <w:pStyle w:val="TOC2"/>
        <w:tabs>
          <w:tab w:val="right" w:leader="dot" w:pos="8306"/>
        </w:tabs>
      </w:pPr>
      <w:hyperlink w:anchor="_Toc31888" w:history="1">
        <w:r>
          <w:rPr>
            <w:rFonts w:ascii="仿宋" w:eastAsia="仿宋" w:hAnsi="仿宋" w:cs="仿宋" w:hint="eastAsia"/>
            <w:lang w:eastAsia="zh-CN"/>
          </w:rPr>
          <w:t>(二)、土建工程设计年限及安全等级</w:t>
        </w:r>
        <w:r>
          <w:tab/>
        </w:r>
        <w:r>
          <w:fldChar w:fldCharType="begin"/>
        </w:r>
        <w:r>
          <w:instrText xml:space="preserve"> PAGEREF _Toc31888 \h </w:instrText>
        </w:r>
        <w:r>
          <w:fldChar w:fldCharType="separate"/>
        </w:r>
        <w:r>
          <w:t>17</w:t>
        </w:r>
        <w:r>
          <w:fldChar w:fldCharType="end"/>
        </w:r>
      </w:hyperlink>
    </w:p>
    <w:p>
      <w:pPr>
        <w:pStyle w:val="TOC2"/>
        <w:tabs>
          <w:tab w:val="right" w:leader="dot" w:pos="8306"/>
        </w:tabs>
      </w:pPr>
      <w:hyperlink w:anchor="_Toc5414" w:history="1">
        <w:r>
          <w:rPr>
            <w:rFonts w:ascii="仿宋" w:eastAsia="仿宋" w:hAnsi="仿宋" w:cs="仿宋" w:hint="eastAsia"/>
            <w:lang w:eastAsia="zh-CN"/>
          </w:rPr>
          <w:t>(三)、建筑工程设计总体要求</w:t>
        </w:r>
        <w:r>
          <w:tab/>
        </w:r>
        <w:r>
          <w:fldChar w:fldCharType="begin"/>
        </w:r>
        <w:r>
          <w:instrText xml:space="preserve"> PAGEREF _Toc5414 \h </w:instrText>
        </w:r>
        <w:r>
          <w:fldChar w:fldCharType="separate"/>
        </w:r>
        <w:r>
          <w:t>18</w:t>
        </w:r>
        <w:r>
          <w:fldChar w:fldCharType="end"/>
        </w:r>
      </w:hyperlink>
    </w:p>
    <w:p>
      <w:pPr>
        <w:pStyle w:val="TOC2"/>
        <w:tabs>
          <w:tab w:val="right" w:leader="dot" w:pos="8306"/>
        </w:tabs>
      </w:pPr>
      <w:hyperlink w:anchor="_Toc17158" w:history="1">
        <w:r>
          <w:rPr>
            <w:rFonts w:ascii="仿宋" w:eastAsia="仿宋" w:hAnsi="仿宋" w:cs="仿宋" w:hint="eastAsia"/>
            <w:lang w:eastAsia="zh-CN"/>
          </w:rPr>
          <w:t>(四)、土建工程建设指标</w:t>
        </w:r>
        <w:r>
          <w:tab/>
        </w:r>
        <w:r>
          <w:fldChar w:fldCharType="begin"/>
        </w:r>
        <w:r>
          <w:instrText xml:space="preserve"> PAGEREF _Toc17158 \h </w:instrText>
        </w:r>
        <w:r>
          <w:fldChar w:fldCharType="separate"/>
        </w:r>
        <w:r>
          <w:t>18</w:t>
        </w:r>
        <w:r>
          <w:fldChar w:fldCharType="end"/>
        </w:r>
      </w:hyperlink>
    </w:p>
    <w:p>
      <w:pPr>
        <w:pStyle w:val="TOC1"/>
        <w:tabs>
          <w:tab w:val="right" w:leader="dot" w:pos="8306"/>
        </w:tabs>
      </w:pPr>
      <w:hyperlink w:anchor="_Toc27882" w:history="1">
        <w:r>
          <w:rPr>
            <w:rFonts w:ascii="仿宋" w:eastAsia="仿宋" w:hAnsi="仿宋" w:cs="仿宋" w:hint="eastAsia"/>
            <w:lang w:eastAsia="zh-CN"/>
          </w:rPr>
          <w:t>六、市场分析、调研</w:t>
        </w:r>
        <w:r>
          <w:tab/>
        </w:r>
        <w:r>
          <w:fldChar w:fldCharType="begin"/>
        </w:r>
        <w:r>
          <w:instrText xml:space="preserve"> PAGEREF _Toc27882 \h </w:instrText>
        </w:r>
        <w:r>
          <w:fldChar w:fldCharType="separate"/>
        </w:r>
        <w:r>
          <w:t>19</w:t>
        </w:r>
        <w:r>
          <w:fldChar w:fldCharType="end"/>
        </w:r>
      </w:hyperlink>
    </w:p>
    <w:p>
      <w:pPr>
        <w:pStyle w:val="TOC2"/>
        <w:tabs>
          <w:tab w:val="right" w:leader="dot" w:pos="8306"/>
        </w:tabs>
      </w:pPr>
      <w:hyperlink w:anchor="_Toc17763" w:history="1">
        <w:r>
          <w:rPr>
            <w:rFonts w:ascii="仿宋" w:eastAsia="仿宋" w:hAnsi="仿宋" w:cs="仿宋" w:hint="eastAsia"/>
            <w:lang w:eastAsia="zh-CN"/>
          </w:rPr>
          <w:t>(一)、家居照明行业分析</w:t>
        </w:r>
        <w:r>
          <w:tab/>
        </w:r>
        <w:r>
          <w:fldChar w:fldCharType="begin"/>
        </w:r>
        <w:r>
          <w:instrText xml:space="preserve"> PAGEREF _Toc17763 \h </w:instrText>
        </w:r>
        <w:r>
          <w:fldChar w:fldCharType="separate"/>
        </w:r>
        <w:r>
          <w:t>19</w:t>
        </w:r>
        <w:r>
          <w:fldChar w:fldCharType="end"/>
        </w:r>
      </w:hyperlink>
    </w:p>
    <w:p>
      <w:pPr>
        <w:pStyle w:val="TOC2"/>
        <w:tabs>
          <w:tab w:val="right" w:leader="dot" w:pos="8306"/>
        </w:tabs>
      </w:pPr>
      <w:hyperlink w:anchor="_Toc10112" w:history="1">
        <w:r>
          <w:rPr>
            <w:rFonts w:ascii="仿宋" w:eastAsia="仿宋" w:hAnsi="仿宋" w:cs="仿宋" w:hint="eastAsia"/>
            <w:lang w:eastAsia="zh-CN"/>
          </w:rPr>
          <w:t>(二)、家居照明市场分析预测</w:t>
        </w:r>
        <w:r>
          <w:tab/>
        </w:r>
        <w:r>
          <w:fldChar w:fldCharType="begin"/>
        </w:r>
        <w:r>
          <w:instrText xml:space="preserve"> PAGEREF _Toc10112 \h </w:instrText>
        </w:r>
        <w:r>
          <w:fldChar w:fldCharType="separate"/>
        </w:r>
        <w:r>
          <w:t>19</w:t>
        </w:r>
        <w:r>
          <w:fldChar w:fldCharType="end"/>
        </w:r>
      </w:hyperlink>
    </w:p>
    <w:p>
      <w:pPr>
        <w:pStyle w:val="TOC1"/>
        <w:tabs>
          <w:tab w:val="right" w:leader="dot" w:pos="8306"/>
        </w:tabs>
      </w:pPr>
      <w:hyperlink w:anchor="_Toc13504" w:history="1">
        <w:r>
          <w:rPr>
            <w:rFonts w:ascii="仿宋" w:eastAsia="仿宋" w:hAnsi="仿宋" w:cs="仿宋" w:hint="eastAsia"/>
            <w:lang w:eastAsia="zh-CN"/>
          </w:rPr>
          <w:t>七、生产安全保护</w:t>
        </w:r>
        <w:r>
          <w:tab/>
        </w:r>
        <w:r>
          <w:fldChar w:fldCharType="begin"/>
        </w:r>
        <w:r>
          <w:instrText xml:space="preserve"> PAGEREF _Toc13504 \h </w:instrText>
        </w:r>
        <w:r>
          <w:fldChar w:fldCharType="separate"/>
        </w:r>
        <w:r>
          <w:t>20</w:t>
        </w:r>
        <w:r>
          <w:fldChar w:fldCharType="end"/>
        </w:r>
      </w:hyperlink>
    </w:p>
    <w:p>
      <w:pPr>
        <w:pStyle w:val="TOC2"/>
        <w:tabs>
          <w:tab w:val="right" w:leader="dot" w:pos="8306"/>
        </w:tabs>
      </w:pPr>
      <w:hyperlink w:anchor="_Toc20390" w:history="1">
        <w:r>
          <w:rPr>
            <w:rFonts w:ascii="仿宋" w:eastAsia="仿宋" w:hAnsi="仿宋" w:cs="仿宋" w:hint="eastAsia"/>
            <w:lang w:eastAsia="zh-CN"/>
          </w:rPr>
          <w:t>(一)、消防安全</w:t>
        </w:r>
        <w:r>
          <w:tab/>
        </w:r>
        <w:r>
          <w:fldChar w:fldCharType="begin"/>
        </w:r>
        <w:r>
          <w:instrText xml:space="preserve"> PAGEREF _Toc20390 \h </w:instrText>
        </w:r>
        <w:r>
          <w:fldChar w:fldCharType="separate"/>
        </w:r>
        <w:r>
          <w:t>20</w:t>
        </w:r>
        <w:r>
          <w:fldChar w:fldCharType="end"/>
        </w:r>
      </w:hyperlink>
    </w:p>
    <w:p>
      <w:pPr>
        <w:pStyle w:val="TOC2"/>
        <w:tabs>
          <w:tab w:val="right" w:leader="dot" w:pos="8306"/>
        </w:tabs>
      </w:pPr>
      <w:hyperlink w:anchor="_Toc24243" w:history="1">
        <w:r>
          <w:rPr>
            <w:rFonts w:ascii="仿宋" w:eastAsia="仿宋" w:hAnsi="仿宋" w:cs="仿宋" w:hint="eastAsia"/>
            <w:lang w:eastAsia="zh-CN"/>
          </w:rPr>
          <w:t>(二)、防火防爆总图布置措施</w:t>
        </w:r>
        <w:r>
          <w:tab/>
        </w:r>
        <w:r>
          <w:fldChar w:fldCharType="begin"/>
        </w:r>
        <w:r>
          <w:instrText xml:space="preserve"> PAGEREF _Toc24243 \h </w:instrText>
        </w:r>
        <w:r>
          <w:fldChar w:fldCharType="separate"/>
        </w:r>
        <w:r>
          <w:t>22</w:t>
        </w:r>
        <w:r>
          <w:fldChar w:fldCharType="end"/>
        </w:r>
      </w:hyperlink>
    </w:p>
    <w:p>
      <w:pPr>
        <w:pStyle w:val="TOC2"/>
        <w:tabs>
          <w:tab w:val="right" w:leader="dot" w:pos="8306"/>
        </w:tabs>
      </w:pPr>
      <w:hyperlink w:anchor="_Toc23363" w:history="1">
        <w:r>
          <w:rPr>
            <w:rFonts w:ascii="仿宋" w:eastAsia="仿宋" w:hAnsi="仿宋" w:cs="仿宋" w:hint="eastAsia"/>
            <w:lang w:eastAsia="zh-CN"/>
          </w:rPr>
          <w:t>(三)、自然灾害防范措施</w:t>
        </w:r>
        <w:r>
          <w:tab/>
        </w:r>
        <w:r>
          <w:fldChar w:fldCharType="begin"/>
        </w:r>
        <w:r>
          <w:instrText xml:space="preserve"> PAGEREF _Toc23363 \h </w:instrText>
        </w:r>
        <w:r>
          <w:fldChar w:fldCharType="separate"/>
        </w:r>
        <w:r>
          <w:t>23</w:t>
        </w:r>
        <w:r>
          <w:fldChar w:fldCharType="end"/>
        </w:r>
      </w:hyperlink>
    </w:p>
    <w:p>
      <w:pPr>
        <w:pStyle w:val="TOC2"/>
        <w:tabs>
          <w:tab w:val="right" w:leader="dot" w:pos="8306"/>
        </w:tabs>
      </w:pPr>
      <w:hyperlink w:anchor="_Toc19867" w:history="1">
        <w:r>
          <w:rPr>
            <w:rFonts w:ascii="仿宋" w:eastAsia="仿宋" w:hAnsi="仿宋" w:cs="仿宋" w:hint="eastAsia"/>
            <w:lang w:eastAsia="zh-CN"/>
          </w:rPr>
          <w:t>(四)、安全色及安全标志使用要求</w:t>
        </w:r>
        <w:r>
          <w:tab/>
        </w:r>
        <w:r>
          <w:fldChar w:fldCharType="begin"/>
        </w:r>
        <w:r>
          <w:instrText xml:space="preserve"> PAGEREF _Toc19867 \h </w:instrText>
        </w:r>
        <w:r>
          <w:fldChar w:fldCharType="separate"/>
        </w:r>
        <w:r>
          <w:t>24</w:t>
        </w:r>
        <w:r>
          <w:fldChar w:fldCharType="end"/>
        </w:r>
      </w:hyperlink>
    </w:p>
    <w:p>
      <w:pPr>
        <w:pStyle w:val="TOC2"/>
        <w:tabs>
          <w:tab w:val="right" w:leader="dot" w:pos="8306"/>
        </w:tabs>
      </w:pPr>
      <w:hyperlink w:anchor="_Toc20198" w:history="1">
        <w:r>
          <w:rPr>
            <w:rFonts w:ascii="仿宋" w:eastAsia="仿宋" w:hAnsi="仿宋" w:cs="仿宋" w:hint="eastAsia"/>
            <w:lang w:eastAsia="zh-CN"/>
          </w:rPr>
          <w:t>(五)、防尘防毒措施</w:t>
        </w:r>
        <w:r>
          <w:tab/>
        </w:r>
        <w:r>
          <w:fldChar w:fldCharType="begin"/>
        </w:r>
        <w:r>
          <w:instrText xml:space="preserve"> PAGEREF _Toc20198 \h </w:instrText>
        </w:r>
        <w:r>
          <w:fldChar w:fldCharType="separate"/>
        </w:r>
        <w:r>
          <w:t>25</w:t>
        </w:r>
        <w:r>
          <w:fldChar w:fldCharType="end"/>
        </w:r>
      </w:hyperlink>
    </w:p>
    <w:p>
      <w:pPr>
        <w:pStyle w:val="TOC2"/>
        <w:tabs>
          <w:tab w:val="right" w:leader="dot" w:pos="8306"/>
        </w:tabs>
      </w:pPr>
      <w:hyperlink w:anchor="_Toc20666" w:history="1">
        <w:r>
          <w:rPr>
            <w:rFonts w:ascii="仿宋" w:eastAsia="仿宋" w:hAnsi="仿宋" w:cs="仿宋" w:hint="eastAsia"/>
            <w:lang w:eastAsia="zh-CN"/>
          </w:rPr>
          <w:t>(六)、防静电、触电防护及防雷措施</w:t>
        </w:r>
        <w:r>
          <w:tab/>
        </w:r>
        <w:r>
          <w:fldChar w:fldCharType="begin"/>
        </w:r>
        <w:r>
          <w:instrText xml:space="preserve"> PAGEREF _Toc20666 \h </w:instrText>
        </w:r>
        <w:r>
          <w:fldChar w:fldCharType="separate"/>
        </w:r>
        <w:r>
          <w:t>25</w:t>
        </w:r>
        <w:r>
          <w:fldChar w:fldCharType="end"/>
        </w:r>
      </w:hyperlink>
    </w:p>
    <w:p>
      <w:pPr>
        <w:pStyle w:val="TOC2"/>
        <w:tabs>
          <w:tab w:val="right" w:leader="dot" w:pos="8306"/>
        </w:tabs>
      </w:pPr>
      <w:hyperlink w:anchor="_Toc19987" w:history="1">
        <w:r>
          <w:rPr>
            <w:rFonts w:ascii="仿宋" w:eastAsia="仿宋" w:hAnsi="仿宋" w:cs="仿宋" w:hint="eastAsia"/>
            <w:lang w:eastAsia="zh-CN"/>
          </w:rPr>
          <w:t>(七)、机械设备安全保障措施</w:t>
        </w:r>
        <w:r>
          <w:tab/>
        </w:r>
        <w:r>
          <w:fldChar w:fldCharType="begin"/>
        </w:r>
        <w:r>
          <w:instrText xml:space="preserve"> PAGEREF _Toc19987 \h </w:instrText>
        </w:r>
        <w:r>
          <w:fldChar w:fldCharType="separate"/>
        </w:r>
        <w:r>
          <w:t>27</w:t>
        </w:r>
        <w:r>
          <w:fldChar w:fldCharType="end"/>
        </w:r>
      </w:hyperlink>
    </w:p>
    <w:p>
      <w:pPr>
        <w:pStyle w:val="TOC1"/>
        <w:tabs>
          <w:tab w:val="right" w:leader="dot" w:pos="8306"/>
        </w:tabs>
      </w:pPr>
      <w:hyperlink w:anchor="_Toc20924" w:history="1">
        <w:r>
          <w:rPr>
            <w:rFonts w:ascii="仿宋" w:eastAsia="仿宋" w:hAnsi="仿宋" w:cs="仿宋" w:hint="eastAsia"/>
            <w:lang w:eastAsia="zh-CN"/>
          </w:rPr>
          <w:t>八、家居照明项目社会影响</w:t>
        </w:r>
        <w:r>
          <w:tab/>
        </w:r>
        <w:r>
          <w:fldChar w:fldCharType="begin"/>
        </w:r>
        <w:r>
          <w:instrText xml:space="preserve"> PAGEREF _Toc20924 \h </w:instrText>
        </w:r>
        <w:r>
          <w:fldChar w:fldCharType="separate"/>
        </w:r>
        <w:r>
          <w:t>28</w:t>
        </w:r>
        <w:r>
          <w:fldChar w:fldCharType="end"/>
        </w:r>
      </w:hyperlink>
    </w:p>
    <w:p>
      <w:pPr>
        <w:pStyle w:val="TOC2"/>
        <w:tabs>
          <w:tab w:val="right" w:leader="dot" w:pos="8306"/>
        </w:tabs>
      </w:pPr>
      <w:hyperlink w:anchor="_Toc1808" w:history="1">
        <w:r>
          <w:rPr>
            <w:rFonts w:ascii="仿宋" w:eastAsia="仿宋" w:hAnsi="仿宋" w:cs="仿宋" w:hint="eastAsia"/>
            <w:lang w:eastAsia="zh-CN"/>
          </w:rPr>
          <w:t>(一)、社会责任与义务</w:t>
        </w:r>
        <w:r>
          <w:tab/>
        </w:r>
        <w:r>
          <w:fldChar w:fldCharType="begin"/>
        </w:r>
        <w:r>
          <w:instrText xml:space="preserve"> PAGEREF _Toc1808 \h </w:instrText>
        </w:r>
        <w:r>
          <w:fldChar w:fldCharType="separate"/>
        </w:r>
        <w:r>
          <w:t>28</w:t>
        </w:r>
        <w:r>
          <w:fldChar w:fldCharType="end"/>
        </w:r>
      </w:hyperlink>
    </w:p>
    <w:p>
      <w:pPr>
        <w:pStyle w:val="TOC2"/>
        <w:tabs>
          <w:tab w:val="right" w:leader="dot" w:pos="8306"/>
        </w:tabs>
      </w:pPr>
      <w:hyperlink w:anchor="_Toc19419" w:history="1">
        <w:r>
          <w:rPr>
            <w:rFonts w:ascii="仿宋" w:eastAsia="仿宋" w:hAnsi="仿宋" w:cs="仿宋" w:hint="eastAsia"/>
            <w:lang w:eastAsia="zh-CN"/>
          </w:rPr>
          <w:t>(二)、社会参与与沟通</w:t>
        </w:r>
        <w:r>
          <w:tab/>
        </w:r>
        <w:r>
          <w:fldChar w:fldCharType="begin"/>
        </w:r>
        <w:r>
          <w:instrText xml:space="preserve"> PAGEREF _Toc19419 \h </w:instrText>
        </w:r>
        <w:r>
          <w:fldChar w:fldCharType="separate"/>
        </w:r>
        <w:r>
          <w:t>29</w:t>
        </w:r>
        <w:r>
          <w:fldChar w:fldCharType="end"/>
        </w:r>
      </w:hyperlink>
    </w:p>
    <w:p>
      <w:pPr>
        <w:pStyle w:val="TOC1"/>
        <w:tabs>
          <w:tab w:val="right" w:leader="dot" w:pos="8306"/>
        </w:tabs>
      </w:pPr>
      <w:hyperlink w:anchor="_Toc7702" w:history="1">
        <w:r>
          <w:rPr>
            <w:rFonts w:ascii="仿宋" w:eastAsia="仿宋" w:hAnsi="仿宋" w:cs="仿宋" w:hint="eastAsia"/>
            <w:lang w:eastAsia="zh-CN"/>
          </w:rPr>
          <w:t>九、家居照明项目风险管理</w:t>
        </w:r>
        <w:r>
          <w:tab/>
        </w:r>
        <w:r>
          <w:fldChar w:fldCharType="begin"/>
        </w:r>
        <w:r>
          <w:instrText xml:space="preserve"> PAGEREF _Toc7702 \h </w:instrText>
        </w:r>
        <w:r>
          <w:fldChar w:fldCharType="separate"/>
        </w:r>
        <w:r>
          <w:t>30</w:t>
        </w:r>
        <w:r>
          <w:fldChar w:fldCharType="end"/>
        </w:r>
      </w:hyperlink>
    </w:p>
    <w:p>
      <w:pPr>
        <w:pStyle w:val="TOC2"/>
        <w:tabs>
          <w:tab w:val="right" w:leader="dot" w:pos="8306"/>
        </w:tabs>
      </w:pPr>
      <w:hyperlink w:anchor="_Toc6338" w:history="1">
        <w:r>
          <w:rPr>
            <w:rFonts w:ascii="仿宋" w:eastAsia="仿宋" w:hAnsi="仿宋" w:cs="仿宋" w:hint="eastAsia"/>
            <w:lang w:eastAsia="zh-CN"/>
          </w:rPr>
          <w:t>(一)、风险识别与评估</w:t>
        </w:r>
        <w:r>
          <w:tab/>
        </w:r>
        <w:r>
          <w:fldChar w:fldCharType="begin"/>
        </w:r>
        <w:r>
          <w:instrText xml:space="preserve"> PAGEREF _Toc6338 \h </w:instrText>
        </w:r>
        <w:r>
          <w:fldChar w:fldCharType="separate"/>
        </w:r>
        <w:r>
          <w:t>30</w:t>
        </w:r>
        <w:r>
          <w:fldChar w:fldCharType="end"/>
        </w:r>
      </w:hyperlink>
    </w:p>
    <w:p>
      <w:pPr>
        <w:pStyle w:val="TOC2"/>
        <w:tabs>
          <w:tab w:val="right" w:leader="dot" w:pos="8306"/>
        </w:tabs>
      </w:pPr>
      <w:hyperlink w:anchor="_Toc6930" w:history="1">
        <w:r>
          <w:rPr>
            <w:rFonts w:ascii="仿宋" w:eastAsia="仿宋" w:hAnsi="仿宋" w:cs="仿宋" w:hint="eastAsia"/>
            <w:lang w:eastAsia="zh-CN"/>
          </w:rPr>
          <w:t>(二)、风险应对策略</w:t>
        </w:r>
        <w:r>
          <w:tab/>
        </w:r>
        <w:r>
          <w:fldChar w:fldCharType="begin"/>
        </w:r>
        <w:r>
          <w:instrText xml:space="preserve"> PAGEREF _Toc6930 \h </w:instrText>
        </w:r>
        <w:r>
          <w:fldChar w:fldCharType="separate"/>
        </w:r>
        <w:r>
          <w:t>31</w:t>
        </w:r>
        <w:r>
          <w:fldChar w:fldCharType="end"/>
        </w:r>
      </w:hyperlink>
    </w:p>
    <w:p>
      <w:pPr>
        <w:pStyle w:val="TOC2"/>
        <w:tabs>
          <w:tab w:val="right" w:leader="dot" w:pos="8306"/>
        </w:tabs>
      </w:pPr>
      <w:hyperlink w:anchor="_Toc10712" w:history="1">
        <w:r>
          <w:rPr>
            <w:rFonts w:ascii="仿宋" w:eastAsia="仿宋" w:hAnsi="仿宋" w:cs="仿宋" w:hint="eastAsia"/>
            <w:lang w:eastAsia="zh-CN"/>
          </w:rPr>
          <w:t>(三)、风险监控与控制</w:t>
        </w:r>
        <w:r>
          <w:tab/>
        </w:r>
        <w:r>
          <w:fldChar w:fldCharType="begin"/>
        </w:r>
        <w:r>
          <w:instrText xml:space="preserve"> PAGEREF _Toc10712 \h </w:instrText>
        </w:r>
        <w:r>
          <w:fldChar w:fldCharType="separate"/>
        </w:r>
        <w:r>
          <w:t>33</w:t>
        </w:r>
        <w:r>
          <w:fldChar w:fldCharType="end"/>
        </w:r>
      </w:hyperlink>
    </w:p>
    <w:p>
      <w:pPr>
        <w:pStyle w:val="TOC1"/>
        <w:tabs>
          <w:tab w:val="right" w:leader="dot" w:pos="8306"/>
        </w:tabs>
      </w:pPr>
      <w:hyperlink w:anchor="_Toc13910" w:history="1">
        <w:r>
          <w:rPr>
            <w:rFonts w:ascii="仿宋" w:eastAsia="仿宋" w:hAnsi="仿宋" w:cs="仿宋" w:hint="eastAsia"/>
            <w:lang w:eastAsia="zh-CN"/>
          </w:rPr>
          <w:t>十、家居照明项目环境影响分析</w:t>
        </w:r>
        <w:r>
          <w:tab/>
        </w:r>
        <w:r>
          <w:fldChar w:fldCharType="begin"/>
        </w:r>
        <w:r>
          <w:instrText xml:space="preserve"> PAGEREF _Toc13910 \h </w:instrText>
        </w:r>
        <w:r>
          <w:fldChar w:fldCharType="separate"/>
        </w:r>
        <w:r>
          <w:t>34</w:t>
        </w:r>
        <w:r>
          <w:fldChar w:fldCharType="end"/>
        </w:r>
      </w:hyperlink>
    </w:p>
    <w:p>
      <w:pPr>
        <w:pStyle w:val="TOC2"/>
        <w:tabs>
          <w:tab w:val="right" w:leader="dot" w:pos="8306"/>
        </w:tabs>
      </w:pPr>
      <w:hyperlink w:anchor="_Toc14494" w:history="1">
        <w:r>
          <w:rPr>
            <w:rFonts w:ascii="仿宋" w:eastAsia="仿宋" w:hAnsi="仿宋" w:cs="仿宋" w:hint="eastAsia"/>
            <w:lang w:eastAsia="zh-CN"/>
          </w:rPr>
          <w:t>(一)、建设区域环境质量现状</w:t>
        </w:r>
        <w:r>
          <w:tab/>
        </w:r>
        <w:r>
          <w:fldChar w:fldCharType="begin"/>
        </w:r>
        <w:r>
          <w:instrText xml:space="preserve"> PAGEREF _Toc14494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3" w:history="1">
        <w:r>
          <w:rPr>
            <w:rFonts w:ascii="仿宋" w:eastAsia="仿宋" w:hAnsi="仿宋" w:cs="仿宋" w:hint="eastAsia"/>
            <w:lang w:eastAsia="zh-CN"/>
          </w:rPr>
          <w:t>(二)、建设期环境保护</w:t>
        </w:r>
        <w:r>
          <w:tab/>
        </w:r>
        <w:r>
          <w:fldChar w:fldCharType="begin"/>
        </w:r>
        <w:r>
          <w:instrText xml:space="preserve"> PAGEREF _Toc1003 \h </w:instrText>
        </w:r>
        <w:r>
          <w:fldChar w:fldCharType="separate"/>
        </w:r>
        <w:r>
          <w:t>35</w:t>
        </w:r>
        <w:r>
          <w:fldChar w:fldCharType="end"/>
        </w:r>
      </w:hyperlink>
    </w:p>
    <w:p>
      <w:pPr>
        <w:pStyle w:val="TOC2"/>
        <w:tabs>
          <w:tab w:val="right" w:leader="dot" w:pos="8306"/>
        </w:tabs>
      </w:pPr>
      <w:hyperlink w:anchor="_Toc3909" w:history="1">
        <w:r>
          <w:rPr>
            <w:rFonts w:ascii="仿宋" w:eastAsia="仿宋" w:hAnsi="仿宋" w:cs="仿宋" w:hint="eastAsia"/>
            <w:lang w:eastAsia="zh-CN"/>
          </w:rPr>
          <w:t>(三)、运营期环境保护</w:t>
        </w:r>
        <w:r>
          <w:tab/>
        </w:r>
        <w:r>
          <w:fldChar w:fldCharType="begin"/>
        </w:r>
        <w:r>
          <w:instrText xml:space="preserve"> PAGEREF _Toc3909 \h </w:instrText>
        </w:r>
        <w:r>
          <w:fldChar w:fldCharType="separate"/>
        </w:r>
        <w:r>
          <w:t>37</w:t>
        </w:r>
        <w:r>
          <w:fldChar w:fldCharType="end"/>
        </w:r>
      </w:hyperlink>
    </w:p>
    <w:p>
      <w:pPr>
        <w:pStyle w:val="TOC2"/>
        <w:tabs>
          <w:tab w:val="right" w:leader="dot" w:pos="8306"/>
        </w:tabs>
      </w:pPr>
      <w:hyperlink w:anchor="_Toc14951" w:history="1">
        <w:r>
          <w:rPr>
            <w:rFonts w:ascii="仿宋" w:eastAsia="仿宋" w:hAnsi="仿宋" w:cs="仿宋" w:hint="eastAsia"/>
            <w:lang w:eastAsia="zh-CN"/>
          </w:rPr>
          <w:t>(四)、家居照明项目建设对区域经济的影响</w:t>
        </w:r>
        <w:r>
          <w:tab/>
        </w:r>
        <w:r>
          <w:fldChar w:fldCharType="begin"/>
        </w:r>
        <w:r>
          <w:instrText xml:space="preserve"> PAGEREF _Toc14951 \h </w:instrText>
        </w:r>
        <w:r>
          <w:fldChar w:fldCharType="separate"/>
        </w:r>
        <w:r>
          <w:t>38</w:t>
        </w:r>
        <w:r>
          <w:fldChar w:fldCharType="end"/>
        </w:r>
      </w:hyperlink>
    </w:p>
    <w:p>
      <w:pPr>
        <w:pStyle w:val="TOC2"/>
        <w:tabs>
          <w:tab w:val="right" w:leader="dot" w:pos="8306"/>
        </w:tabs>
      </w:pPr>
      <w:hyperlink w:anchor="_Toc21157" w:history="1">
        <w:r>
          <w:rPr>
            <w:rFonts w:ascii="仿宋" w:eastAsia="仿宋" w:hAnsi="仿宋" w:cs="仿宋" w:hint="eastAsia"/>
            <w:lang w:eastAsia="zh-CN"/>
          </w:rPr>
          <w:t>(五)、废弃物处理</w:t>
        </w:r>
        <w:r>
          <w:tab/>
        </w:r>
        <w:r>
          <w:fldChar w:fldCharType="begin"/>
        </w:r>
        <w:r>
          <w:instrText xml:space="preserve"> PAGEREF _Toc21157 \h </w:instrText>
        </w:r>
        <w:r>
          <w:fldChar w:fldCharType="separate"/>
        </w:r>
        <w:r>
          <w:t>40</w:t>
        </w:r>
        <w:r>
          <w:fldChar w:fldCharType="end"/>
        </w:r>
      </w:hyperlink>
    </w:p>
    <w:p>
      <w:pPr>
        <w:pStyle w:val="TOC2"/>
        <w:tabs>
          <w:tab w:val="right" w:leader="dot" w:pos="8306"/>
        </w:tabs>
      </w:pPr>
      <w:hyperlink w:anchor="_Toc31085" w:history="1">
        <w:r>
          <w:rPr>
            <w:rFonts w:ascii="仿宋" w:eastAsia="仿宋" w:hAnsi="仿宋" w:cs="仿宋" w:hint="eastAsia"/>
            <w:lang w:eastAsia="zh-CN"/>
          </w:rPr>
          <w:t>(六)、特殊环境影响分析</w:t>
        </w:r>
        <w:r>
          <w:tab/>
        </w:r>
        <w:r>
          <w:fldChar w:fldCharType="begin"/>
        </w:r>
        <w:r>
          <w:instrText xml:space="preserve"> PAGEREF _Toc31085 \h </w:instrText>
        </w:r>
        <w:r>
          <w:fldChar w:fldCharType="separate"/>
        </w:r>
        <w:r>
          <w:t>41</w:t>
        </w:r>
        <w:r>
          <w:fldChar w:fldCharType="end"/>
        </w:r>
      </w:hyperlink>
    </w:p>
    <w:p>
      <w:pPr>
        <w:pStyle w:val="TOC2"/>
        <w:tabs>
          <w:tab w:val="right" w:leader="dot" w:pos="8306"/>
        </w:tabs>
      </w:pPr>
      <w:hyperlink w:anchor="_Toc16700" w:history="1">
        <w:r>
          <w:rPr>
            <w:rFonts w:ascii="仿宋" w:eastAsia="仿宋" w:hAnsi="仿宋" w:cs="仿宋" w:hint="eastAsia"/>
            <w:lang w:eastAsia="zh-CN"/>
          </w:rPr>
          <w:t>(七)、清洁生产</w:t>
        </w:r>
        <w:r>
          <w:tab/>
        </w:r>
        <w:r>
          <w:fldChar w:fldCharType="begin"/>
        </w:r>
        <w:r>
          <w:instrText xml:space="preserve"> PAGEREF _Toc16700 \h </w:instrText>
        </w:r>
        <w:r>
          <w:fldChar w:fldCharType="separate"/>
        </w:r>
        <w:r>
          <w:t>42</w:t>
        </w:r>
        <w:r>
          <w:fldChar w:fldCharType="end"/>
        </w:r>
      </w:hyperlink>
    </w:p>
    <w:p>
      <w:pPr>
        <w:pStyle w:val="TOC2"/>
        <w:tabs>
          <w:tab w:val="right" w:leader="dot" w:pos="8306"/>
        </w:tabs>
      </w:pPr>
      <w:hyperlink w:anchor="_Toc21833" w:history="1">
        <w:r>
          <w:rPr>
            <w:rFonts w:ascii="仿宋" w:eastAsia="仿宋" w:hAnsi="仿宋" w:cs="仿宋" w:hint="eastAsia"/>
            <w:lang w:eastAsia="zh-CN"/>
          </w:rPr>
          <w:t>(八)、环境保护综合评价</w:t>
        </w:r>
        <w:r>
          <w:tab/>
        </w:r>
        <w:r>
          <w:fldChar w:fldCharType="begin"/>
        </w:r>
        <w:r>
          <w:instrText xml:space="preserve"> PAGEREF _Toc21833 \h </w:instrText>
        </w:r>
        <w:r>
          <w:fldChar w:fldCharType="separate"/>
        </w:r>
        <w:r>
          <w:t>43</w:t>
        </w:r>
        <w:r>
          <w:fldChar w:fldCharType="end"/>
        </w:r>
      </w:hyperlink>
    </w:p>
    <w:p>
      <w:pPr>
        <w:pStyle w:val="TOC1"/>
        <w:tabs>
          <w:tab w:val="right" w:leader="dot" w:pos="8306"/>
        </w:tabs>
      </w:pPr>
      <w:hyperlink w:anchor="_Toc14051" w:history="1">
        <w:r>
          <w:rPr>
            <w:rFonts w:ascii="仿宋" w:eastAsia="仿宋" w:hAnsi="仿宋" w:cs="仿宋" w:hint="eastAsia"/>
            <w:lang w:eastAsia="zh-CN"/>
          </w:rPr>
          <w:t>十一、家居照明项目经营效益</w:t>
        </w:r>
        <w:r>
          <w:tab/>
        </w:r>
        <w:r>
          <w:fldChar w:fldCharType="begin"/>
        </w:r>
        <w:r>
          <w:instrText xml:space="preserve"> PAGEREF _Toc14051 \h </w:instrText>
        </w:r>
        <w:r>
          <w:fldChar w:fldCharType="separate"/>
        </w:r>
        <w:r>
          <w:t>44</w:t>
        </w:r>
        <w:r>
          <w:fldChar w:fldCharType="end"/>
        </w:r>
      </w:hyperlink>
    </w:p>
    <w:p>
      <w:pPr>
        <w:pStyle w:val="TOC2"/>
        <w:tabs>
          <w:tab w:val="right" w:leader="dot" w:pos="8306"/>
        </w:tabs>
      </w:pPr>
      <w:hyperlink w:anchor="_Toc22593" w:history="1">
        <w:r>
          <w:rPr>
            <w:rFonts w:ascii="仿宋" w:eastAsia="仿宋" w:hAnsi="仿宋" w:cs="仿宋" w:hint="eastAsia"/>
            <w:lang w:eastAsia="zh-CN"/>
          </w:rPr>
          <w:t>(一)、经济评价财务测算</w:t>
        </w:r>
        <w:r>
          <w:tab/>
        </w:r>
        <w:r>
          <w:fldChar w:fldCharType="begin"/>
        </w:r>
        <w:r>
          <w:instrText xml:space="preserve"> PAGEREF _Toc22593 \h </w:instrText>
        </w:r>
        <w:r>
          <w:fldChar w:fldCharType="separate"/>
        </w:r>
        <w:r>
          <w:t>44</w:t>
        </w:r>
        <w:r>
          <w:fldChar w:fldCharType="end"/>
        </w:r>
      </w:hyperlink>
    </w:p>
    <w:p>
      <w:pPr>
        <w:pStyle w:val="TOC2"/>
        <w:tabs>
          <w:tab w:val="right" w:leader="dot" w:pos="8306"/>
        </w:tabs>
      </w:pPr>
      <w:hyperlink w:anchor="_Toc851" w:history="1">
        <w:r>
          <w:rPr>
            <w:rFonts w:ascii="仿宋" w:eastAsia="仿宋" w:hAnsi="仿宋" w:cs="仿宋" w:hint="eastAsia"/>
            <w:lang w:eastAsia="zh-CN"/>
          </w:rPr>
          <w:t>(二)、家居照明项目盈利能力分析</w:t>
        </w:r>
        <w:r>
          <w:tab/>
        </w:r>
        <w:r>
          <w:fldChar w:fldCharType="begin"/>
        </w:r>
        <w:r>
          <w:instrText xml:space="preserve"> PAGEREF _Toc851 \h </w:instrText>
        </w:r>
        <w:r>
          <w:fldChar w:fldCharType="separate"/>
        </w:r>
        <w:r>
          <w:t>46</w:t>
        </w:r>
        <w:r>
          <w:fldChar w:fldCharType="end"/>
        </w:r>
      </w:hyperlink>
    </w:p>
    <w:p>
      <w:pPr>
        <w:pStyle w:val="TOC1"/>
        <w:tabs>
          <w:tab w:val="right" w:leader="dot" w:pos="8306"/>
        </w:tabs>
      </w:pPr>
      <w:hyperlink w:anchor="_Toc28559" w:history="1">
        <w:r>
          <w:rPr>
            <w:rFonts w:ascii="仿宋" w:eastAsia="仿宋" w:hAnsi="仿宋" w:cs="仿宋" w:hint="eastAsia"/>
            <w:lang w:eastAsia="zh-CN"/>
          </w:rPr>
          <w:t>十二、家居照明项目财务管理</w:t>
        </w:r>
        <w:r>
          <w:tab/>
        </w:r>
        <w:r>
          <w:fldChar w:fldCharType="begin"/>
        </w:r>
        <w:r>
          <w:instrText xml:space="preserve"> PAGEREF _Toc28559 \h </w:instrText>
        </w:r>
        <w:r>
          <w:fldChar w:fldCharType="separate"/>
        </w:r>
        <w:r>
          <w:t>46</w:t>
        </w:r>
        <w:r>
          <w:fldChar w:fldCharType="end"/>
        </w:r>
      </w:hyperlink>
    </w:p>
    <w:p>
      <w:pPr>
        <w:pStyle w:val="TOC2"/>
        <w:tabs>
          <w:tab w:val="right" w:leader="dot" w:pos="8306"/>
        </w:tabs>
      </w:pPr>
      <w:hyperlink w:anchor="_Toc20915" w:history="1">
        <w:r>
          <w:rPr>
            <w:rFonts w:ascii="仿宋" w:eastAsia="仿宋" w:hAnsi="仿宋" w:cs="仿宋" w:hint="eastAsia"/>
            <w:lang w:eastAsia="zh-CN"/>
          </w:rPr>
          <w:t>(一)、资金需求大</w:t>
        </w:r>
        <w:r>
          <w:tab/>
        </w:r>
        <w:r>
          <w:fldChar w:fldCharType="begin"/>
        </w:r>
        <w:r>
          <w:instrText xml:space="preserve"> PAGEREF _Toc20915 \h </w:instrText>
        </w:r>
        <w:r>
          <w:fldChar w:fldCharType="separate"/>
        </w:r>
        <w:r>
          <w:t>46</w:t>
        </w:r>
        <w:r>
          <w:fldChar w:fldCharType="end"/>
        </w:r>
      </w:hyperlink>
    </w:p>
    <w:p>
      <w:pPr>
        <w:pStyle w:val="TOC2"/>
        <w:tabs>
          <w:tab w:val="right" w:leader="dot" w:pos="8306"/>
        </w:tabs>
      </w:pPr>
      <w:hyperlink w:anchor="_Toc10539" w:history="1">
        <w:r>
          <w:rPr>
            <w:rFonts w:ascii="仿宋" w:eastAsia="仿宋" w:hAnsi="仿宋" w:cs="仿宋" w:hint="eastAsia"/>
            <w:lang w:eastAsia="zh-CN"/>
          </w:rPr>
          <w:t>(二)、研发周期长</w:t>
        </w:r>
        <w:r>
          <w:tab/>
        </w:r>
        <w:r>
          <w:fldChar w:fldCharType="begin"/>
        </w:r>
        <w:r>
          <w:instrText xml:space="preserve"> PAGEREF _Toc10539 \h </w:instrText>
        </w:r>
        <w:r>
          <w:fldChar w:fldCharType="separate"/>
        </w:r>
        <w:r>
          <w:t>47</w:t>
        </w:r>
        <w:r>
          <w:fldChar w:fldCharType="end"/>
        </w:r>
      </w:hyperlink>
    </w:p>
    <w:p>
      <w:pPr>
        <w:pStyle w:val="TOC2"/>
        <w:tabs>
          <w:tab w:val="right" w:leader="dot" w:pos="8306"/>
        </w:tabs>
      </w:pPr>
      <w:hyperlink w:anchor="_Toc4555" w:history="1">
        <w:r>
          <w:rPr>
            <w:rFonts w:ascii="仿宋" w:eastAsia="仿宋" w:hAnsi="仿宋" w:cs="仿宋" w:hint="eastAsia"/>
            <w:lang w:eastAsia="zh-CN"/>
          </w:rPr>
          <w:t>(三)、市场风险大</w:t>
        </w:r>
        <w:r>
          <w:tab/>
        </w:r>
        <w:r>
          <w:fldChar w:fldCharType="begin"/>
        </w:r>
        <w:r>
          <w:instrText xml:space="preserve"> PAGEREF _Toc4555 \h </w:instrText>
        </w:r>
        <w:r>
          <w:fldChar w:fldCharType="separate"/>
        </w:r>
        <w:r>
          <w:t>49</w:t>
        </w:r>
        <w:r>
          <w:fldChar w:fldCharType="end"/>
        </w:r>
      </w:hyperlink>
    </w:p>
    <w:p>
      <w:pPr>
        <w:pStyle w:val="TOC2"/>
        <w:tabs>
          <w:tab w:val="right" w:leader="dot" w:pos="8306"/>
        </w:tabs>
      </w:pPr>
      <w:hyperlink w:anchor="_Toc4289" w:history="1">
        <w:r>
          <w:rPr>
            <w:rFonts w:ascii="仿宋" w:eastAsia="仿宋" w:hAnsi="仿宋" w:cs="仿宋" w:hint="eastAsia"/>
            <w:lang w:eastAsia="zh-CN"/>
          </w:rPr>
          <w:t>(四)、利润率高</w:t>
        </w:r>
        <w:r>
          <w:tab/>
        </w:r>
        <w:r>
          <w:fldChar w:fldCharType="begin"/>
        </w:r>
        <w:r>
          <w:instrText xml:space="preserve"> PAGEREF _Toc4289 \h </w:instrText>
        </w:r>
        <w:r>
          <w:fldChar w:fldCharType="separate"/>
        </w:r>
        <w:r>
          <w:t>51</w:t>
        </w:r>
        <w:r>
          <w:fldChar w:fldCharType="end"/>
        </w:r>
      </w:hyperlink>
    </w:p>
    <w:p>
      <w:pPr>
        <w:pStyle w:val="TOC1"/>
        <w:tabs>
          <w:tab w:val="right" w:leader="dot" w:pos="8306"/>
        </w:tabs>
      </w:pPr>
      <w:hyperlink w:anchor="_Toc6029" w:history="1">
        <w:r>
          <w:rPr>
            <w:rFonts w:ascii="仿宋" w:eastAsia="仿宋" w:hAnsi="仿宋" w:cs="仿宋" w:hint="eastAsia"/>
            <w:lang w:eastAsia="zh-CN"/>
          </w:rPr>
          <w:t>十三、家居照明项目实施保障措施</w:t>
        </w:r>
        <w:r>
          <w:tab/>
        </w:r>
        <w:r>
          <w:fldChar w:fldCharType="begin"/>
        </w:r>
        <w:r>
          <w:instrText xml:space="preserve"> PAGEREF _Toc6029 \h </w:instrText>
        </w:r>
        <w:r>
          <w:fldChar w:fldCharType="separate"/>
        </w:r>
        <w:r>
          <w:t>53</w:t>
        </w:r>
        <w:r>
          <w:fldChar w:fldCharType="end"/>
        </w:r>
      </w:hyperlink>
    </w:p>
    <w:p>
      <w:pPr>
        <w:pStyle w:val="TOC2"/>
        <w:tabs>
          <w:tab w:val="right" w:leader="dot" w:pos="8306"/>
        </w:tabs>
      </w:pPr>
      <w:hyperlink w:anchor="_Toc11663" w:history="1">
        <w:r>
          <w:rPr>
            <w:rFonts w:ascii="仿宋" w:eastAsia="仿宋" w:hAnsi="仿宋" w:cs="仿宋" w:hint="eastAsia"/>
            <w:lang w:eastAsia="zh-CN"/>
          </w:rPr>
          <w:t>(一)、家居照明项目实施保障机制</w:t>
        </w:r>
        <w:r>
          <w:tab/>
        </w:r>
        <w:r>
          <w:fldChar w:fldCharType="begin"/>
        </w:r>
        <w:r>
          <w:instrText xml:space="preserve"> PAGEREF _Toc11663 \h </w:instrText>
        </w:r>
        <w:r>
          <w:fldChar w:fldCharType="separate"/>
        </w:r>
        <w:r>
          <w:t>53</w:t>
        </w:r>
        <w:r>
          <w:fldChar w:fldCharType="end"/>
        </w:r>
      </w:hyperlink>
    </w:p>
    <w:p>
      <w:pPr>
        <w:pStyle w:val="TOC2"/>
        <w:tabs>
          <w:tab w:val="right" w:leader="dot" w:pos="8306"/>
        </w:tabs>
      </w:pPr>
      <w:hyperlink w:anchor="_Toc3082" w:history="1">
        <w:r>
          <w:rPr>
            <w:rFonts w:ascii="仿宋" w:eastAsia="仿宋" w:hAnsi="仿宋" w:cs="仿宋" w:hint="eastAsia"/>
            <w:lang w:eastAsia="zh-CN"/>
          </w:rPr>
          <w:t>(二)、家居照明项目法律合规要求</w:t>
        </w:r>
        <w:r>
          <w:tab/>
        </w:r>
        <w:r>
          <w:fldChar w:fldCharType="begin"/>
        </w:r>
        <w:r>
          <w:instrText xml:space="preserve"> PAGEREF _Toc3082 \h </w:instrText>
        </w:r>
        <w:r>
          <w:fldChar w:fldCharType="separate"/>
        </w:r>
        <w:r>
          <w:t>57</w:t>
        </w:r>
        <w:r>
          <w:fldChar w:fldCharType="end"/>
        </w:r>
      </w:hyperlink>
    </w:p>
    <w:p>
      <w:pPr>
        <w:pStyle w:val="TOC2"/>
        <w:tabs>
          <w:tab w:val="right" w:leader="dot" w:pos="8306"/>
        </w:tabs>
      </w:pPr>
      <w:hyperlink w:anchor="_Toc28672" w:history="1">
        <w:r>
          <w:rPr>
            <w:rFonts w:ascii="仿宋" w:eastAsia="仿宋" w:hAnsi="仿宋" w:cs="仿宋" w:hint="eastAsia"/>
            <w:lang w:eastAsia="zh-CN"/>
          </w:rPr>
          <w:t>(三)、家居照明项目合同管理与法律事务</w:t>
        </w:r>
        <w:r>
          <w:tab/>
        </w:r>
        <w:r>
          <w:fldChar w:fldCharType="begin"/>
        </w:r>
        <w:r>
          <w:instrText xml:space="preserve"> PAGEREF _Toc28672 \h </w:instrText>
        </w:r>
        <w:r>
          <w:fldChar w:fldCharType="separate"/>
        </w:r>
        <w:r>
          <w:t>61</w:t>
        </w:r>
        <w:r>
          <w:fldChar w:fldCharType="end"/>
        </w:r>
      </w:hyperlink>
    </w:p>
    <w:p>
      <w:pPr>
        <w:pStyle w:val="TOC2"/>
        <w:tabs>
          <w:tab w:val="right" w:leader="dot" w:pos="8306"/>
        </w:tabs>
      </w:pPr>
      <w:hyperlink w:anchor="_Toc25374" w:history="1">
        <w:r>
          <w:rPr>
            <w:rFonts w:ascii="仿宋" w:eastAsia="仿宋" w:hAnsi="仿宋" w:cs="仿宋" w:hint="eastAsia"/>
            <w:lang w:eastAsia="zh-CN"/>
          </w:rPr>
          <w:t>(四)、家居照明项目知识产权保护策略</w:t>
        </w:r>
        <w:r>
          <w:tab/>
        </w:r>
        <w:r>
          <w:fldChar w:fldCharType="begin"/>
        </w:r>
        <w:r>
          <w:instrText xml:space="preserve"> PAGEREF _Toc25374 \h </w:instrText>
        </w:r>
        <w:r>
          <w:fldChar w:fldCharType="separate"/>
        </w:r>
        <w:r>
          <w:t>67</w:t>
        </w:r>
        <w:r>
          <w:fldChar w:fldCharType="end"/>
        </w:r>
      </w:hyperlink>
    </w:p>
    <w:p>
      <w:pPr>
        <w:pStyle w:val="TOC1"/>
        <w:tabs>
          <w:tab w:val="right" w:leader="dot" w:pos="8306"/>
        </w:tabs>
      </w:pPr>
      <w:hyperlink w:anchor="_Toc5429" w:history="1">
        <w:r>
          <w:rPr>
            <w:rFonts w:ascii="仿宋" w:eastAsia="仿宋" w:hAnsi="仿宋" w:cs="仿宋" w:hint="eastAsia"/>
            <w:lang w:eastAsia="zh-CN"/>
          </w:rPr>
          <w:t>十四、利益相关者分析与沟通计划</w:t>
        </w:r>
        <w:r>
          <w:tab/>
        </w:r>
        <w:r>
          <w:fldChar w:fldCharType="begin"/>
        </w:r>
        <w:r>
          <w:instrText xml:space="preserve"> PAGEREF _Toc5429 \h </w:instrText>
        </w:r>
        <w:r>
          <w:fldChar w:fldCharType="separate"/>
        </w:r>
        <w:r>
          <w:t>70</w:t>
        </w:r>
        <w:r>
          <w:fldChar w:fldCharType="end"/>
        </w:r>
      </w:hyperlink>
    </w:p>
    <w:p>
      <w:pPr>
        <w:pStyle w:val="TOC2"/>
        <w:tabs>
          <w:tab w:val="right" w:leader="dot" w:pos="8306"/>
        </w:tabs>
      </w:pPr>
      <w:hyperlink w:anchor="_Toc25419" w:history="1">
        <w:r>
          <w:rPr>
            <w:rFonts w:ascii="仿宋" w:eastAsia="仿宋" w:hAnsi="仿宋" w:cs="仿宋" w:hint="eastAsia"/>
            <w:lang w:eastAsia="zh-CN"/>
          </w:rPr>
          <w:t>(一)、利益相关者分析</w:t>
        </w:r>
        <w:r>
          <w:tab/>
        </w:r>
        <w:r>
          <w:fldChar w:fldCharType="begin"/>
        </w:r>
        <w:r>
          <w:instrText xml:space="preserve"> PAGEREF _Toc25419 \h </w:instrText>
        </w:r>
        <w:r>
          <w:fldChar w:fldCharType="separate"/>
        </w:r>
        <w:r>
          <w:t>70</w:t>
        </w:r>
        <w:r>
          <w:fldChar w:fldCharType="end"/>
        </w:r>
      </w:hyperlink>
    </w:p>
    <w:p>
      <w:pPr>
        <w:pStyle w:val="TOC2"/>
        <w:tabs>
          <w:tab w:val="right" w:leader="dot" w:pos="8306"/>
        </w:tabs>
      </w:pPr>
      <w:hyperlink w:anchor="_Toc30696" w:history="1">
        <w:r>
          <w:rPr>
            <w:rFonts w:ascii="仿宋" w:eastAsia="仿宋" w:hAnsi="仿宋" w:cs="仿宋" w:hint="eastAsia"/>
            <w:lang w:eastAsia="zh-CN"/>
          </w:rPr>
          <w:t>(二)、沟通计划</w:t>
        </w:r>
        <w:r>
          <w:tab/>
        </w:r>
        <w:r>
          <w:fldChar w:fldCharType="begin"/>
        </w:r>
        <w:r>
          <w:instrText xml:space="preserve"> PAGEREF _Toc30696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6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497"/>
      <w:r>
        <w:rPr>
          <w:rFonts w:ascii="仿宋" w:eastAsia="仿宋" w:hAnsi="仿宋" w:cs="仿宋" w:hint="eastAsia"/>
          <w:sz w:val="28"/>
          <w:lang w:eastAsia="zh-CN"/>
        </w:rPr>
        <w:t>一、家居照明项目建设背景及必要性分析</w:t>
      </w:r>
      <w:bookmarkEnd w:id="2"/>
    </w:p>
    <w:p>
      <w:pPr>
        <w:pStyle w:val="Heading2"/>
        <w:rPr>
          <w:rFonts w:ascii="仿宋" w:eastAsia="仿宋" w:hAnsi="仿宋" w:cs="仿宋" w:hint="eastAsia"/>
          <w:lang w:eastAsia="zh-CN"/>
        </w:rPr>
      </w:pPr>
      <w:bookmarkStart w:id="3" w:name="_Toc2325"/>
      <w:r>
        <w:rPr>
          <w:rFonts w:ascii="仿宋" w:eastAsia="仿宋" w:hAnsi="仿宋" w:cs="仿宋" w:hint="eastAsia"/>
          <w:lang w:eastAsia="zh-CN"/>
        </w:rPr>
        <w:t>(一)、家居照明项目背景分析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照明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家居照明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家居照明项目在这个潮流中的定位。同时，我们将关注行业内涌现的新兴机遇，以便家居照明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家居照明项目提供了强大的发展动力。我们将聚焦于行业内最新的技术发展趋势，包括但不限于人工智能、大数据分析、物联网等领域。通过深度的技术研究，我们将确保家居照明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家居照明项目发展的源泉。我们将投入更多的精力对市场需求进行深入剖析，超越表面的需求，深入挖掘潜在的市场痛点和机遇。通过对市场需求的细致了解，家居照明项目将更有针对性地设计解决方案，满足市场的多样化需求，从而更好地促进家居照明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家居照明项目战略至关重要。我们将对竞争态势进行更为深入的分析，包括但不限于市场份额、产品特点、客户满意度等多个维度。通过深度的竞争分析，家居照明项目将能够更准确地把握市场脉搏，制定具有竞争力的家居照明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家居照明项目的发展具有直接的影响。我们将进行更为全面的法规和政策分析，了解行业发展中的潜在法律风险和合规挑战。通过充分了解和遵守相关法规，家居照明项目将确保在法律框架内合法合规运营，为家居照明项目的稳健发展提供有力支持。</w:t>
      </w:r>
    </w:p>
    <w:p>
      <w:pPr>
        <w:pStyle w:val="Heading2"/>
        <w:ind w:firstLine="560" w:firstLineChars="200"/>
        <w:rPr>
          <w:rFonts w:ascii="仿宋" w:eastAsia="仿宋" w:hAnsi="仿宋" w:cs="仿宋" w:hint="eastAsia"/>
          <w:sz w:val="28"/>
          <w:lang w:eastAsia="zh-CN"/>
        </w:rPr>
      </w:pPr>
      <w:bookmarkStart w:id="4" w:name="_Toc17878"/>
      <w:r>
        <w:rPr>
          <w:rFonts w:ascii="仿宋" w:eastAsia="仿宋" w:hAnsi="仿宋" w:cs="仿宋" w:hint="eastAsia"/>
          <w:sz w:val="28"/>
          <w:lang w:eastAsia="zh-CN"/>
        </w:rPr>
        <w:t>(二)、家居照明项目建设必要性分析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照明项目建设的迫切性源于对行业发展趋势的深刻洞察。我们正处于一个行业变革的时代，科技创新、数字化转型成为企业发展的关键动力。家居照明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照明项目建设不仅仅是为了跟上潮流，更是为了通过技术创新推动企业的持续发展。通过引入先进的技术和解决方案，家居照明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家居照明项目的建设成为必然选择，通过提高产品质量、拓展服务领域，从而在竞争中获得更多的机会。家居照明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家居照明项目建设的必要性体现在对客户需求更精准的满足。通过家居照明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照明项目建设的背后是对企业持续创新的追求。只有通过不断创新，企业才能在竞争中立于不败之地。家居照明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6459"/>
      <w:r>
        <w:rPr>
          <w:rFonts w:ascii="仿宋" w:eastAsia="仿宋" w:hAnsi="仿宋" w:cs="仿宋" w:hint="eastAsia"/>
          <w:sz w:val="28"/>
          <w:lang w:eastAsia="zh-CN"/>
        </w:rPr>
        <w:t>二、家居照明项目概论</w:t>
      </w:r>
      <w:bookmarkEnd w:id="5"/>
    </w:p>
    <w:p>
      <w:pPr>
        <w:pStyle w:val="Heading2"/>
        <w:rPr>
          <w:rFonts w:ascii="仿宋" w:eastAsia="仿宋" w:hAnsi="仿宋" w:cs="仿宋" w:hint="eastAsia"/>
          <w:lang w:eastAsia="zh-CN"/>
        </w:rPr>
      </w:pPr>
      <w:bookmarkStart w:id="6" w:name="_Toc28801"/>
      <w:r>
        <w:rPr>
          <w:rFonts w:ascii="仿宋" w:eastAsia="仿宋" w:hAnsi="仿宋" w:cs="仿宋" w:hint="eastAsia"/>
          <w:lang w:eastAsia="zh-CN"/>
        </w:rPr>
        <w:t>(一)、家居照明项目概况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照明项目的起源追溯至对市场的深入洞察。市场的不断演变与变革为家居照明项目提供了难得的机遇。当前市场存在的需求缺口和变革的大环境共同构成了家居照明项目的背景。这个家居照明项目旨在充分利用市场机遇，填补行业中尚未满足的需求，为客户提供全新的解决方案。市场的变革和需求的增长使得这个家居照明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家居照明项目名称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照明项目正式命名为家居照明。这个名称不仅仅是一个标识，更代表了家居照明项目的核心理念和愿景。它蕴含着家居照明项目所要解决问题的关键字，具有强烈的表达和辨识度，为家居照明项目树立了鲜明的品牌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1.3 家居照明项目目标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照明项目的核心目标是提供一种全新、高效的解决方案，满足客户日益增长的需求。家居照明项目追求的不仅仅是满足市场需求，更是在市场中获得卓越的竞争优势。通过不断提升产品或服务的质量和创新水平，家居照明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家居照明项目范围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照明项目全面涵盖了产品研发、制造、市场推广和售后服务，确保从产品设计到最终用户体验的全方位关注。这一全面的家居照明项目范围是为了确保家居照明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家居照明项目时间表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家居照明项目计划在未来18个月内完成，包括研发、测试、市场试点和正式推出等不同阶段。这个时间表的合理设计是为了确保家居照明项目各个阶段的顺利推进，以便按时交付高质量的成果。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家居照明项目预算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家居照明项目总预算估算为XX百万美元，主要分配在研发、市场推广、人员培训和运营等方面。这一充足的预算为家居照明项目提供了充足的资源，确保家居照明项目在各个方面都能取得优异的表现。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家居照明项目风险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家居照明项目可能面临的风险包括市场接受度低、技术难题、竞争激烈等。家居照明项目团队已经制定了相应的风险应对计划，通过前瞻性的风险管理，确保家居照明项目在面对不确定性时能够迅速做出应对。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家居照明项目团队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家居照明项目汇聚了一支经验丰富、多领域专业素养的核心团队，确保家居照明项目在各个方面都能拥有高水平的执行力。团队的协同作战是家居照明项目成功的关键因素之一。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家居照明项目背景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家居照明项目的背景根植于市场对更高效、创新产品的渴望，同时也受到科技发展对行业格局的深刻改变的影响。这为家居照明项目提供了广阔的发展空间和市场需求。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家居照明项目现状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截至目前，家居照明项目已完成市场调研和技术验证，取得了初步的成功。这为家居照明项目在未来的发展奠定了坚实的基础，为更远大的目标打下了坚实的基石。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7391"/>
      <w:r>
        <w:rPr>
          <w:rFonts w:ascii="仿宋" w:eastAsia="仿宋" w:hAnsi="仿宋" w:cs="仿宋" w:hint="eastAsia"/>
          <w:sz w:val="28"/>
          <w:lang w:eastAsia="zh-CN"/>
        </w:rPr>
        <w:t>(二)、家居照明项目目标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keyword》家居照明项目首要业务目标是在市场中占据有利地位，实现产品/服务的成功推广和销售。通过不断提升产品质量、创新性，家居照明项目追求成为行业中的领导者，赢得更多客户的青睐。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在科技迅速发展的时代，家居照明项目着眼于技术创新。通过持续的研发和技术升级，家居照明项目旨在推出更具创新性的产品或服务，以满足市场对新鲜、先进解决方案的需求。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为了建立可持续的客户关系，家居照明项目设定了客户满意度目标。通过提供卓越的产品质量和优质的客户服务，家居照明项目追求赢得客户的信任和忠诚度，确保他们的满意度达到行业领先水平。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家居照明项目注重社会责任和可持续发展。通过实施环保、社会责任家居照明项目，家居照明项目致力于在经济发展的同时保护环境，促进社会公平，实现可持续经营。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家居照明项目的团队是实现目标的核心驱动力。因此，家居照明项目设定了团队发展目标，包括提升团队成员的专业技能、培养领导力，以及搭建协同高效的团队工作氛围。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3686"/>
      <w:r>
        <w:rPr>
          <w:rFonts w:ascii="仿宋" w:eastAsia="仿宋" w:hAnsi="仿宋" w:cs="仿宋" w:hint="eastAsia"/>
          <w:sz w:val="28"/>
          <w:lang w:eastAsia="zh-CN"/>
        </w:rPr>
        <w:t>(三)、家居照明项目提出的理由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家居照明项目提出的理由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照明项目的提出源于对市场机遇的深刻洞察。当前市场中存在的需求缺口和行业发展趋势表明，有巨大的商业机会等待被开发。通过准确捕捉市场机遇，家居照明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照明项目的理念基于对技术创新的信仰。通过持续的研发和技术投入，家居照明项目有望推出更具创新性的产品或服务。在科技飞速发展的当下，家居照明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居照明项目的提出是为了增强企业的行业竞争力。通过提升产品或服务的质量和独特性，家居照明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照明项目响应了消费者需求的变化。随着社会和科技的不断发展，消费者对产品和服务的需求也在发生变化。通过深入了解并及时回应消费者的新需求，家居照明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家居照明项目的提出是企业战略发展规划的一部分。在面对日益激烈的市场竞争和不断变化的商业环境中，家居照明项目作为企业战略的一环，旨在为企业开辟新的增长领域，巩固企业在行业中的地位。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照明项目的提出不仅仅是基于商业考量，还注重社会责任。通过推出环保、社会责任等方面的家居照明项目，家居照明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家居照明项目的提出反映了对利益相关者期望的关注。包括客户、员工、投资者等利益相关者在企业发展中都有着各自的期望，家居照明项目力求在满足这些期望的同时，取得更大的共赢。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32542"/>
      <w:r>
        <w:rPr>
          <w:rFonts w:ascii="仿宋" w:eastAsia="仿宋" w:hAnsi="仿宋" w:cs="仿宋" w:hint="eastAsia"/>
          <w:sz w:val="28"/>
          <w:lang w:eastAsia="zh-CN"/>
        </w:rPr>
        <w:t>(四)、家居照明项目意义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在实施家居照明项目的过程中，我们不仅仅是在追逐商业成功，更是为企业和社会的多个层面创造了深远的意义。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照明项目的首要意义在于提升企业的市场竞争力。通过持续的创新和对产品质量的高标准要求，家居照明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居照明项目的推进将促使行业技术水平的提升。通过引入先进技术和创新性解决方案，家居照明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家居照明项目不仅创造了大量就业机会，提高了就业水平，还注重社会责任和环保。通过参与社会公益事业和推动环保家居照明项目，家居照明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综合而言，家居照明项目意义重大，不仅推动了企业的发展，也为行业和社会的进步贡献了积极力量。这是一个全面而深刻的影响，将在未来产生可持续的正面效应。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9022"/>
      <w:r>
        <w:rPr>
          <w:rFonts w:ascii="仿宋" w:eastAsia="仿宋" w:hAnsi="仿宋" w:cs="仿宋" w:hint="eastAsia"/>
          <w:sz w:val="28"/>
          <w:lang w:eastAsia="zh-CN"/>
        </w:rPr>
        <w:t>(五)、家居照明项目背景</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在当今迅猛发展的商业环境中，家居照明项目的动因根植于对多方面因素的审慎考量。这个家居照明项目的提出并非孤立的决策，而是对企业所处背景深入思考的产物。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市场的不断演变是家居照明项目背后的首要原因。科技的迅速发展和全球市场的快速变化使得企业必须灵活应对。家居照明项目应运而生，旨在通过创新性的解决方案迎合市场的多变需求，赢得竞争中的先机。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竞争的激烈程度也是家居照明项目背景中不可忽视的一环。企业需要在激烈竞争中脱颖而出，为此，家居照明项目致力于打破常规，提供独特的价值主张，以吸引客户并确保市场份额的增长。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技术的迅速发展为企业带来了机遇与挑战。作为家居照明项目启动的背景之一，对新兴技术的应用将有助于提升企业的技术水平，使其在不断演进的商业环境中保持竞争优势。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此外，社会对企业责任的期望也在逐渐升高。家居照明项目充分融入了社会责任的理念，通过可持续经营和社会公益家居照明项目，企图为社会贡献一份力量，在商业成功的同时关注社会价值。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2471"/>
      <w:r>
        <w:rPr>
          <w:rFonts w:ascii="仿宋" w:eastAsia="仿宋" w:hAnsi="仿宋" w:cs="仿宋" w:hint="eastAsia"/>
          <w:sz w:val="28"/>
          <w:lang w:eastAsia="zh-CN"/>
        </w:rPr>
        <w:t>三、家居照明项目建设单位说明</w:t>
      </w:r>
      <w:bookmarkEnd w:id="11"/>
    </w:p>
    <w:p>
      <w:pPr>
        <w:pStyle w:val="Heading2"/>
        <w:rPr>
          <w:rFonts w:ascii="仿宋" w:eastAsia="仿宋" w:hAnsi="仿宋" w:cs="仿宋" w:hint="eastAsia"/>
          <w:lang w:eastAsia="zh-CN"/>
        </w:rPr>
      </w:pPr>
      <w:bookmarkStart w:id="12" w:name="_Toc4364"/>
      <w:r>
        <w:rPr>
          <w:rFonts w:ascii="仿宋" w:eastAsia="仿宋" w:hAnsi="仿宋" w:cs="仿宋" w:hint="eastAsia"/>
          <w:lang w:eastAsia="zh-CN"/>
        </w:rPr>
        <w:t>(一)、家居照明项目承办单位基本情况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3469"/>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家居照明项目承办单位的XXXX，我们着眼于实现可持续的经济效益。通过技术创新和解决方案的提供，公司预计在家居照明项目执行期间将获得可观的收入增长。这一收入来源主要包括家居照明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同时，我们注重成本控制和效率提升，以确保家居照明项目的可持续盈利。透过精细的管理和资源优化，公司期望实现家居照明项目利润最大化。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公司将对家居照明项目实施进行全面的投资评估，包括家居照明项目启动阶段的资金投入和后续运营成本。通过对家居照明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家居照明项目实施过程中具备足够的资金流动性，公司将进行详尽的现金流分析。这包括资金需求的合理预测、家居照明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8144"/>
      <w:r>
        <w:rPr>
          <w:rFonts w:ascii="仿宋" w:eastAsia="仿宋" w:hAnsi="仿宋" w:cs="仿宋" w:hint="eastAsia"/>
          <w:sz w:val="28"/>
          <w:lang w:eastAsia="zh-CN"/>
        </w:rPr>
        <w:t>四、家居照明项目可持续发展</w:t>
      </w:r>
      <w:bookmarkEnd w:id="14"/>
    </w:p>
    <w:p>
      <w:pPr>
        <w:pStyle w:val="Heading2"/>
        <w:rPr>
          <w:rFonts w:ascii="仿宋" w:eastAsia="仿宋" w:hAnsi="仿宋" w:cs="仿宋" w:hint="eastAsia"/>
          <w:lang w:eastAsia="zh-CN"/>
        </w:rPr>
      </w:pPr>
      <w:bookmarkStart w:id="15" w:name="_Toc28471"/>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居照明项目中，家居照明项目团队着眼于未来，明确了可持续发展的战略方向。制定的具体可持续发展目标包括降低资源使用、采用环保技术、最大化社会效益等。这一步骤不仅有助于家居照明项目在环保和社会责任方面达到最高标准，也为未来提供了明确的指引，确保家居照明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可持续实践的融入家居照明项目管理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可持续实践已经贯穿于整个家居照明项目管理周期。从家居照明项目规划开始，家居照明项目团队就考虑了环境和社会的因素。在执行阶段，家居照明项目团队积极推动绿色技术的应用，优化资源利用。此外，关注员工的社会责任，通过培训和沟通活动提高员工对可持续发展的认知，使他们能够在日常工作中践行可持续实践。这些举措不仅为家居照明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21999"/>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扎根于家居照明项目的可持续发展理念，我们深信环保与社会责任是家居照明项目成功的关键支柱。在家居照明项目的每一步，我们都致力于通过创新和实践，履行对环境和社会的坚定责任。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照明项目团队通过引入先进的环保技术、建立高效的废物处理系统以及推动能源节约措施，积极履行环保责任。定期的环保监测和评估确保家居照明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照明项目不仅致力于自身可持续发展，还注重对社会的回馈。通过支持社区家居照明项目、参与慈善事业、提供培训机会等方式，家居照明项目积极履行社会责任。与当地社区建立积极互动，关注员工的工作与生活平衡，以及员工的身心健康，是家居照明项目在社会责任层面的关键举措。这样的实践不仅增强了家居照明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19250"/>
      <w:r>
        <w:rPr>
          <w:rFonts w:ascii="仿宋" w:eastAsia="仿宋" w:hAnsi="仿宋" w:cs="仿宋" w:hint="eastAsia"/>
          <w:sz w:val="28"/>
          <w:lang w:eastAsia="zh-CN"/>
        </w:rPr>
        <w:t>五、家居照明项目土建工程</w:t>
      </w:r>
      <w:bookmarkEnd w:id="17"/>
    </w:p>
    <w:p>
      <w:pPr>
        <w:pStyle w:val="Heading2"/>
        <w:rPr>
          <w:rFonts w:ascii="仿宋" w:eastAsia="仿宋" w:hAnsi="仿宋" w:cs="仿宋" w:hint="eastAsia"/>
          <w:lang w:eastAsia="zh-CN"/>
        </w:rPr>
      </w:pPr>
      <w:bookmarkStart w:id="18" w:name="_Toc13974"/>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在家居照明项目的建筑工程设计中，我们将秉承一系列重要的设计原则，以确保家居照明项目建筑在功能、美观、可持续性等方面达到最佳效果。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首要原则是确保建筑的功能性得到最大化的发挥。我们将充分理解家居照明项目的实际需求，合理布局各个功能区域，保证建筑在满足业务需求的同时，提供高效的工作环境。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https://d.book118.com/807052052162006040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004B6D"/>
    <w:rsid w:val="64004B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7052052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2024-02-06T08:20:00Z</dcterms:created>
  <dcterms:modified xsi:type="dcterms:W3CDTF">2024-02-06T08:20:20Z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BAE372CF59AD41EC907FAD60D3EFB725_11</vt:lpwstr>
  </property>
  <property fmtid="{D5CDD505-2E9C-101B-9397-08002B2CF9AE}" pid="3" name="KSOProductBuildVer">
    <vt:lpwstr>2052-12.1.0.16250</vt:lpwstr>
  </property>
</Properties>
</file>