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84" w:history="1">
        <w:r>
          <w:rPr>
            <w:rFonts w:ascii="仿宋" w:eastAsia="仿宋" w:hAnsi="仿宋" w:cs="仿宋" w:hint="eastAsia"/>
            <w:lang w:eastAsia="zh-CN"/>
          </w:rPr>
          <w:t>概论</w:t>
        </w:r>
        <w:r>
          <w:tab/>
        </w:r>
        <w:r>
          <w:fldChar w:fldCharType="begin"/>
        </w:r>
        <w:r>
          <w:instrText xml:space="preserve"> PAGEREF _Toc29484 \h </w:instrText>
        </w:r>
        <w:r>
          <w:fldChar w:fldCharType="separate"/>
        </w:r>
        <w:r>
          <w:t>3</w:t>
        </w:r>
        <w:r>
          <w:fldChar w:fldCharType="end"/>
        </w:r>
      </w:hyperlink>
    </w:p>
    <w:p>
      <w:pPr>
        <w:pStyle w:val="TOC1"/>
        <w:tabs>
          <w:tab w:val="right" w:leader="dot" w:pos="8306"/>
        </w:tabs>
      </w:pPr>
      <w:hyperlink w:anchor="_Toc20653" w:history="1">
        <w:r>
          <w:rPr>
            <w:rFonts w:ascii="仿宋" w:eastAsia="仿宋" w:hAnsi="仿宋" w:cs="仿宋" w:hint="eastAsia"/>
            <w:lang w:eastAsia="zh-CN"/>
          </w:rPr>
          <w:t>一、涡轮风扇发动机项目概论</w:t>
        </w:r>
        <w:r>
          <w:tab/>
        </w:r>
        <w:r>
          <w:fldChar w:fldCharType="begin"/>
        </w:r>
        <w:r>
          <w:instrText xml:space="preserve"> PAGEREF _Toc20653 \h </w:instrText>
        </w:r>
        <w:r>
          <w:fldChar w:fldCharType="separate"/>
        </w:r>
        <w:r>
          <w:t>3</w:t>
        </w:r>
        <w:r>
          <w:fldChar w:fldCharType="end"/>
        </w:r>
      </w:hyperlink>
    </w:p>
    <w:p>
      <w:pPr>
        <w:pStyle w:val="TOC2"/>
        <w:tabs>
          <w:tab w:val="right" w:leader="dot" w:pos="8306"/>
        </w:tabs>
      </w:pPr>
      <w:hyperlink w:anchor="_Toc12828" w:history="1">
        <w:r>
          <w:rPr>
            <w:rFonts w:ascii="仿宋" w:eastAsia="仿宋" w:hAnsi="仿宋" w:cs="仿宋" w:hint="eastAsia"/>
            <w:lang w:eastAsia="zh-CN"/>
          </w:rPr>
          <w:t>(一)、涡轮风扇发动机项目概况</w:t>
        </w:r>
        <w:r>
          <w:tab/>
        </w:r>
        <w:r>
          <w:fldChar w:fldCharType="begin"/>
        </w:r>
        <w:r>
          <w:instrText xml:space="preserve"> PAGEREF _Toc12828 \h </w:instrText>
        </w:r>
        <w:r>
          <w:fldChar w:fldCharType="separate"/>
        </w:r>
        <w:r>
          <w:t>3</w:t>
        </w:r>
        <w:r>
          <w:fldChar w:fldCharType="end"/>
        </w:r>
      </w:hyperlink>
    </w:p>
    <w:p>
      <w:pPr>
        <w:pStyle w:val="TOC2"/>
        <w:tabs>
          <w:tab w:val="right" w:leader="dot" w:pos="8306"/>
        </w:tabs>
      </w:pPr>
      <w:hyperlink w:anchor="_Toc15213" w:history="1">
        <w:r>
          <w:rPr>
            <w:rFonts w:ascii="仿宋" w:eastAsia="仿宋" w:hAnsi="仿宋" w:cs="仿宋" w:hint="eastAsia"/>
            <w:lang w:eastAsia="zh-CN"/>
          </w:rPr>
          <w:t>(二)、涡轮风扇发动机项目目标</w:t>
        </w:r>
        <w:r>
          <w:tab/>
        </w:r>
        <w:r>
          <w:fldChar w:fldCharType="begin"/>
        </w:r>
        <w:r>
          <w:instrText xml:space="preserve"> PAGEREF _Toc15213 \h </w:instrText>
        </w:r>
        <w:r>
          <w:fldChar w:fldCharType="separate"/>
        </w:r>
        <w:r>
          <w:t>5</w:t>
        </w:r>
        <w:r>
          <w:fldChar w:fldCharType="end"/>
        </w:r>
      </w:hyperlink>
    </w:p>
    <w:p>
      <w:pPr>
        <w:pStyle w:val="TOC2"/>
        <w:tabs>
          <w:tab w:val="right" w:leader="dot" w:pos="8306"/>
        </w:tabs>
      </w:pPr>
      <w:hyperlink w:anchor="_Toc1100" w:history="1">
        <w:r>
          <w:rPr>
            <w:rFonts w:ascii="仿宋" w:eastAsia="仿宋" w:hAnsi="仿宋" w:cs="仿宋" w:hint="eastAsia"/>
            <w:lang w:eastAsia="zh-CN"/>
          </w:rPr>
          <w:t>(三)、涡轮风扇发动机项目提出的理由</w:t>
        </w:r>
        <w:r>
          <w:tab/>
        </w:r>
        <w:r>
          <w:fldChar w:fldCharType="begin"/>
        </w:r>
        <w:r>
          <w:instrText xml:space="preserve"> PAGEREF _Toc1100 \h </w:instrText>
        </w:r>
        <w:r>
          <w:fldChar w:fldCharType="separate"/>
        </w:r>
        <w:r>
          <w:t>6</w:t>
        </w:r>
        <w:r>
          <w:fldChar w:fldCharType="end"/>
        </w:r>
      </w:hyperlink>
    </w:p>
    <w:p>
      <w:pPr>
        <w:pStyle w:val="TOC2"/>
        <w:tabs>
          <w:tab w:val="right" w:leader="dot" w:pos="8306"/>
        </w:tabs>
      </w:pPr>
      <w:hyperlink w:anchor="_Toc29228" w:history="1">
        <w:r>
          <w:rPr>
            <w:rFonts w:ascii="仿宋" w:eastAsia="仿宋" w:hAnsi="仿宋" w:cs="仿宋" w:hint="eastAsia"/>
            <w:lang w:eastAsia="zh-CN"/>
          </w:rPr>
          <w:t>(四)、涡轮风扇发动机项目意义</w:t>
        </w:r>
        <w:r>
          <w:tab/>
        </w:r>
        <w:r>
          <w:fldChar w:fldCharType="begin"/>
        </w:r>
        <w:r>
          <w:instrText xml:space="preserve"> PAGEREF _Toc29228 \h </w:instrText>
        </w:r>
        <w:r>
          <w:fldChar w:fldCharType="separate"/>
        </w:r>
        <w:r>
          <w:t>8</w:t>
        </w:r>
        <w:r>
          <w:fldChar w:fldCharType="end"/>
        </w:r>
      </w:hyperlink>
    </w:p>
    <w:p>
      <w:pPr>
        <w:pStyle w:val="TOC2"/>
        <w:tabs>
          <w:tab w:val="right" w:leader="dot" w:pos="8306"/>
        </w:tabs>
      </w:pPr>
      <w:hyperlink w:anchor="_Toc10821" w:history="1">
        <w:r>
          <w:rPr>
            <w:rFonts w:ascii="仿宋" w:eastAsia="仿宋" w:hAnsi="仿宋" w:cs="仿宋" w:hint="eastAsia"/>
            <w:lang w:eastAsia="zh-CN"/>
          </w:rPr>
          <w:t>(五)、涡轮风扇发动机项目背景</w:t>
        </w:r>
        <w:r>
          <w:tab/>
        </w:r>
        <w:r>
          <w:fldChar w:fldCharType="begin"/>
        </w:r>
        <w:r>
          <w:instrText xml:space="preserve"> PAGEREF _Toc10821 \h </w:instrText>
        </w:r>
        <w:r>
          <w:fldChar w:fldCharType="separate"/>
        </w:r>
        <w:r>
          <w:t>9</w:t>
        </w:r>
        <w:r>
          <w:fldChar w:fldCharType="end"/>
        </w:r>
      </w:hyperlink>
    </w:p>
    <w:p>
      <w:pPr>
        <w:pStyle w:val="TOC1"/>
        <w:tabs>
          <w:tab w:val="right" w:leader="dot" w:pos="8306"/>
        </w:tabs>
      </w:pPr>
      <w:hyperlink w:anchor="_Toc11072" w:history="1">
        <w:r>
          <w:rPr>
            <w:rFonts w:ascii="仿宋" w:eastAsia="仿宋" w:hAnsi="仿宋" w:cs="仿宋" w:hint="eastAsia"/>
            <w:lang w:eastAsia="zh-CN"/>
          </w:rPr>
          <w:t>二、涡轮风扇发动机项目危机管理</w:t>
        </w:r>
        <w:r>
          <w:tab/>
        </w:r>
        <w:r>
          <w:fldChar w:fldCharType="begin"/>
        </w:r>
        <w:r>
          <w:instrText xml:space="preserve"> PAGEREF _Toc11072 \h </w:instrText>
        </w:r>
        <w:r>
          <w:fldChar w:fldCharType="separate"/>
        </w:r>
        <w:r>
          <w:t>10</w:t>
        </w:r>
        <w:r>
          <w:fldChar w:fldCharType="end"/>
        </w:r>
      </w:hyperlink>
    </w:p>
    <w:p>
      <w:pPr>
        <w:pStyle w:val="TOC2"/>
        <w:tabs>
          <w:tab w:val="right" w:leader="dot" w:pos="8306"/>
        </w:tabs>
      </w:pPr>
      <w:hyperlink w:anchor="_Toc24879" w:history="1">
        <w:r>
          <w:rPr>
            <w:rFonts w:ascii="仿宋" w:eastAsia="仿宋" w:hAnsi="仿宋" w:cs="仿宋" w:hint="eastAsia"/>
            <w:lang w:eastAsia="zh-CN"/>
          </w:rPr>
          <w:t>(一)、危机预警与识别</w:t>
        </w:r>
        <w:r>
          <w:tab/>
        </w:r>
        <w:r>
          <w:fldChar w:fldCharType="begin"/>
        </w:r>
        <w:r>
          <w:instrText xml:space="preserve"> PAGEREF _Toc24879 \h </w:instrText>
        </w:r>
        <w:r>
          <w:fldChar w:fldCharType="separate"/>
        </w:r>
        <w:r>
          <w:t>10</w:t>
        </w:r>
        <w:r>
          <w:fldChar w:fldCharType="end"/>
        </w:r>
      </w:hyperlink>
    </w:p>
    <w:p>
      <w:pPr>
        <w:pStyle w:val="TOC2"/>
        <w:tabs>
          <w:tab w:val="right" w:leader="dot" w:pos="8306"/>
        </w:tabs>
      </w:pPr>
      <w:hyperlink w:anchor="_Toc14002" w:history="1">
        <w:r>
          <w:rPr>
            <w:rFonts w:ascii="仿宋" w:eastAsia="仿宋" w:hAnsi="仿宋" w:cs="仿宋" w:hint="eastAsia"/>
            <w:lang w:eastAsia="zh-CN"/>
          </w:rPr>
          <w:t>(二)、危机应对与恢复</w:t>
        </w:r>
        <w:r>
          <w:tab/>
        </w:r>
        <w:r>
          <w:fldChar w:fldCharType="begin"/>
        </w:r>
        <w:r>
          <w:instrText xml:space="preserve"> PAGEREF _Toc14002 \h </w:instrText>
        </w:r>
        <w:r>
          <w:fldChar w:fldCharType="separate"/>
        </w:r>
        <w:r>
          <w:t>11</w:t>
        </w:r>
        <w:r>
          <w:fldChar w:fldCharType="end"/>
        </w:r>
      </w:hyperlink>
    </w:p>
    <w:p>
      <w:pPr>
        <w:pStyle w:val="TOC1"/>
        <w:tabs>
          <w:tab w:val="right" w:leader="dot" w:pos="8306"/>
        </w:tabs>
      </w:pPr>
      <w:hyperlink w:anchor="_Toc10854" w:history="1">
        <w:r>
          <w:rPr>
            <w:rFonts w:ascii="仿宋" w:eastAsia="仿宋" w:hAnsi="仿宋" w:cs="仿宋" w:hint="eastAsia"/>
            <w:lang w:eastAsia="zh-CN"/>
          </w:rPr>
          <w:t>三、涡轮风扇发动机项目绩效评估</w:t>
        </w:r>
        <w:r>
          <w:tab/>
        </w:r>
        <w:r>
          <w:fldChar w:fldCharType="begin"/>
        </w:r>
        <w:r>
          <w:instrText xml:space="preserve"> PAGEREF _Toc10854 \h </w:instrText>
        </w:r>
        <w:r>
          <w:fldChar w:fldCharType="separate"/>
        </w:r>
        <w:r>
          <w:t>12</w:t>
        </w:r>
        <w:r>
          <w:fldChar w:fldCharType="end"/>
        </w:r>
      </w:hyperlink>
    </w:p>
    <w:p>
      <w:pPr>
        <w:pStyle w:val="TOC2"/>
        <w:tabs>
          <w:tab w:val="right" w:leader="dot" w:pos="8306"/>
        </w:tabs>
      </w:pPr>
      <w:hyperlink w:anchor="_Toc9218" w:history="1">
        <w:r>
          <w:rPr>
            <w:rFonts w:ascii="仿宋" w:eastAsia="仿宋" w:hAnsi="仿宋" w:cs="仿宋" w:hint="eastAsia"/>
            <w:lang w:eastAsia="zh-CN"/>
          </w:rPr>
          <w:t>(一)、绩效评估指标</w:t>
        </w:r>
        <w:r>
          <w:tab/>
        </w:r>
        <w:r>
          <w:fldChar w:fldCharType="begin"/>
        </w:r>
        <w:r>
          <w:instrText xml:space="preserve"> PAGEREF _Toc9218 \h </w:instrText>
        </w:r>
        <w:r>
          <w:fldChar w:fldCharType="separate"/>
        </w:r>
        <w:r>
          <w:t>12</w:t>
        </w:r>
        <w:r>
          <w:fldChar w:fldCharType="end"/>
        </w:r>
      </w:hyperlink>
    </w:p>
    <w:p>
      <w:pPr>
        <w:pStyle w:val="TOC2"/>
        <w:tabs>
          <w:tab w:val="right" w:leader="dot" w:pos="8306"/>
        </w:tabs>
      </w:pPr>
      <w:hyperlink w:anchor="_Toc25783" w:history="1">
        <w:r>
          <w:rPr>
            <w:rFonts w:ascii="仿宋" w:eastAsia="仿宋" w:hAnsi="仿宋" w:cs="仿宋" w:hint="eastAsia"/>
            <w:lang w:eastAsia="zh-CN"/>
          </w:rPr>
          <w:t>(二)、绩效评估方法</w:t>
        </w:r>
        <w:r>
          <w:tab/>
        </w:r>
        <w:r>
          <w:fldChar w:fldCharType="begin"/>
        </w:r>
        <w:r>
          <w:instrText xml:space="preserve"> PAGEREF _Toc25783 \h </w:instrText>
        </w:r>
        <w:r>
          <w:fldChar w:fldCharType="separate"/>
        </w:r>
        <w:r>
          <w:t>14</w:t>
        </w:r>
        <w:r>
          <w:fldChar w:fldCharType="end"/>
        </w:r>
      </w:hyperlink>
    </w:p>
    <w:p>
      <w:pPr>
        <w:pStyle w:val="TOC2"/>
        <w:tabs>
          <w:tab w:val="right" w:leader="dot" w:pos="8306"/>
        </w:tabs>
      </w:pPr>
      <w:hyperlink w:anchor="_Toc22249" w:history="1">
        <w:r>
          <w:rPr>
            <w:rFonts w:ascii="仿宋" w:eastAsia="仿宋" w:hAnsi="仿宋" w:cs="仿宋" w:hint="eastAsia"/>
            <w:lang w:eastAsia="zh-CN"/>
          </w:rPr>
          <w:t>(三)、绩效评估周期</w:t>
        </w:r>
        <w:r>
          <w:tab/>
        </w:r>
        <w:r>
          <w:fldChar w:fldCharType="begin"/>
        </w:r>
        <w:r>
          <w:instrText xml:space="preserve"> PAGEREF _Toc22249 \h </w:instrText>
        </w:r>
        <w:r>
          <w:fldChar w:fldCharType="separate"/>
        </w:r>
        <w:r>
          <w:t>15</w:t>
        </w:r>
        <w:r>
          <w:fldChar w:fldCharType="end"/>
        </w:r>
      </w:hyperlink>
    </w:p>
    <w:p>
      <w:pPr>
        <w:pStyle w:val="TOC1"/>
        <w:tabs>
          <w:tab w:val="right" w:leader="dot" w:pos="8306"/>
        </w:tabs>
      </w:pPr>
      <w:hyperlink w:anchor="_Toc27794" w:history="1">
        <w:r>
          <w:rPr>
            <w:rFonts w:ascii="仿宋" w:eastAsia="仿宋" w:hAnsi="仿宋" w:cs="仿宋" w:hint="eastAsia"/>
            <w:lang w:eastAsia="zh-CN"/>
          </w:rPr>
          <w:t>四、涡轮风扇发动机项目土建工程</w:t>
        </w:r>
        <w:r>
          <w:tab/>
        </w:r>
        <w:r>
          <w:fldChar w:fldCharType="begin"/>
        </w:r>
        <w:r>
          <w:instrText xml:space="preserve"> PAGEREF _Toc27794 \h </w:instrText>
        </w:r>
        <w:r>
          <w:fldChar w:fldCharType="separate"/>
        </w:r>
        <w:r>
          <w:t>16</w:t>
        </w:r>
        <w:r>
          <w:fldChar w:fldCharType="end"/>
        </w:r>
      </w:hyperlink>
    </w:p>
    <w:p>
      <w:pPr>
        <w:pStyle w:val="TOC2"/>
        <w:tabs>
          <w:tab w:val="right" w:leader="dot" w:pos="8306"/>
        </w:tabs>
      </w:pPr>
      <w:hyperlink w:anchor="_Toc2893" w:history="1">
        <w:r>
          <w:rPr>
            <w:rFonts w:ascii="仿宋" w:eastAsia="仿宋" w:hAnsi="仿宋" w:cs="仿宋" w:hint="eastAsia"/>
            <w:lang w:eastAsia="zh-CN"/>
          </w:rPr>
          <w:t>(一)、建筑工程设计原则</w:t>
        </w:r>
        <w:r>
          <w:tab/>
        </w:r>
        <w:r>
          <w:fldChar w:fldCharType="begin"/>
        </w:r>
        <w:r>
          <w:instrText xml:space="preserve"> PAGEREF _Toc2893 \h </w:instrText>
        </w:r>
        <w:r>
          <w:fldChar w:fldCharType="separate"/>
        </w:r>
        <w:r>
          <w:t>16</w:t>
        </w:r>
        <w:r>
          <w:fldChar w:fldCharType="end"/>
        </w:r>
      </w:hyperlink>
    </w:p>
    <w:p>
      <w:pPr>
        <w:pStyle w:val="TOC2"/>
        <w:tabs>
          <w:tab w:val="right" w:leader="dot" w:pos="8306"/>
        </w:tabs>
      </w:pPr>
      <w:hyperlink w:anchor="_Toc25261" w:history="1">
        <w:r>
          <w:rPr>
            <w:rFonts w:ascii="仿宋" w:eastAsia="仿宋" w:hAnsi="仿宋" w:cs="仿宋" w:hint="eastAsia"/>
            <w:lang w:eastAsia="zh-CN"/>
          </w:rPr>
          <w:t>(二)、土建工程设计年限及安全等级</w:t>
        </w:r>
        <w:r>
          <w:tab/>
        </w:r>
        <w:r>
          <w:fldChar w:fldCharType="begin"/>
        </w:r>
        <w:r>
          <w:instrText xml:space="preserve"> PAGEREF _Toc25261 \h </w:instrText>
        </w:r>
        <w:r>
          <w:fldChar w:fldCharType="separate"/>
        </w:r>
        <w:r>
          <w:t>17</w:t>
        </w:r>
        <w:r>
          <w:fldChar w:fldCharType="end"/>
        </w:r>
      </w:hyperlink>
    </w:p>
    <w:p>
      <w:pPr>
        <w:pStyle w:val="TOC2"/>
        <w:tabs>
          <w:tab w:val="right" w:leader="dot" w:pos="8306"/>
        </w:tabs>
      </w:pPr>
      <w:hyperlink w:anchor="_Toc2503" w:history="1">
        <w:r>
          <w:rPr>
            <w:rFonts w:ascii="仿宋" w:eastAsia="仿宋" w:hAnsi="仿宋" w:cs="仿宋" w:hint="eastAsia"/>
            <w:lang w:eastAsia="zh-CN"/>
          </w:rPr>
          <w:t>(三)、建筑工程设计总体要求</w:t>
        </w:r>
        <w:r>
          <w:tab/>
        </w:r>
        <w:r>
          <w:fldChar w:fldCharType="begin"/>
        </w:r>
        <w:r>
          <w:instrText xml:space="preserve"> PAGEREF _Toc2503 \h </w:instrText>
        </w:r>
        <w:r>
          <w:fldChar w:fldCharType="separate"/>
        </w:r>
        <w:r>
          <w:t>18</w:t>
        </w:r>
        <w:r>
          <w:fldChar w:fldCharType="end"/>
        </w:r>
      </w:hyperlink>
    </w:p>
    <w:p>
      <w:pPr>
        <w:pStyle w:val="TOC2"/>
        <w:tabs>
          <w:tab w:val="right" w:leader="dot" w:pos="8306"/>
        </w:tabs>
      </w:pPr>
      <w:hyperlink w:anchor="_Toc29940" w:history="1">
        <w:r>
          <w:rPr>
            <w:rFonts w:ascii="仿宋" w:eastAsia="仿宋" w:hAnsi="仿宋" w:cs="仿宋" w:hint="eastAsia"/>
            <w:lang w:eastAsia="zh-CN"/>
          </w:rPr>
          <w:t>(四)、土建工程建设指标</w:t>
        </w:r>
        <w:r>
          <w:tab/>
        </w:r>
        <w:r>
          <w:fldChar w:fldCharType="begin"/>
        </w:r>
        <w:r>
          <w:instrText xml:space="preserve"> PAGEREF _Toc29940 \h </w:instrText>
        </w:r>
        <w:r>
          <w:fldChar w:fldCharType="separate"/>
        </w:r>
        <w:r>
          <w:t>19</w:t>
        </w:r>
        <w:r>
          <w:fldChar w:fldCharType="end"/>
        </w:r>
      </w:hyperlink>
    </w:p>
    <w:p>
      <w:pPr>
        <w:pStyle w:val="TOC1"/>
        <w:tabs>
          <w:tab w:val="right" w:leader="dot" w:pos="8306"/>
        </w:tabs>
      </w:pPr>
      <w:hyperlink w:anchor="_Toc6510" w:history="1">
        <w:r>
          <w:rPr>
            <w:rFonts w:ascii="仿宋" w:eastAsia="仿宋" w:hAnsi="仿宋" w:cs="仿宋" w:hint="eastAsia"/>
            <w:lang w:eastAsia="zh-CN"/>
          </w:rPr>
          <w:t>五、涡轮风扇发动机项目文档管理</w:t>
        </w:r>
        <w:r>
          <w:tab/>
        </w:r>
        <w:r>
          <w:fldChar w:fldCharType="begin"/>
        </w:r>
        <w:r>
          <w:instrText xml:space="preserve"> PAGEREF _Toc6510 \h </w:instrText>
        </w:r>
        <w:r>
          <w:fldChar w:fldCharType="separate"/>
        </w:r>
        <w:r>
          <w:t>19</w:t>
        </w:r>
        <w:r>
          <w:fldChar w:fldCharType="end"/>
        </w:r>
      </w:hyperlink>
    </w:p>
    <w:p>
      <w:pPr>
        <w:pStyle w:val="TOC2"/>
        <w:tabs>
          <w:tab w:val="right" w:leader="dot" w:pos="8306"/>
        </w:tabs>
      </w:pPr>
      <w:hyperlink w:anchor="_Toc9140" w:history="1">
        <w:r>
          <w:rPr>
            <w:rFonts w:ascii="仿宋" w:eastAsia="仿宋" w:hAnsi="仿宋" w:cs="仿宋" w:hint="eastAsia"/>
            <w:lang w:eastAsia="zh-CN"/>
          </w:rPr>
          <w:t>(一)、文档编制与审查</w:t>
        </w:r>
        <w:r>
          <w:tab/>
        </w:r>
        <w:r>
          <w:fldChar w:fldCharType="begin"/>
        </w:r>
        <w:r>
          <w:instrText xml:space="preserve"> PAGEREF _Toc9140 \h </w:instrText>
        </w:r>
        <w:r>
          <w:fldChar w:fldCharType="separate"/>
        </w:r>
        <w:r>
          <w:t>19</w:t>
        </w:r>
        <w:r>
          <w:fldChar w:fldCharType="end"/>
        </w:r>
      </w:hyperlink>
    </w:p>
    <w:p>
      <w:pPr>
        <w:pStyle w:val="TOC2"/>
        <w:tabs>
          <w:tab w:val="right" w:leader="dot" w:pos="8306"/>
        </w:tabs>
      </w:pPr>
      <w:hyperlink w:anchor="_Toc24758" w:history="1">
        <w:r>
          <w:rPr>
            <w:rFonts w:ascii="仿宋" w:eastAsia="仿宋" w:hAnsi="仿宋" w:cs="仿宋" w:hint="eastAsia"/>
            <w:lang w:eastAsia="zh-CN"/>
          </w:rPr>
          <w:t>(二)、文档发布与分发</w:t>
        </w:r>
        <w:r>
          <w:tab/>
        </w:r>
        <w:r>
          <w:fldChar w:fldCharType="begin"/>
        </w:r>
        <w:r>
          <w:instrText xml:space="preserve"> PAGEREF _Toc24758 \h </w:instrText>
        </w:r>
        <w:r>
          <w:fldChar w:fldCharType="separate"/>
        </w:r>
        <w:r>
          <w:t>20</w:t>
        </w:r>
        <w:r>
          <w:fldChar w:fldCharType="end"/>
        </w:r>
      </w:hyperlink>
    </w:p>
    <w:p>
      <w:pPr>
        <w:pStyle w:val="TOC2"/>
        <w:tabs>
          <w:tab w:val="right" w:leader="dot" w:pos="8306"/>
        </w:tabs>
      </w:pPr>
      <w:hyperlink w:anchor="_Toc3427" w:history="1">
        <w:r>
          <w:rPr>
            <w:rFonts w:ascii="仿宋" w:eastAsia="仿宋" w:hAnsi="仿宋" w:cs="仿宋" w:hint="eastAsia"/>
            <w:lang w:eastAsia="zh-CN"/>
          </w:rPr>
          <w:t>(三)、文档存档与归档</w:t>
        </w:r>
        <w:r>
          <w:tab/>
        </w:r>
        <w:r>
          <w:fldChar w:fldCharType="begin"/>
        </w:r>
        <w:r>
          <w:instrText xml:space="preserve"> PAGEREF _Toc3427 \h </w:instrText>
        </w:r>
        <w:r>
          <w:fldChar w:fldCharType="separate"/>
        </w:r>
        <w:r>
          <w:t>21</w:t>
        </w:r>
        <w:r>
          <w:fldChar w:fldCharType="end"/>
        </w:r>
      </w:hyperlink>
    </w:p>
    <w:p>
      <w:pPr>
        <w:pStyle w:val="TOC1"/>
        <w:tabs>
          <w:tab w:val="right" w:leader="dot" w:pos="8306"/>
        </w:tabs>
      </w:pPr>
      <w:hyperlink w:anchor="_Toc14000" w:history="1">
        <w:r>
          <w:rPr>
            <w:rFonts w:ascii="仿宋" w:eastAsia="仿宋" w:hAnsi="仿宋" w:cs="仿宋" w:hint="eastAsia"/>
            <w:lang w:eastAsia="zh-CN"/>
          </w:rPr>
          <w:t>六、工艺说明</w:t>
        </w:r>
        <w:r>
          <w:tab/>
        </w:r>
        <w:r>
          <w:fldChar w:fldCharType="begin"/>
        </w:r>
        <w:r>
          <w:instrText xml:space="preserve"> PAGEREF _Toc14000 \h </w:instrText>
        </w:r>
        <w:r>
          <w:fldChar w:fldCharType="separate"/>
        </w:r>
        <w:r>
          <w:t>22</w:t>
        </w:r>
        <w:r>
          <w:fldChar w:fldCharType="end"/>
        </w:r>
      </w:hyperlink>
    </w:p>
    <w:p>
      <w:pPr>
        <w:pStyle w:val="TOC2"/>
        <w:tabs>
          <w:tab w:val="right" w:leader="dot" w:pos="8306"/>
        </w:tabs>
      </w:pPr>
      <w:hyperlink w:anchor="_Toc23931" w:history="1">
        <w:r>
          <w:rPr>
            <w:rFonts w:ascii="仿宋" w:eastAsia="仿宋" w:hAnsi="仿宋" w:cs="仿宋" w:hint="eastAsia"/>
            <w:lang w:eastAsia="zh-CN"/>
          </w:rPr>
          <w:t>(一)、技术管理特点</w:t>
        </w:r>
        <w:r>
          <w:tab/>
        </w:r>
        <w:r>
          <w:fldChar w:fldCharType="begin"/>
        </w:r>
        <w:r>
          <w:instrText xml:space="preserve"> PAGEREF _Toc23931 \h </w:instrText>
        </w:r>
        <w:r>
          <w:fldChar w:fldCharType="separate"/>
        </w:r>
        <w:r>
          <w:t>22</w:t>
        </w:r>
        <w:r>
          <w:fldChar w:fldCharType="end"/>
        </w:r>
      </w:hyperlink>
    </w:p>
    <w:p>
      <w:pPr>
        <w:pStyle w:val="TOC2"/>
        <w:tabs>
          <w:tab w:val="right" w:leader="dot" w:pos="8306"/>
        </w:tabs>
      </w:pPr>
      <w:hyperlink w:anchor="_Toc12018" w:history="1">
        <w:r>
          <w:rPr>
            <w:rFonts w:ascii="仿宋" w:eastAsia="仿宋" w:hAnsi="仿宋" w:cs="仿宋" w:hint="eastAsia"/>
            <w:lang w:eastAsia="zh-CN"/>
          </w:rPr>
          <w:t>(二)、涡轮风扇发动机项目工艺技术设计方案</w:t>
        </w:r>
        <w:r>
          <w:tab/>
        </w:r>
        <w:r>
          <w:fldChar w:fldCharType="begin"/>
        </w:r>
        <w:r>
          <w:instrText xml:space="preserve"> PAGEREF _Toc12018 \h </w:instrText>
        </w:r>
        <w:r>
          <w:fldChar w:fldCharType="separate"/>
        </w:r>
        <w:r>
          <w:t>24</w:t>
        </w:r>
        <w:r>
          <w:fldChar w:fldCharType="end"/>
        </w:r>
      </w:hyperlink>
    </w:p>
    <w:p>
      <w:pPr>
        <w:pStyle w:val="TOC2"/>
        <w:tabs>
          <w:tab w:val="right" w:leader="dot" w:pos="8306"/>
        </w:tabs>
      </w:pPr>
      <w:hyperlink w:anchor="_Toc7991" w:history="1">
        <w:r>
          <w:rPr>
            <w:rFonts w:ascii="仿宋" w:eastAsia="仿宋" w:hAnsi="仿宋" w:cs="仿宋" w:hint="eastAsia"/>
            <w:lang w:eastAsia="zh-CN"/>
          </w:rPr>
          <w:t>(三)、设备选型方案</w:t>
        </w:r>
        <w:r>
          <w:tab/>
        </w:r>
        <w:r>
          <w:fldChar w:fldCharType="begin"/>
        </w:r>
        <w:r>
          <w:instrText xml:space="preserve"> PAGEREF _Toc7991 \h </w:instrText>
        </w:r>
        <w:r>
          <w:fldChar w:fldCharType="separate"/>
        </w:r>
        <w:r>
          <w:t>25</w:t>
        </w:r>
        <w:r>
          <w:fldChar w:fldCharType="end"/>
        </w:r>
      </w:hyperlink>
    </w:p>
    <w:p>
      <w:pPr>
        <w:pStyle w:val="TOC1"/>
        <w:tabs>
          <w:tab w:val="right" w:leader="dot" w:pos="8306"/>
        </w:tabs>
      </w:pPr>
      <w:hyperlink w:anchor="_Toc15838" w:history="1">
        <w:r>
          <w:rPr>
            <w:rFonts w:ascii="仿宋" w:eastAsia="仿宋" w:hAnsi="仿宋" w:cs="仿宋" w:hint="eastAsia"/>
            <w:lang w:eastAsia="zh-CN"/>
          </w:rPr>
          <w:t>七、涡轮风扇发动机项目财务管理</w:t>
        </w:r>
        <w:r>
          <w:tab/>
        </w:r>
        <w:r>
          <w:fldChar w:fldCharType="begin"/>
        </w:r>
        <w:r>
          <w:instrText xml:space="preserve"> PAGEREF _Toc15838 \h </w:instrText>
        </w:r>
        <w:r>
          <w:fldChar w:fldCharType="separate"/>
        </w:r>
        <w:r>
          <w:t>26</w:t>
        </w:r>
        <w:r>
          <w:fldChar w:fldCharType="end"/>
        </w:r>
      </w:hyperlink>
    </w:p>
    <w:p>
      <w:pPr>
        <w:pStyle w:val="TOC2"/>
        <w:tabs>
          <w:tab w:val="right" w:leader="dot" w:pos="8306"/>
        </w:tabs>
      </w:pPr>
      <w:hyperlink w:anchor="_Toc31543" w:history="1">
        <w:r>
          <w:rPr>
            <w:rFonts w:ascii="仿宋" w:eastAsia="仿宋" w:hAnsi="仿宋" w:cs="仿宋" w:hint="eastAsia"/>
            <w:lang w:eastAsia="zh-CN"/>
          </w:rPr>
          <w:t>(一)、资金需求大</w:t>
        </w:r>
        <w:r>
          <w:tab/>
        </w:r>
        <w:r>
          <w:fldChar w:fldCharType="begin"/>
        </w:r>
        <w:r>
          <w:instrText xml:space="preserve"> PAGEREF _Toc31543 \h </w:instrText>
        </w:r>
        <w:r>
          <w:fldChar w:fldCharType="separate"/>
        </w:r>
        <w:r>
          <w:t>26</w:t>
        </w:r>
        <w:r>
          <w:fldChar w:fldCharType="end"/>
        </w:r>
      </w:hyperlink>
    </w:p>
    <w:p>
      <w:pPr>
        <w:pStyle w:val="TOC2"/>
        <w:tabs>
          <w:tab w:val="right" w:leader="dot" w:pos="8306"/>
        </w:tabs>
      </w:pPr>
      <w:hyperlink w:anchor="_Toc50" w:history="1">
        <w:r>
          <w:rPr>
            <w:rFonts w:ascii="仿宋" w:eastAsia="仿宋" w:hAnsi="仿宋" w:cs="仿宋" w:hint="eastAsia"/>
            <w:lang w:eastAsia="zh-CN"/>
          </w:rPr>
          <w:t>(二)、研发周期长</w:t>
        </w:r>
        <w:r>
          <w:tab/>
        </w:r>
        <w:r>
          <w:fldChar w:fldCharType="begin"/>
        </w:r>
        <w:r>
          <w:instrText xml:space="preserve"> PAGEREF _Toc50 \h </w:instrText>
        </w:r>
        <w:r>
          <w:fldChar w:fldCharType="separate"/>
        </w:r>
        <w:r>
          <w:t>27</w:t>
        </w:r>
        <w:r>
          <w:fldChar w:fldCharType="end"/>
        </w:r>
      </w:hyperlink>
    </w:p>
    <w:p>
      <w:pPr>
        <w:pStyle w:val="TOC2"/>
        <w:tabs>
          <w:tab w:val="right" w:leader="dot" w:pos="8306"/>
        </w:tabs>
      </w:pPr>
      <w:hyperlink w:anchor="_Toc24411" w:history="1">
        <w:r>
          <w:rPr>
            <w:rFonts w:ascii="仿宋" w:eastAsia="仿宋" w:hAnsi="仿宋" w:cs="仿宋" w:hint="eastAsia"/>
            <w:lang w:eastAsia="zh-CN"/>
          </w:rPr>
          <w:t>(三)、市场风险大</w:t>
        </w:r>
        <w:r>
          <w:tab/>
        </w:r>
        <w:r>
          <w:fldChar w:fldCharType="begin"/>
        </w:r>
        <w:r>
          <w:instrText xml:space="preserve"> PAGEREF _Toc24411 \h </w:instrText>
        </w:r>
        <w:r>
          <w:fldChar w:fldCharType="separate"/>
        </w:r>
        <w:r>
          <w:t>29</w:t>
        </w:r>
        <w:r>
          <w:fldChar w:fldCharType="end"/>
        </w:r>
      </w:hyperlink>
    </w:p>
    <w:p>
      <w:pPr>
        <w:pStyle w:val="TOC2"/>
        <w:tabs>
          <w:tab w:val="right" w:leader="dot" w:pos="8306"/>
        </w:tabs>
      </w:pPr>
      <w:hyperlink w:anchor="_Toc18435" w:history="1">
        <w:r>
          <w:rPr>
            <w:rFonts w:ascii="仿宋" w:eastAsia="仿宋" w:hAnsi="仿宋" w:cs="仿宋" w:hint="eastAsia"/>
            <w:lang w:eastAsia="zh-CN"/>
          </w:rPr>
          <w:t>(四)、利润率高</w:t>
        </w:r>
        <w:r>
          <w:tab/>
        </w:r>
        <w:r>
          <w:fldChar w:fldCharType="begin"/>
        </w:r>
        <w:r>
          <w:instrText xml:space="preserve"> PAGEREF _Toc18435 \h </w:instrText>
        </w:r>
        <w:r>
          <w:fldChar w:fldCharType="separate"/>
        </w:r>
        <w:r>
          <w:t>31</w:t>
        </w:r>
        <w:r>
          <w:fldChar w:fldCharType="end"/>
        </w:r>
      </w:hyperlink>
    </w:p>
    <w:p>
      <w:pPr>
        <w:pStyle w:val="TOC1"/>
        <w:tabs>
          <w:tab w:val="right" w:leader="dot" w:pos="8306"/>
        </w:tabs>
      </w:pPr>
      <w:hyperlink w:anchor="_Toc19025" w:history="1">
        <w:r>
          <w:rPr>
            <w:rFonts w:ascii="仿宋" w:eastAsia="仿宋" w:hAnsi="仿宋" w:cs="仿宋" w:hint="eastAsia"/>
            <w:lang w:eastAsia="zh-CN"/>
          </w:rPr>
          <w:t>八、涡轮风扇发动机项目社会影响</w:t>
        </w:r>
        <w:r>
          <w:tab/>
        </w:r>
        <w:r>
          <w:fldChar w:fldCharType="begin"/>
        </w:r>
        <w:r>
          <w:instrText xml:space="preserve"> PAGEREF _Toc19025 \h </w:instrText>
        </w:r>
        <w:r>
          <w:fldChar w:fldCharType="separate"/>
        </w:r>
        <w:r>
          <w:t>34</w:t>
        </w:r>
        <w:r>
          <w:fldChar w:fldCharType="end"/>
        </w:r>
      </w:hyperlink>
    </w:p>
    <w:p>
      <w:pPr>
        <w:pStyle w:val="TOC2"/>
        <w:tabs>
          <w:tab w:val="right" w:leader="dot" w:pos="8306"/>
        </w:tabs>
      </w:pPr>
      <w:hyperlink w:anchor="_Toc25226" w:history="1">
        <w:r>
          <w:rPr>
            <w:rFonts w:ascii="仿宋" w:eastAsia="仿宋" w:hAnsi="仿宋" w:cs="仿宋" w:hint="eastAsia"/>
            <w:lang w:eastAsia="zh-CN"/>
          </w:rPr>
          <w:t>(一)、社会责任与义务</w:t>
        </w:r>
        <w:r>
          <w:tab/>
        </w:r>
        <w:r>
          <w:fldChar w:fldCharType="begin"/>
        </w:r>
        <w:r>
          <w:instrText xml:space="preserve"> PAGEREF _Toc25226 \h </w:instrText>
        </w:r>
        <w:r>
          <w:fldChar w:fldCharType="separate"/>
        </w:r>
        <w:r>
          <w:t>34</w:t>
        </w:r>
        <w:r>
          <w:fldChar w:fldCharType="end"/>
        </w:r>
      </w:hyperlink>
    </w:p>
    <w:p>
      <w:pPr>
        <w:pStyle w:val="TOC2"/>
        <w:tabs>
          <w:tab w:val="right" w:leader="dot" w:pos="8306"/>
        </w:tabs>
      </w:pPr>
      <w:hyperlink w:anchor="_Toc164" w:history="1">
        <w:r>
          <w:rPr>
            <w:rFonts w:ascii="仿宋" w:eastAsia="仿宋" w:hAnsi="仿宋" w:cs="仿宋" w:hint="eastAsia"/>
            <w:lang w:eastAsia="zh-CN"/>
          </w:rPr>
          <w:t>(二)、社会参与与沟通</w:t>
        </w:r>
        <w:r>
          <w:tab/>
        </w:r>
        <w:r>
          <w:fldChar w:fldCharType="begin"/>
        </w:r>
        <w:r>
          <w:instrText xml:space="preserve"> PAGEREF _Toc164 \h </w:instrText>
        </w:r>
        <w:r>
          <w:fldChar w:fldCharType="separate"/>
        </w:r>
        <w:r>
          <w:t>34</w:t>
        </w:r>
        <w:r>
          <w:fldChar w:fldCharType="end"/>
        </w:r>
      </w:hyperlink>
    </w:p>
    <w:p>
      <w:pPr>
        <w:pStyle w:val="TOC1"/>
        <w:tabs>
          <w:tab w:val="right" w:leader="dot" w:pos="8306"/>
        </w:tabs>
      </w:pPr>
      <w:hyperlink w:anchor="_Toc25972" w:history="1">
        <w:r>
          <w:rPr>
            <w:rFonts w:ascii="仿宋" w:eastAsia="仿宋" w:hAnsi="仿宋" w:cs="仿宋" w:hint="eastAsia"/>
            <w:lang w:eastAsia="zh-CN"/>
          </w:rPr>
          <w:t>九、涡轮风扇发动机项目计划安排</w:t>
        </w:r>
        <w:r>
          <w:tab/>
        </w:r>
        <w:r>
          <w:fldChar w:fldCharType="begin"/>
        </w:r>
        <w:r>
          <w:instrText xml:space="preserve"> PAGEREF _Toc25972 \h </w:instrText>
        </w:r>
        <w:r>
          <w:fldChar w:fldCharType="separate"/>
        </w:r>
        <w:r>
          <w:t>35</w:t>
        </w:r>
        <w:r>
          <w:fldChar w:fldCharType="end"/>
        </w:r>
      </w:hyperlink>
    </w:p>
    <w:p>
      <w:pPr>
        <w:pStyle w:val="TOC2"/>
        <w:tabs>
          <w:tab w:val="right" w:leader="dot" w:pos="8306"/>
        </w:tabs>
      </w:pPr>
      <w:hyperlink w:anchor="_Toc1936" w:history="1">
        <w:r>
          <w:rPr>
            <w:rFonts w:ascii="仿宋" w:eastAsia="仿宋" w:hAnsi="仿宋" w:cs="仿宋" w:hint="eastAsia"/>
            <w:lang w:eastAsia="zh-CN"/>
          </w:rPr>
          <w:t>(一)、建设周期</w:t>
        </w:r>
        <w:r>
          <w:tab/>
        </w:r>
        <w:r>
          <w:fldChar w:fldCharType="begin"/>
        </w:r>
        <w:r>
          <w:instrText xml:space="preserve"> PAGEREF _Toc1936 \h </w:instrText>
        </w:r>
        <w:r>
          <w:fldChar w:fldCharType="separate"/>
        </w:r>
        <w:r>
          <w:t>35</w:t>
        </w:r>
        <w:r>
          <w:fldChar w:fldCharType="end"/>
        </w:r>
      </w:hyperlink>
    </w:p>
    <w:p>
      <w:pPr>
        <w:pStyle w:val="TOC2"/>
        <w:tabs>
          <w:tab w:val="right" w:leader="dot" w:pos="8306"/>
        </w:tabs>
      </w:pPr>
      <w:hyperlink w:anchor="_Toc24673" w:history="1">
        <w:r>
          <w:rPr>
            <w:rFonts w:ascii="仿宋" w:eastAsia="仿宋" w:hAnsi="仿宋" w:cs="仿宋" w:hint="eastAsia"/>
            <w:lang w:eastAsia="zh-CN"/>
          </w:rPr>
          <w:t>(二)、建设进度</w:t>
        </w:r>
        <w:r>
          <w:tab/>
        </w:r>
        <w:r>
          <w:fldChar w:fldCharType="begin"/>
        </w:r>
        <w:r>
          <w:instrText xml:space="preserve"> PAGEREF _Toc24673 \h </w:instrText>
        </w:r>
        <w:r>
          <w:fldChar w:fldCharType="separate"/>
        </w:r>
        <w:r>
          <w:t>36</w:t>
        </w:r>
        <w:r>
          <w:fldChar w:fldCharType="end"/>
        </w:r>
      </w:hyperlink>
    </w:p>
    <w:p>
      <w:pPr>
        <w:pStyle w:val="TOC2"/>
        <w:tabs>
          <w:tab w:val="right" w:leader="dot" w:pos="8306"/>
        </w:tabs>
      </w:pPr>
      <w:hyperlink w:anchor="_Toc26640" w:history="1">
        <w:r>
          <w:rPr>
            <w:rFonts w:ascii="仿宋" w:eastAsia="仿宋" w:hAnsi="仿宋" w:cs="仿宋" w:hint="eastAsia"/>
            <w:lang w:eastAsia="zh-CN"/>
          </w:rPr>
          <w:t>(三)、进度安排注意事项</w:t>
        </w:r>
        <w:r>
          <w:tab/>
        </w:r>
        <w:r>
          <w:fldChar w:fldCharType="begin"/>
        </w:r>
        <w:r>
          <w:instrText xml:space="preserve"> PAGEREF _Toc26640 \h </w:instrText>
        </w:r>
        <w:r>
          <w:fldChar w:fldCharType="separate"/>
        </w:r>
        <w:r>
          <w:t>37</w:t>
        </w:r>
        <w:r>
          <w:fldChar w:fldCharType="end"/>
        </w:r>
      </w:hyperlink>
    </w:p>
    <w:p>
      <w:pPr>
        <w:pStyle w:val="TOC2"/>
        <w:tabs>
          <w:tab w:val="right" w:leader="dot" w:pos="8306"/>
        </w:tabs>
      </w:pPr>
      <w:hyperlink w:anchor="_Toc18249" w:history="1">
        <w:r>
          <w:rPr>
            <w:rFonts w:ascii="仿宋" w:eastAsia="仿宋" w:hAnsi="仿宋" w:cs="仿宋" w:hint="eastAsia"/>
            <w:lang w:eastAsia="zh-CN"/>
          </w:rPr>
          <w:t>(四)、人力资源配置</w:t>
        </w:r>
        <w:r>
          <w:tab/>
        </w:r>
        <w:r>
          <w:fldChar w:fldCharType="begin"/>
        </w:r>
        <w:r>
          <w:instrText xml:space="preserve"> PAGEREF _Toc18249 \h </w:instrText>
        </w:r>
        <w:r>
          <w:fldChar w:fldCharType="separate"/>
        </w:r>
        <w:r>
          <w:t>39</w:t>
        </w:r>
        <w:r>
          <w:fldChar w:fldCharType="end"/>
        </w:r>
      </w:hyperlink>
    </w:p>
    <w:p>
      <w:pPr>
        <w:pStyle w:val="TOC1"/>
        <w:tabs>
          <w:tab w:val="right" w:leader="dot" w:pos="8306"/>
        </w:tabs>
      </w:pPr>
      <w:hyperlink w:anchor="_Toc190" w:history="1">
        <w:r>
          <w:rPr>
            <w:rFonts w:ascii="仿宋" w:eastAsia="仿宋" w:hAnsi="仿宋" w:cs="仿宋" w:hint="eastAsia"/>
            <w:lang w:eastAsia="zh-CN"/>
          </w:rPr>
          <w:t>十、涡轮风扇发动机项目投资规划</w:t>
        </w:r>
        <w:r>
          <w:tab/>
        </w:r>
        <w:r>
          <w:fldChar w:fldCharType="begin"/>
        </w:r>
        <w:r>
          <w:instrText xml:space="preserve"> PAGEREF _Toc190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4" w:history="1">
        <w:r>
          <w:rPr>
            <w:rFonts w:ascii="仿宋" w:eastAsia="仿宋" w:hAnsi="仿宋" w:cs="仿宋" w:hint="eastAsia"/>
            <w:lang w:eastAsia="zh-CN"/>
          </w:rPr>
          <w:t>(一)、涡轮风扇发动机项目总投资估算</w:t>
        </w:r>
        <w:r>
          <w:tab/>
        </w:r>
        <w:r>
          <w:fldChar w:fldCharType="begin"/>
        </w:r>
        <w:r>
          <w:instrText xml:space="preserve"> PAGEREF _Toc24884 \h </w:instrText>
        </w:r>
        <w:r>
          <w:fldChar w:fldCharType="separate"/>
        </w:r>
        <w:r>
          <w:t>40</w:t>
        </w:r>
        <w:r>
          <w:fldChar w:fldCharType="end"/>
        </w:r>
      </w:hyperlink>
    </w:p>
    <w:p>
      <w:pPr>
        <w:pStyle w:val="TOC2"/>
        <w:tabs>
          <w:tab w:val="right" w:leader="dot" w:pos="8306"/>
        </w:tabs>
      </w:pPr>
      <w:hyperlink w:anchor="_Toc8903" w:history="1">
        <w:r>
          <w:rPr>
            <w:rFonts w:ascii="仿宋" w:eastAsia="仿宋" w:hAnsi="仿宋" w:cs="仿宋" w:hint="eastAsia"/>
            <w:lang w:eastAsia="zh-CN"/>
          </w:rPr>
          <w:t>(二)、资金筹措</w:t>
        </w:r>
        <w:r>
          <w:tab/>
        </w:r>
        <w:r>
          <w:fldChar w:fldCharType="begin"/>
        </w:r>
        <w:r>
          <w:instrText xml:space="preserve"> PAGEREF _Toc8903 \h </w:instrText>
        </w:r>
        <w:r>
          <w:fldChar w:fldCharType="separate"/>
        </w:r>
        <w:r>
          <w:t>41</w:t>
        </w:r>
        <w:r>
          <w:fldChar w:fldCharType="end"/>
        </w:r>
      </w:hyperlink>
    </w:p>
    <w:p>
      <w:pPr>
        <w:pStyle w:val="TOC1"/>
        <w:tabs>
          <w:tab w:val="right" w:leader="dot" w:pos="8306"/>
        </w:tabs>
      </w:pPr>
      <w:hyperlink w:anchor="_Toc22750" w:history="1">
        <w:r>
          <w:rPr>
            <w:rFonts w:ascii="仿宋" w:eastAsia="仿宋" w:hAnsi="仿宋" w:cs="仿宋" w:hint="eastAsia"/>
            <w:lang w:eastAsia="zh-CN"/>
          </w:rPr>
          <w:t>十一、涡轮风扇发动机项目创新与研发</w:t>
        </w:r>
        <w:r>
          <w:tab/>
        </w:r>
        <w:r>
          <w:fldChar w:fldCharType="begin"/>
        </w:r>
        <w:r>
          <w:instrText xml:space="preserve"> PAGEREF _Toc22750 \h </w:instrText>
        </w:r>
        <w:r>
          <w:fldChar w:fldCharType="separate"/>
        </w:r>
        <w:r>
          <w:t>42</w:t>
        </w:r>
        <w:r>
          <w:fldChar w:fldCharType="end"/>
        </w:r>
      </w:hyperlink>
    </w:p>
    <w:p>
      <w:pPr>
        <w:pStyle w:val="TOC2"/>
        <w:tabs>
          <w:tab w:val="right" w:leader="dot" w:pos="8306"/>
        </w:tabs>
      </w:pPr>
      <w:hyperlink w:anchor="_Toc6935" w:history="1">
        <w:r>
          <w:rPr>
            <w:rFonts w:ascii="仿宋" w:eastAsia="仿宋" w:hAnsi="仿宋" w:cs="仿宋" w:hint="eastAsia"/>
            <w:lang w:eastAsia="zh-CN"/>
          </w:rPr>
          <w:t>(一)、创新策略与方向</w:t>
        </w:r>
        <w:r>
          <w:tab/>
        </w:r>
        <w:r>
          <w:fldChar w:fldCharType="begin"/>
        </w:r>
        <w:r>
          <w:instrText xml:space="preserve"> PAGEREF _Toc6935 \h </w:instrText>
        </w:r>
        <w:r>
          <w:fldChar w:fldCharType="separate"/>
        </w:r>
        <w:r>
          <w:t>42</w:t>
        </w:r>
        <w:r>
          <w:fldChar w:fldCharType="end"/>
        </w:r>
      </w:hyperlink>
    </w:p>
    <w:p>
      <w:pPr>
        <w:pStyle w:val="TOC2"/>
        <w:tabs>
          <w:tab w:val="right" w:leader="dot" w:pos="8306"/>
        </w:tabs>
      </w:pPr>
      <w:hyperlink w:anchor="_Toc26656" w:history="1">
        <w:r>
          <w:rPr>
            <w:rFonts w:ascii="仿宋" w:eastAsia="仿宋" w:hAnsi="仿宋" w:cs="仿宋" w:hint="eastAsia"/>
            <w:lang w:eastAsia="zh-CN"/>
          </w:rPr>
          <w:t>(二)、研发规划与投入</w:t>
        </w:r>
        <w:r>
          <w:tab/>
        </w:r>
        <w:r>
          <w:fldChar w:fldCharType="begin"/>
        </w:r>
        <w:r>
          <w:instrText xml:space="preserve"> PAGEREF _Toc26656 \h </w:instrText>
        </w:r>
        <w:r>
          <w:fldChar w:fldCharType="separate"/>
        </w:r>
        <w:r>
          <w:t>43</w:t>
        </w:r>
        <w:r>
          <w:fldChar w:fldCharType="end"/>
        </w:r>
      </w:hyperlink>
    </w:p>
    <w:p>
      <w:pPr>
        <w:pStyle w:val="TOC1"/>
        <w:tabs>
          <w:tab w:val="right" w:leader="dot" w:pos="8306"/>
        </w:tabs>
      </w:pPr>
      <w:hyperlink w:anchor="_Toc16985" w:history="1">
        <w:r>
          <w:rPr>
            <w:rFonts w:ascii="仿宋" w:eastAsia="仿宋" w:hAnsi="仿宋" w:cs="仿宋" w:hint="eastAsia"/>
            <w:lang w:eastAsia="zh-CN"/>
          </w:rPr>
          <w:t>十二、涡轮风扇发动机项目风险管理</w:t>
        </w:r>
        <w:r>
          <w:tab/>
        </w:r>
        <w:r>
          <w:fldChar w:fldCharType="begin"/>
        </w:r>
        <w:r>
          <w:instrText xml:space="preserve"> PAGEREF _Toc16985 \h </w:instrText>
        </w:r>
        <w:r>
          <w:fldChar w:fldCharType="separate"/>
        </w:r>
        <w:r>
          <w:t>45</w:t>
        </w:r>
        <w:r>
          <w:fldChar w:fldCharType="end"/>
        </w:r>
      </w:hyperlink>
    </w:p>
    <w:p>
      <w:pPr>
        <w:pStyle w:val="TOC2"/>
        <w:tabs>
          <w:tab w:val="right" w:leader="dot" w:pos="8306"/>
        </w:tabs>
      </w:pPr>
      <w:hyperlink w:anchor="_Toc14948" w:history="1">
        <w:r>
          <w:rPr>
            <w:rFonts w:ascii="仿宋" w:eastAsia="仿宋" w:hAnsi="仿宋" w:cs="仿宋" w:hint="eastAsia"/>
            <w:lang w:eastAsia="zh-CN"/>
          </w:rPr>
          <w:t>(一)、风险识别与评估</w:t>
        </w:r>
        <w:r>
          <w:tab/>
        </w:r>
        <w:r>
          <w:fldChar w:fldCharType="begin"/>
        </w:r>
        <w:r>
          <w:instrText xml:space="preserve"> PAGEREF _Toc14948 \h </w:instrText>
        </w:r>
        <w:r>
          <w:fldChar w:fldCharType="separate"/>
        </w:r>
        <w:r>
          <w:t>45</w:t>
        </w:r>
        <w:r>
          <w:fldChar w:fldCharType="end"/>
        </w:r>
      </w:hyperlink>
    </w:p>
    <w:p>
      <w:pPr>
        <w:pStyle w:val="TOC2"/>
        <w:tabs>
          <w:tab w:val="right" w:leader="dot" w:pos="8306"/>
        </w:tabs>
      </w:pPr>
      <w:hyperlink w:anchor="_Toc7693" w:history="1">
        <w:r>
          <w:rPr>
            <w:rFonts w:ascii="仿宋" w:eastAsia="仿宋" w:hAnsi="仿宋" w:cs="仿宋" w:hint="eastAsia"/>
            <w:lang w:eastAsia="zh-CN"/>
          </w:rPr>
          <w:t>(二)、风险应对策略</w:t>
        </w:r>
        <w:r>
          <w:tab/>
        </w:r>
        <w:r>
          <w:fldChar w:fldCharType="begin"/>
        </w:r>
        <w:r>
          <w:instrText xml:space="preserve"> PAGEREF _Toc7693 \h </w:instrText>
        </w:r>
        <w:r>
          <w:fldChar w:fldCharType="separate"/>
        </w:r>
        <w:r>
          <w:t>46</w:t>
        </w:r>
        <w:r>
          <w:fldChar w:fldCharType="end"/>
        </w:r>
      </w:hyperlink>
    </w:p>
    <w:p>
      <w:pPr>
        <w:pStyle w:val="TOC2"/>
        <w:tabs>
          <w:tab w:val="right" w:leader="dot" w:pos="8306"/>
        </w:tabs>
      </w:pPr>
      <w:hyperlink w:anchor="_Toc12258" w:history="1">
        <w:r>
          <w:rPr>
            <w:rFonts w:ascii="仿宋" w:eastAsia="仿宋" w:hAnsi="仿宋" w:cs="仿宋" w:hint="eastAsia"/>
            <w:lang w:eastAsia="zh-CN"/>
          </w:rPr>
          <w:t>(三)、风险监控与控制</w:t>
        </w:r>
        <w:r>
          <w:tab/>
        </w:r>
        <w:r>
          <w:fldChar w:fldCharType="begin"/>
        </w:r>
        <w:r>
          <w:instrText xml:space="preserve"> PAGEREF _Toc12258 \h </w:instrText>
        </w:r>
        <w:r>
          <w:fldChar w:fldCharType="separate"/>
        </w:r>
        <w:r>
          <w:t>48</w:t>
        </w:r>
        <w:r>
          <w:fldChar w:fldCharType="end"/>
        </w:r>
      </w:hyperlink>
    </w:p>
    <w:p>
      <w:pPr>
        <w:pStyle w:val="TOC1"/>
        <w:tabs>
          <w:tab w:val="right" w:leader="dot" w:pos="8306"/>
        </w:tabs>
      </w:pPr>
      <w:hyperlink w:anchor="_Toc9056" w:history="1">
        <w:r>
          <w:rPr>
            <w:rFonts w:ascii="仿宋" w:eastAsia="仿宋" w:hAnsi="仿宋" w:cs="仿宋" w:hint="eastAsia"/>
            <w:lang w:eastAsia="zh-CN"/>
          </w:rPr>
          <w:t>十三、涡轮风扇发动机项目实施保障措施</w:t>
        </w:r>
        <w:r>
          <w:tab/>
        </w:r>
        <w:r>
          <w:fldChar w:fldCharType="begin"/>
        </w:r>
        <w:r>
          <w:instrText xml:space="preserve"> PAGEREF _Toc9056 \h </w:instrText>
        </w:r>
        <w:r>
          <w:fldChar w:fldCharType="separate"/>
        </w:r>
        <w:r>
          <w:t>49</w:t>
        </w:r>
        <w:r>
          <w:fldChar w:fldCharType="end"/>
        </w:r>
      </w:hyperlink>
    </w:p>
    <w:p>
      <w:pPr>
        <w:pStyle w:val="TOC2"/>
        <w:tabs>
          <w:tab w:val="right" w:leader="dot" w:pos="8306"/>
        </w:tabs>
      </w:pPr>
      <w:hyperlink w:anchor="_Toc28576" w:history="1">
        <w:r>
          <w:rPr>
            <w:rFonts w:ascii="仿宋" w:eastAsia="仿宋" w:hAnsi="仿宋" w:cs="仿宋" w:hint="eastAsia"/>
            <w:lang w:eastAsia="zh-CN"/>
          </w:rPr>
          <w:t>(一)、涡轮风扇发动机项目实施保障机制</w:t>
        </w:r>
        <w:r>
          <w:tab/>
        </w:r>
        <w:r>
          <w:fldChar w:fldCharType="begin"/>
        </w:r>
        <w:r>
          <w:instrText xml:space="preserve"> PAGEREF _Toc28576 \h </w:instrText>
        </w:r>
        <w:r>
          <w:fldChar w:fldCharType="separate"/>
        </w:r>
        <w:r>
          <w:t>49</w:t>
        </w:r>
        <w:r>
          <w:fldChar w:fldCharType="end"/>
        </w:r>
      </w:hyperlink>
    </w:p>
    <w:p>
      <w:pPr>
        <w:pStyle w:val="TOC2"/>
        <w:tabs>
          <w:tab w:val="right" w:leader="dot" w:pos="8306"/>
        </w:tabs>
      </w:pPr>
      <w:hyperlink w:anchor="_Toc29091" w:history="1">
        <w:r>
          <w:rPr>
            <w:rFonts w:ascii="仿宋" w:eastAsia="仿宋" w:hAnsi="仿宋" w:cs="仿宋" w:hint="eastAsia"/>
            <w:lang w:eastAsia="zh-CN"/>
          </w:rPr>
          <w:t>(二)、涡轮风扇发动机项目法律合规要求</w:t>
        </w:r>
        <w:r>
          <w:tab/>
        </w:r>
        <w:r>
          <w:fldChar w:fldCharType="begin"/>
        </w:r>
        <w:r>
          <w:instrText xml:space="preserve"> PAGEREF _Toc29091 \h </w:instrText>
        </w:r>
        <w:r>
          <w:fldChar w:fldCharType="separate"/>
        </w:r>
        <w:r>
          <w:t>53</w:t>
        </w:r>
        <w:r>
          <w:fldChar w:fldCharType="end"/>
        </w:r>
      </w:hyperlink>
    </w:p>
    <w:p>
      <w:pPr>
        <w:pStyle w:val="TOC2"/>
        <w:tabs>
          <w:tab w:val="right" w:leader="dot" w:pos="8306"/>
        </w:tabs>
      </w:pPr>
      <w:hyperlink w:anchor="_Toc26245" w:history="1">
        <w:r>
          <w:rPr>
            <w:rFonts w:ascii="仿宋" w:eastAsia="仿宋" w:hAnsi="仿宋" w:cs="仿宋" w:hint="eastAsia"/>
            <w:lang w:eastAsia="zh-CN"/>
          </w:rPr>
          <w:t>(三)、涡轮风扇发动机项目合同管理与法律事务</w:t>
        </w:r>
        <w:r>
          <w:tab/>
        </w:r>
        <w:r>
          <w:fldChar w:fldCharType="begin"/>
        </w:r>
        <w:r>
          <w:instrText xml:space="preserve"> PAGEREF _Toc26245 \h </w:instrText>
        </w:r>
        <w:r>
          <w:fldChar w:fldCharType="separate"/>
        </w:r>
        <w:r>
          <w:t>57</w:t>
        </w:r>
        <w:r>
          <w:fldChar w:fldCharType="end"/>
        </w:r>
      </w:hyperlink>
    </w:p>
    <w:p>
      <w:pPr>
        <w:pStyle w:val="TOC2"/>
        <w:tabs>
          <w:tab w:val="right" w:leader="dot" w:pos="8306"/>
        </w:tabs>
      </w:pPr>
      <w:hyperlink w:anchor="_Toc18833" w:history="1">
        <w:r>
          <w:rPr>
            <w:rFonts w:ascii="仿宋" w:eastAsia="仿宋" w:hAnsi="仿宋" w:cs="仿宋" w:hint="eastAsia"/>
            <w:lang w:eastAsia="zh-CN"/>
          </w:rPr>
          <w:t>(四)、涡轮风扇发动机项目知识产权保护策略</w:t>
        </w:r>
        <w:r>
          <w:tab/>
        </w:r>
        <w:r>
          <w:fldChar w:fldCharType="begin"/>
        </w:r>
        <w:r>
          <w:instrText xml:space="preserve"> PAGEREF _Toc18833 \h </w:instrText>
        </w:r>
        <w:r>
          <w:fldChar w:fldCharType="separate"/>
        </w:r>
        <w:r>
          <w:t>63</w:t>
        </w:r>
        <w:r>
          <w:fldChar w:fldCharType="end"/>
        </w:r>
      </w:hyperlink>
    </w:p>
    <w:p>
      <w:pPr>
        <w:pStyle w:val="TOC1"/>
        <w:tabs>
          <w:tab w:val="right" w:leader="dot" w:pos="8306"/>
        </w:tabs>
      </w:pPr>
      <w:hyperlink w:anchor="_Toc1029" w:history="1">
        <w:r>
          <w:rPr>
            <w:rFonts w:ascii="仿宋" w:eastAsia="仿宋" w:hAnsi="仿宋" w:cs="仿宋" w:hint="eastAsia"/>
            <w:lang w:eastAsia="zh-CN"/>
          </w:rPr>
          <w:t>十四、风险识别与分类</w:t>
        </w:r>
        <w:r>
          <w:tab/>
        </w:r>
        <w:r>
          <w:fldChar w:fldCharType="begin"/>
        </w:r>
        <w:r>
          <w:instrText xml:space="preserve"> PAGEREF _Toc1029 \h </w:instrText>
        </w:r>
        <w:r>
          <w:fldChar w:fldCharType="separate"/>
        </w:r>
        <w:r>
          <w:t>66</w:t>
        </w:r>
        <w:r>
          <w:fldChar w:fldCharType="end"/>
        </w:r>
      </w:hyperlink>
    </w:p>
    <w:p>
      <w:pPr>
        <w:pStyle w:val="TOC2"/>
        <w:tabs>
          <w:tab w:val="right" w:leader="dot" w:pos="8306"/>
        </w:tabs>
      </w:pPr>
      <w:hyperlink w:anchor="_Toc28623" w:history="1">
        <w:r>
          <w:rPr>
            <w:rFonts w:ascii="仿宋" w:eastAsia="仿宋" w:hAnsi="仿宋" w:cs="仿宋" w:hint="eastAsia"/>
            <w:lang w:eastAsia="zh-CN"/>
          </w:rPr>
          <w:t>(一)、风险识别</w:t>
        </w:r>
        <w:r>
          <w:tab/>
        </w:r>
        <w:r>
          <w:fldChar w:fldCharType="begin"/>
        </w:r>
        <w:r>
          <w:instrText xml:space="preserve"> PAGEREF _Toc28623 \h </w:instrText>
        </w:r>
        <w:r>
          <w:fldChar w:fldCharType="separate"/>
        </w:r>
        <w:r>
          <w:t>66</w:t>
        </w:r>
        <w:r>
          <w:fldChar w:fldCharType="end"/>
        </w:r>
      </w:hyperlink>
    </w:p>
    <w:p>
      <w:pPr>
        <w:pStyle w:val="TOC2"/>
        <w:tabs>
          <w:tab w:val="right" w:leader="dot" w:pos="8306"/>
        </w:tabs>
      </w:pPr>
      <w:hyperlink w:anchor="_Toc18737" w:history="1">
        <w:r>
          <w:rPr>
            <w:rFonts w:ascii="仿宋" w:eastAsia="仿宋" w:hAnsi="仿宋" w:cs="仿宋" w:hint="eastAsia"/>
            <w:lang w:eastAsia="zh-CN"/>
          </w:rPr>
          <w:t>(二)、风险分类</w:t>
        </w:r>
        <w:r>
          <w:tab/>
        </w:r>
        <w:r>
          <w:fldChar w:fldCharType="begin"/>
        </w:r>
        <w:r>
          <w:instrText xml:space="preserve"> PAGEREF _Toc18737 \h </w:instrText>
        </w:r>
        <w:r>
          <w:fldChar w:fldCharType="separate"/>
        </w:r>
        <w:r>
          <w:t>67</w:t>
        </w:r>
        <w:r>
          <w:fldChar w:fldCharType="end"/>
        </w:r>
      </w:hyperlink>
    </w:p>
    <w:p>
      <w:pPr>
        <w:pStyle w:val="TOC1"/>
        <w:tabs>
          <w:tab w:val="right" w:leader="dot" w:pos="8306"/>
        </w:tabs>
      </w:pPr>
      <w:hyperlink w:anchor="_Toc23615" w:history="1">
        <w:r>
          <w:rPr>
            <w:rFonts w:ascii="仿宋" w:eastAsia="仿宋" w:hAnsi="仿宋" w:cs="仿宋" w:hint="eastAsia"/>
            <w:lang w:eastAsia="zh-CN"/>
          </w:rPr>
          <w:t>十五、涡轮风扇发动机项目治理与监督</w:t>
        </w:r>
        <w:r>
          <w:tab/>
        </w:r>
        <w:r>
          <w:fldChar w:fldCharType="begin"/>
        </w:r>
        <w:r>
          <w:instrText xml:space="preserve"> PAGEREF _Toc23615 \h </w:instrText>
        </w:r>
        <w:r>
          <w:fldChar w:fldCharType="separate"/>
        </w:r>
        <w:r>
          <w:t>69</w:t>
        </w:r>
        <w:r>
          <w:fldChar w:fldCharType="end"/>
        </w:r>
      </w:hyperlink>
    </w:p>
    <w:p>
      <w:pPr>
        <w:pStyle w:val="TOC2"/>
        <w:tabs>
          <w:tab w:val="right" w:leader="dot" w:pos="8306"/>
        </w:tabs>
      </w:pPr>
      <w:hyperlink w:anchor="_Toc9512" w:history="1">
        <w:r>
          <w:rPr>
            <w:rFonts w:ascii="仿宋" w:eastAsia="仿宋" w:hAnsi="仿宋" w:cs="仿宋" w:hint="eastAsia"/>
            <w:lang w:eastAsia="zh-CN"/>
          </w:rPr>
          <w:t>(一)、涡轮风扇发动机项目治理结构</w:t>
        </w:r>
        <w:r>
          <w:tab/>
        </w:r>
        <w:r>
          <w:fldChar w:fldCharType="begin"/>
        </w:r>
        <w:r>
          <w:instrText xml:space="preserve"> PAGEREF _Toc9512 \h </w:instrText>
        </w:r>
        <w:r>
          <w:fldChar w:fldCharType="separate"/>
        </w:r>
        <w:r>
          <w:t>69</w:t>
        </w:r>
        <w:r>
          <w:fldChar w:fldCharType="end"/>
        </w:r>
      </w:hyperlink>
    </w:p>
    <w:p>
      <w:pPr>
        <w:pStyle w:val="TOC2"/>
        <w:tabs>
          <w:tab w:val="right" w:leader="dot" w:pos="8306"/>
        </w:tabs>
      </w:pPr>
      <w:hyperlink w:anchor="_Toc25890" w:history="1">
        <w:r>
          <w:rPr>
            <w:rFonts w:ascii="仿宋" w:eastAsia="仿宋" w:hAnsi="仿宋" w:cs="仿宋" w:hint="eastAsia"/>
            <w:lang w:eastAsia="zh-CN"/>
          </w:rPr>
          <w:t>(二)、监督与审计</w:t>
        </w:r>
        <w:r>
          <w:tab/>
        </w:r>
        <w:r>
          <w:fldChar w:fldCharType="begin"/>
        </w:r>
        <w:r>
          <w:instrText xml:space="preserve"> PAGEREF _Toc25890 \h </w:instrText>
        </w:r>
        <w:r>
          <w:fldChar w:fldCharType="separate"/>
        </w:r>
        <w:r>
          <w:t>71</w:t>
        </w:r>
        <w:r>
          <w:fldChar w:fldCharType="end"/>
        </w:r>
      </w:hyperlink>
    </w:p>
    <w:p>
      <w:pPr>
        <w:pStyle w:val="TOC1"/>
        <w:tabs>
          <w:tab w:val="right" w:leader="dot" w:pos="8306"/>
        </w:tabs>
      </w:pPr>
      <w:hyperlink w:anchor="_Toc12868" w:history="1">
        <w:r>
          <w:rPr>
            <w:rFonts w:ascii="仿宋" w:eastAsia="仿宋" w:hAnsi="仿宋" w:cs="仿宋" w:hint="eastAsia"/>
            <w:lang w:eastAsia="zh-CN"/>
          </w:rPr>
          <w:t>十六、涡轮风扇发动机项目变更管理</w:t>
        </w:r>
        <w:r>
          <w:tab/>
        </w:r>
        <w:r>
          <w:fldChar w:fldCharType="begin"/>
        </w:r>
        <w:r>
          <w:instrText xml:space="preserve"> PAGEREF _Toc12868 \h </w:instrText>
        </w:r>
        <w:r>
          <w:fldChar w:fldCharType="separate"/>
        </w:r>
        <w:r>
          <w:t>72</w:t>
        </w:r>
        <w:r>
          <w:fldChar w:fldCharType="end"/>
        </w:r>
      </w:hyperlink>
    </w:p>
    <w:p>
      <w:pPr>
        <w:pStyle w:val="TOC2"/>
        <w:tabs>
          <w:tab w:val="right" w:leader="dot" w:pos="8306"/>
        </w:tabs>
      </w:pPr>
      <w:hyperlink w:anchor="_Toc19488" w:history="1">
        <w:r>
          <w:rPr>
            <w:rFonts w:ascii="仿宋" w:eastAsia="仿宋" w:hAnsi="仿宋" w:cs="仿宋" w:hint="eastAsia"/>
            <w:lang w:eastAsia="zh-CN"/>
          </w:rPr>
          <w:t>(一)、变更申请与评估</w:t>
        </w:r>
        <w:r>
          <w:tab/>
        </w:r>
        <w:r>
          <w:fldChar w:fldCharType="begin"/>
        </w:r>
        <w:r>
          <w:instrText xml:space="preserve"> PAGEREF _Toc19488 \h </w:instrText>
        </w:r>
        <w:r>
          <w:fldChar w:fldCharType="separate"/>
        </w:r>
        <w:r>
          <w:t>72</w:t>
        </w:r>
        <w:r>
          <w:fldChar w:fldCharType="end"/>
        </w:r>
      </w:hyperlink>
    </w:p>
    <w:p>
      <w:pPr>
        <w:pStyle w:val="TOC2"/>
        <w:tabs>
          <w:tab w:val="right" w:leader="dot" w:pos="8306"/>
        </w:tabs>
      </w:pPr>
      <w:hyperlink w:anchor="_Toc16756" w:history="1">
        <w:r>
          <w:rPr>
            <w:rFonts w:ascii="仿宋" w:eastAsia="仿宋" w:hAnsi="仿宋" w:cs="仿宋" w:hint="eastAsia"/>
            <w:lang w:eastAsia="zh-CN"/>
          </w:rPr>
          <w:t>(二)、变更实施与控制</w:t>
        </w:r>
        <w:r>
          <w:tab/>
        </w:r>
        <w:r>
          <w:fldChar w:fldCharType="begin"/>
        </w:r>
        <w:r>
          <w:instrText xml:space="preserve"> PAGEREF _Toc16756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53"/>
      <w:r>
        <w:rPr>
          <w:rFonts w:ascii="仿宋" w:eastAsia="仿宋" w:hAnsi="仿宋" w:cs="仿宋" w:hint="eastAsia"/>
          <w:sz w:val="28"/>
          <w:lang w:eastAsia="zh-CN"/>
        </w:rPr>
        <w:t>一、涡轮风扇发动机项目概论</w:t>
      </w:r>
      <w:bookmarkEnd w:id="2"/>
    </w:p>
    <w:p>
      <w:pPr>
        <w:pStyle w:val="Heading2"/>
        <w:rPr>
          <w:rFonts w:ascii="仿宋" w:eastAsia="仿宋" w:hAnsi="仿宋" w:cs="仿宋" w:hint="eastAsia"/>
          <w:lang w:eastAsia="zh-CN"/>
        </w:rPr>
      </w:pPr>
      <w:bookmarkStart w:id="3" w:name="_Toc12828"/>
      <w:r>
        <w:rPr>
          <w:rFonts w:ascii="仿宋" w:eastAsia="仿宋" w:hAnsi="仿宋" w:cs="仿宋" w:hint="eastAsia"/>
          <w:lang w:eastAsia="zh-CN"/>
        </w:rPr>
        <w:t>(一)、涡轮风扇发动机项目概况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起源追溯至对市场的深入洞察。市场的不断演变与变革为涡轮风扇发动机项目提供了难得的机遇。当前市场存在的需求缺口和变革的大环境共同构成了涡轮风扇发动机项目的背景。这个涡轮风扇发动机项目旨在充分利用市场机遇，填补行业中尚未满足的需求，为客户提供全新的解决方案。市场的变革和需求的增长使得这个涡轮风扇发动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涡轮风扇发动机项目名称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涡轮风扇发动机项目正式命名为涡轮风扇发动机。这个名称不仅仅是一个标识，更代表了涡轮风扇发动机项目的核心理念和愿景。它蕴含着涡轮风扇发动机项目所要解决问题的关键字，具有强烈的表达和辨识度，为涡轮风扇发动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涡轮风扇发动机项目目标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核心目标是提供一种全新、高效的解决方案，满足客户日益增长的需求。涡轮风扇发动机项目追求的不仅仅是满足市场需求，更是在市场中获得卓越的竞争优势。通过不断提升产品或服务的质量和创新水平，涡轮风扇发动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涡轮风扇发动机项目范围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全面涵盖了产品研发、制造、市场推广和售后服务，确保从产品设计到最终用户体验的全方位关注。这一全面的涡轮风扇发动机项目范围是为了确保涡轮风扇发动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涡轮风扇发动机项目时间表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涡轮风扇发动机项目计划在未来18个月内完成，包括研发、测试、市场试点和正式推出等不同阶段。这个时间表的合理设计是为了确保涡轮风扇发动机项目各个阶段的顺利推进，以便按时交付高质量的成果。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涡轮风扇发动机项目预算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总预算估算为XX百万美元，主要分配在研发、市场推广、人员培训和运营等方面。这一充足的预算为涡轮风扇发动机项目提供了充足的资源，确保涡轮风扇发动机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涡轮风扇发动机项目风险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可能面临的风险包括市场接受度低、技术难题、竞争激烈等。涡轮风扇发动机项目团队已经制定了相应的风险应对计划，通过前瞻性的风险管理，确保涡轮风扇发动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涡轮风扇发动机项目团队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涡轮风扇发动机项目汇聚了一支经验丰富、多领域专业素养的核心团队，确保涡轮风扇发动机项目在各个方面都能拥有高水平的执行力。团队的协同作战是涡轮风扇发动机项目成功的关键因素之一。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涡轮风扇发动机项目背景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涡轮风扇发动机项目的背景根植于市场对更高效、创新产品的渴望，同时也受到科技发展对行业格局的深刻改变的影响。这为涡轮风扇发动机项目提供了广阔的发展空间和市场需求。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涡轮风扇发动机项目现状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截至目前，涡轮风扇发动机项目已完成市场调研和技术验证，取得了初步的成功。这为涡轮风扇发动机项目在未来的发展奠定了坚实的基础，为更远大的目标打下了坚实的基石。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213"/>
      <w:r>
        <w:rPr>
          <w:rFonts w:ascii="仿宋" w:eastAsia="仿宋" w:hAnsi="仿宋" w:cs="仿宋" w:hint="eastAsia"/>
          <w:sz w:val="28"/>
          <w:lang w:eastAsia="zh-CN"/>
        </w:rPr>
        <w:t>(二)、涡轮风扇发动机项目目标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keyword》涡轮风扇发动机项目首要业务目标是在市场中占据有利地位，实现产品/服务的成功推广和销售。通过不断提升产品质量、创新性，涡轮风扇发动机项目追求成为行业中的领导者，赢得更多客户的青睐。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在科技迅速发展的时代，涡轮风扇发动机项目着眼于技术创新。通过持续的研发和技术升级，涡轮风扇发动机项目旨在推出更具创新性的产品或服务，以满足市场对新鲜、先进解决方案的需求。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为了建立可持续的客户关系，涡轮风扇发动机项目设定了客户满意度目标。通过提供卓越的产品质量和优质的客户服务，涡轮风扇发动机项目追求赢得客户的信任和忠诚度，确保他们的满意度达到行业领先水平。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涡轮风扇发动机项目注重社会责任和可持续发展。通过实施环保、社会责任涡轮风扇发动机项目，涡轮风扇发动机项目致力于在经济发展的同时保护环境，促进社会公平，实现可持续经营。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涡轮风扇发动机项目的团队是实现目标的核心驱动力。因此，涡轮风扇发动机项目设定了团队发展目标，包括提升团队成员的专业技能、培养领导力，以及搭建协同高效的团队工作氛围。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00"/>
      <w:r>
        <w:rPr>
          <w:rFonts w:ascii="仿宋" w:eastAsia="仿宋" w:hAnsi="仿宋" w:cs="仿宋" w:hint="eastAsia"/>
          <w:sz w:val="28"/>
          <w:lang w:eastAsia="zh-CN"/>
        </w:rPr>
        <w:t>(三)、涡轮风扇发动机项目提出的理由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涡轮风扇发动机项目提出的理由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提出源于对市场机遇的深刻洞察。当前市场中存在的需求缺口和行业发展趋势表明，有巨大的商业机会等待被开发。通过准确捕捉市场机遇，涡轮风扇发动机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理念基于对技术创新的信仰。通过持续的研发和技术投入，涡轮风扇发动机项目有望推出更具创新性的产品或服务。在科技飞速发展的当下，涡轮风扇发动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提出是为了增强企业的行业竞争力。通过提升产品或服务的质量和独特性，涡轮风扇发动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响应了消费者需求的变化。随着社会和科技的不断发展，消费者对产品和服务的需求也在发生变化。通过深入了解并及时回应消费者的新需求，涡轮风扇发动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提出是企业战略发展规划的一部分。在面对日益激烈的市场竞争和不断变化的商业环境中，涡轮风扇发动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提出不仅仅是基于商业考量，还注重社会责任。通过推出环保、社会责任等方面的涡轮风扇发动机项目，涡轮风扇发动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涡轮风扇发动机项目的提出反映了对利益相关者期望的关注。包括客户、员工、投资者等利益相关者在企业发展中都有着各自的期望，涡轮风扇发动机项目力求在满足这些期望的同时，取得更大的共赢。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228"/>
      <w:r>
        <w:rPr>
          <w:rFonts w:ascii="仿宋" w:eastAsia="仿宋" w:hAnsi="仿宋" w:cs="仿宋" w:hint="eastAsia"/>
          <w:sz w:val="28"/>
          <w:lang w:eastAsia="zh-CN"/>
        </w:rPr>
        <w:t>(四)、涡轮风扇发动机项目意义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在实施涡轮风扇发动机项目的过程中，我们不仅仅是在追逐商业成功，更是为企业和社会的多个层面创造了深远的意义。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首要意义在于提升企业的市场竞争力。通过持续的创新和对产品质量的高标准要求，涡轮风扇发动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轮风扇发动机项目的推进将促使行业技术水平的提升。通过引入先进技术和创新性解决方案，涡轮风扇发动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涡轮风扇发动机项目不仅创造了大量就业机会，提高了就业水平，还注重社会责任和环保。通过参与社会公益事业和推动环保涡轮风扇发动机项目，涡轮风扇发动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综合而言，涡轮风扇发动机项目意义重大，不仅推动了企业的发展，也为行业和社会的进步贡献了积极力量。这是一个全面而深刻的影响，将在未来产生可持续的正面效应。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821"/>
      <w:r>
        <w:rPr>
          <w:rFonts w:ascii="仿宋" w:eastAsia="仿宋" w:hAnsi="仿宋" w:cs="仿宋" w:hint="eastAsia"/>
          <w:sz w:val="28"/>
          <w:lang w:eastAsia="zh-CN"/>
        </w:rPr>
        <w:t>(五)、涡轮风扇发动机项目背景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在当今迅猛发展的商业环境中，涡轮风扇发动机项目的动因根植于对多方面因素的审慎考量。这个涡轮风扇发动机项目的提出并非孤立的决策，而是对企业所处背景深入思考的产物。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涡轮风扇发动机项目背后的首要原因。科技的迅速发展和全球市场的快速变化使得企业必须灵活应对。涡轮风扇发动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竞争的激烈程度也是涡轮风扇发动机项目背景中不可忽视的一环。企业需要在激烈竞争中脱颖而出，为此，涡轮风扇发动机项目致力于打破常规，提供独特的价值主张，以吸引客户并确保市场份额的增长。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技术的迅速发展为企业带来了机遇与挑战。作为涡轮风扇发动机项目启动的背景之一，对新兴技术的应用将有助于提升企业的技术水平，使其在不断演进的商业环境中保持竞争优势。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此外，社会对企业责任的期望也在逐渐升高。涡轮风扇发动机项目充分融入了社会责任的理念，通过可持续经营和社会公益涡轮风扇发动机项目，企图为社会贡献一份力量，在商业成功的同时关注社会价值。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1072"/>
      <w:r>
        <w:rPr>
          <w:rFonts w:ascii="仿宋" w:eastAsia="仿宋" w:hAnsi="仿宋" w:cs="仿宋" w:hint="eastAsia"/>
          <w:sz w:val="28"/>
          <w:lang w:eastAsia="zh-CN"/>
        </w:rPr>
        <w:t>二、涡轮风扇发动机项目危机管理</w:t>
      </w:r>
      <w:bookmarkEnd w:id="8"/>
    </w:p>
    <w:p>
      <w:pPr>
        <w:pStyle w:val="Heading2"/>
        <w:rPr>
          <w:rFonts w:ascii="仿宋" w:eastAsia="仿宋" w:hAnsi="仿宋" w:cs="仿宋" w:hint="eastAsia"/>
          <w:lang w:eastAsia="zh-CN"/>
        </w:rPr>
      </w:pPr>
      <w:bookmarkStart w:id="9" w:name="_Toc2487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危机管理中，危机预警与识别是确保涡轮风扇发动机项目稳健运行的核心步骤。通过建立全面的监测机制，涡轮风扇发动机项目团队旨在及时发现和理解潜在的风险和危机因素，以便采取及时的预防和应对措施，确保涡轮风扇发动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涡轮风扇发动机项目团队全面分析了整个涡轮风扇发动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涡轮风扇发动机项目团队着重于明确定义涡轮风扇发动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涡轮风扇发动机项目进展的持续监控，团队能够及时发现潜在问题并作出迅速反应。涡轮风扇发动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在这一阶段，团队的专业素养和反应速度将发挥至关重要的作用，以确保潜在危机能够在初期得到有效的处理，最大程度地减轻负面影响。通过危机预警与识别，涡轮风扇发动机项目得以更有序、可控地推进。</w:t>
      </w:r>
    </w:p>
    <w:p>
      <w:pPr>
        <w:pStyle w:val="Heading2"/>
        <w:ind w:firstLine="560" w:firstLineChars="200"/>
        <w:rPr>
          <w:rFonts w:ascii="仿宋" w:eastAsia="仿宋" w:hAnsi="仿宋" w:cs="仿宋" w:hint="eastAsia"/>
          <w:sz w:val="28"/>
          <w:lang w:eastAsia="zh-CN"/>
        </w:rPr>
      </w:pPr>
      <w:bookmarkStart w:id="10" w:name="_Toc1400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在危机发生时，涡轮风扇发动机项目团队立即行动，成立了应急小组。该小组的任务是迅速制定并实施紧急应对措施，以最小化潜在损失。以下是采取的主要措施：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暂停涡轮风扇发动机项目进度：为遏制危机蔓延，涡轮风扇发动机项目暂时停止进行，以便全面评估当前状况。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资源重新分配：重新评估涡轮风扇发动机项目资源的分配，确保最大限度地减小损失。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实时沟通：与关键利益相关者建立实时沟通机制，向他们传递涡轮风扇发动机项目危机的实际状况，保障涡轮风扇发动机项目核心利益。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在紧急应对的同时，涡轮风扇发动机项目团队强调了团队协作和有效沟通的重要性。以下是团队协作的关键举措：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信息共享机制：建立了信息共享平台，确保团队成员能够及时获取涡轮风扇发动机项目危机的实时信息。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领导者沟通：涡轮风扇发动机项目领导者通过定期会议和即时沟通工具，指导团队应对危机，保持团队稳定运行。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随着危机得到初步控制，涡轮风扇发动机项目团队转向制定恢复计划，以确保涡轮风扇发动机项目能够从中迅速恢复。主要恢复计划包括：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修复受损的进度计划：重新评估涡轮风扇发动机项目进度，制定修复计划，确保涡轮风扇发动机项目尽快回归正常进程。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重新调整资源分配：优化资源分配，确保涡轮风扇发动机项目在有限资源下高效运转。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风险管理机制加强：对涡轮风扇发动机项目风险进行全面评估，制定更强化的风险管理策略，以预防未来可能的危机。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854"/>
      <w:r>
        <w:rPr>
          <w:rFonts w:ascii="仿宋" w:eastAsia="仿宋" w:hAnsi="仿宋" w:cs="仿宋" w:hint="eastAsia"/>
          <w:sz w:val="28"/>
          <w:lang w:eastAsia="zh-CN"/>
        </w:rPr>
        <w:t>三、涡轮风扇发动机项目绩效评估</w:t>
      </w:r>
      <w:bookmarkEnd w:id="11"/>
    </w:p>
    <w:p>
      <w:pPr>
        <w:pStyle w:val="Heading2"/>
        <w:rPr>
          <w:rFonts w:ascii="仿宋" w:eastAsia="仿宋" w:hAnsi="仿宋" w:cs="仿宋" w:hint="eastAsia"/>
          <w:lang w:eastAsia="zh-CN"/>
        </w:rPr>
      </w:pPr>
      <w:bookmarkStart w:id="12" w:name="_Toc921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中，我们设计了一套全面的绩效评估指标，以确保涡轮风扇发动机项目的可控和成功交付。这些指标跨足涡轮风扇发动机项目目标、成本、进度和质量等多个维度，为我们提供了全面洞察涡轮风扇发动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目标达成率是我们关注的首要指标。我们设定了明确的目标，并通过定期监测和评估，迅速发现并应对潜在的目标偏差。这为涡轮风扇发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成本绩效是另一个核心关注点。通过实际成本与预算成本的对比分析，我们深入了解成本差异的原因，及时调整资源分配，保持涡轮风扇发动机项目在经济效益方面的合理水平。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进度作为关键的绩效指标之一，得到了精心的关注。我们制定了详细的涡轮风扇发动机项目进度计划，并设立了进度符合度指标，确保实际进度与计划进度保持一致。这使我们能够快速发现和解决潜在的进度问题，保持涡轮风扇发动机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涡轮风扇发动机项目绩效的不可或缺的一环。我们引入了一系列的质量标准和客户满意度指标，以确保涡轮风扇发动机项目交付的成果在质量上达到或超越预期水平。通过持续监测这些指标，我们努力提升涡轮风扇发动机项目整体质量水平，为涡轮风扇发动机项目的成功交付提供有力保障。通过这些科学且全面的绩效评估，我们能够更好地引导涡轮风扇发动机项目的持续改进，确保涡轮风扇发动机项目目标的顺利达成。</w:t>
      </w:r>
    </w:p>
    <w:p>
      <w:pPr>
        <w:pStyle w:val="Heading2"/>
        <w:ind w:firstLine="560" w:firstLineChars="200"/>
        <w:rPr>
          <w:rFonts w:ascii="仿宋" w:eastAsia="仿宋" w:hAnsi="仿宋" w:cs="仿宋" w:hint="eastAsia"/>
          <w:sz w:val="28"/>
          <w:lang w:eastAsia="zh-CN"/>
        </w:rPr>
      </w:pPr>
      <w:bookmarkStart w:id="13" w:name="_Toc2578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绩效评估是涡轮风扇发动机项目中的关键环节，为确保涡轮风扇发动机项目达到预期目标，我们采用了多层次、多维度的绩效评估方法。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轮风扇发动机项目的战略目标对齐，确保每个决策和行动都与涡轮风扇发动机项目整体目标保持一致。团队会定期召开战略对齐会议，审视当前工作与涡轮风扇发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轮风扇发动机项目进度、质量、成本和风险等方面。这些指标通过数据收集和分析，为涡轮风扇发动机项目管理团队提供了客观的评估依据。例如，我们通过涡轮风扇发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轮风扇发动机项目内部，还考虑了涡轮风扇发动机项目对外部环境的影响。我们定期进行干系人满意度调查，以了解各利益相关方对涡轮风扇发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这种多层次、多角度的绩效评估方法，使得我们能够全面了解涡轮风扇发动机项目的运行状态，及时做出调整，确保涡轮风扇发动机项目在不断变化的环境中保持稳健前行。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224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为了确保涡轮风扇发动机项目的有效管理和不断优化，我们采用了精心设计的绩效评估周期。这个周期旨在实现灵活、实时和全面的评估，以适应涡轮风扇发动机项目执行中的各种挑战。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涡轮风扇发动机项目的不同需求，分为短期、中期和长期。短期评估关注每个迭代或工作周期，以及时发现和解决当前任务中的问题。中期评估涵盖几个迭代，深入了解整体涡轮风扇发动机项目的趋势和性能。长期评估则着眼于整个涡轮风扇发动机项目阶段，确保涡轮风扇发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轮风扇发动机项目管理工具和协作平台，团队成员能够随时更新和分享涡轮风扇发动机项目数据。这种实时性的反馈机制使我们能够及时察觉潜在问题，快速调整，保持涡轮风扇发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涡轮风扇发动机项目的决策制定密不可分。每个周期的涡轮风扇发动机项目回顾会议成为集体总结经验、识别问题深层次原因并找到创新解决方案的平台。这种定期的反思与调整机制使涡轮风扇发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794"/>
      <w:r>
        <w:rPr>
          <w:rFonts w:ascii="仿宋" w:eastAsia="仿宋" w:hAnsi="仿宋" w:cs="仿宋" w:hint="eastAsia"/>
          <w:sz w:val="28"/>
          <w:lang w:eastAsia="zh-CN"/>
        </w:rPr>
        <w:t>四、涡轮风扇发动机项目土建工程</w:t>
      </w:r>
      <w:bookmarkEnd w:id="15"/>
    </w:p>
    <w:p>
      <w:pPr>
        <w:pStyle w:val="Heading2"/>
        <w:rPr>
          <w:rFonts w:ascii="仿宋" w:eastAsia="仿宋" w:hAnsi="仿宋" w:cs="仿宋" w:hint="eastAsia"/>
          <w:lang w:eastAsia="zh-CN"/>
        </w:rPr>
      </w:pPr>
      <w:bookmarkStart w:id="16" w:name="_Toc289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在涡轮风扇发动机项目的建筑工程设计中，我们将秉承一系列重要的设计原则，以确保涡轮风扇发动机项目建筑在功能、美观、可持续性等方面达到最佳效果。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首要原则是确保建筑的功能性得到最大化的发挥。我们将充分理解涡轮风扇发动机项目的实际需求，合理布局各个功能区域，保证建筑在满足业务需求的同时，提供高效的工作环境。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https://d.book118.com/807054105010006032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D55B1"/>
    <w:rsid w:val="179D55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541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2024-01-16T01:31:00Z</dcterms:created>
  <dcterms:modified xsi:type="dcterms:W3CDTF">2024-01-16T01:31:52Z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A2A499783AF04B3196B52116A28992A7_11</vt:lpwstr>
  </property>
  <property fmtid="{D5CDD505-2E9C-101B-9397-08002B2CF9AE}" pid="3" name="KSOProductBuildVer">
    <vt:lpwstr>2052-12.1.0.16120</vt:lpwstr>
  </property>
</Properties>
</file>