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急救箱项目规划设计方案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5" w:history="1">
        <w:r>
          <w:rPr>
            <w:rFonts w:ascii="仿宋" w:eastAsia="仿宋" w:hAnsi="仿宋" w:cs="仿宋" w:hint="eastAsia"/>
            <w:lang w:eastAsia="zh-CN"/>
          </w:rPr>
          <w:t>前言</w:t>
        </w:r>
        <w:r>
          <w:tab/>
        </w:r>
        <w:r>
          <w:fldChar w:fldCharType="begin"/>
        </w:r>
        <w:r>
          <w:instrText xml:space="preserve"> PAGEREF _Toc8285 \h </w:instrText>
        </w:r>
        <w:r>
          <w:fldChar w:fldCharType="separate"/>
        </w:r>
        <w:r>
          <w:t>3</w:t>
        </w:r>
        <w:r>
          <w:fldChar w:fldCharType="end"/>
        </w:r>
      </w:hyperlink>
    </w:p>
    <w:p>
      <w:pPr>
        <w:pStyle w:val="TOC1"/>
        <w:tabs>
          <w:tab w:val="right" w:leader="dot" w:pos="8306"/>
        </w:tabs>
      </w:pPr>
      <w:hyperlink w:anchor="_Toc11727" w:history="1">
        <w:r>
          <w:rPr>
            <w:rFonts w:ascii="仿宋" w:eastAsia="仿宋" w:hAnsi="仿宋" w:cs="仿宋" w:hint="eastAsia"/>
            <w:lang w:eastAsia="zh-CN"/>
          </w:rPr>
          <w:t>一、急救箱项目绩效评估</w:t>
        </w:r>
        <w:r>
          <w:tab/>
        </w:r>
        <w:r>
          <w:fldChar w:fldCharType="begin"/>
        </w:r>
        <w:r>
          <w:instrText xml:space="preserve"> PAGEREF _Toc11727 \h </w:instrText>
        </w:r>
        <w:r>
          <w:fldChar w:fldCharType="separate"/>
        </w:r>
        <w:r>
          <w:t>3</w:t>
        </w:r>
        <w:r>
          <w:fldChar w:fldCharType="end"/>
        </w:r>
      </w:hyperlink>
    </w:p>
    <w:p>
      <w:pPr>
        <w:pStyle w:val="TOC2"/>
        <w:tabs>
          <w:tab w:val="right" w:leader="dot" w:pos="8306"/>
        </w:tabs>
      </w:pPr>
      <w:hyperlink w:anchor="_Toc24900" w:history="1">
        <w:r>
          <w:rPr>
            <w:rFonts w:ascii="仿宋" w:eastAsia="仿宋" w:hAnsi="仿宋" w:cs="仿宋" w:hint="eastAsia"/>
            <w:lang w:eastAsia="zh-CN"/>
          </w:rPr>
          <w:t>(一)、绩效评估指标</w:t>
        </w:r>
        <w:r>
          <w:tab/>
        </w:r>
        <w:r>
          <w:fldChar w:fldCharType="begin"/>
        </w:r>
        <w:r>
          <w:instrText xml:space="preserve"> PAGEREF _Toc24900 \h </w:instrText>
        </w:r>
        <w:r>
          <w:fldChar w:fldCharType="separate"/>
        </w:r>
        <w:r>
          <w:t>3</w:t>
        </w:r>
        <w:r>
          <w:fldChar w:fldCharType="end"/>
        </w:r>
      </w:hyperlink>
    </w:p>
    <w:p>
      <w:pPr>
        <w:pStyle w:val="TOC2"/>
        <w:tabs>
          <w:tab w:val="right" w:leader="dot" w:pos="8306"/>
        </w:tabs>
      </w:pPr>
      <w:hyperlink w:anchor="_Toc15413" w:history="1">
        <w:r>
          <w:rPr>
            <w:rFonts w:ascii="仿宋" w:eastAsia="仿宋" w:hAnsi="仿宋" w:cs="仿宋" w:hint="eastAsia"/>
            <w:lang w:eastAsia="zh-CN"/>
          </w:rPr>
          <w:t>(二)、绩效评估方法</w:t>
        </w:r>
        <w:r>
          <w:tab/>
        </w:r>
        <w:r>
          <w:fldChar w:fldCharType="begin"/>
        </w:r>
        <w:r>
          <w:instrText xml:space="preserve"> PAGEREF _Toc15413 \h </w:instrText>
        </w:r>
        <w:r>
          <w:fldChar w:fldCharType="separate"/>
        </w:r>
        <w:r>
          <w:t>4</w:t>
        </w:r>
        <w:r>
          <w:fldChar w:fldCharType="end"/>
        </w:r>
      </w:hyperlink>
    </w:p>
    <w:p>
      <w:pPr>
        <w:pStyle w:val="TOC2"/>
        <w:tabs>
          <w:tab w:val="right" w:leader="dot" w:pos="8306"/>
        </w:tabs>
      </w:pPr>
      <w:hyperlink w:anchor="_Toc29024" w:history="1">
        <w:r>
          <w:rPr>
            <w:rFonts w:ascii="仿宋" w:eastAsia="仿宋" w:hAnsi="仿宋" w:cs="仿宋" w:hint="eastAsia"/>
            <w:lang w:eastAsia="zh-CN"/>
          </w:rPr>
          <w:t>(三)、绩效评估周期</w:t>
        </w:r>
        <w:r>
          <w:tab/>
        </w:r>
        <w:r>
          <w:fldChar w:fldCharType="begin"/>
        </w:r>
        <w:r>
          <w:instrText xml:space="preserve"> PAGEREF _Toc29024 \h </w:instrText>
        </w:r>
        <w:r>
          <w:fldChar w:fldCharType="separate"/>
        </w:r>
        <w:r>
          <w:t>5</w:t>
        </w:r>
        <w:r>
          <w:fldChar w:fldCharType="end"/>
        </w:r>
      </w:hyperlink>
    </w:p>
    <w:p>
      <w:pPr>
        <w:pStyle w:val="TOC1"/>
        <w:tabs>
          <w:tab w:val="right" w:leader="dot" w:pos="8306"/>
        </w:tabs>
      </w:pPr>
      <w:hyperlink w:anchor="_Toc19990" w:history="1">
        <w:r>
          <w:rPr>
            <w:rFonts w:ascii="仿宋" w:eastAsia="仿宋" w:hAnsi="仿宋" w:cs="仿宋" w:hint="eastAsia"/>
            <w:lang w:eastAsia="zh-CN"/>
          </w:rPr>
          <w:t>二、市场分析、调研</w:t>
        </w:r>
        <w:r>
          <w:tab/>
        </w:r>
        <w:r>
          <w:fldChar w:fldCharType="begin"/>
        </w:r>
        <w:r>
          <w:instrText xml:space="preserve"> PAGEREF _Toc19990 \h </w:instrText>
        </w:r>
        <w:r>
          <w:fldChar w:fldCharType="separate"/>
        </w:r>
        <w:r>
          <w:t>6</w:t>
        </w:r>
        <w:r>
          <w:fldChar w:fldCharType="end"/>
        </w:r>
      </w:hyperlink>
    </w:p>
    <w:p>
      <w:pPr>
        <w:pStyle w:val="TOC2"/>
        <w:tabs>
          <w:tab w:val="right" w:leader="dot" w:pos="8306"/>
        </w:tabs>
      </w:pPr>
      <w:hyperlink w:anchor="_Toc6337" w:history="1">
        <w:r>
          <w:rPr>
            <w:rFonts w:ascii="仿宋" w:eastAsia="仿宋" w:hAnsi="仿宋" w:cs="仿宋" w:hint="eastAsia"/>
            <w:lang w:eastAsia="zh-CN"/>
          </w:rPr>
          <w:t>(一)、急救箱行业分析</w:t>
        </w:r>
        <w:r>
          <w:tab/>
        </w:r>
        <w:r>
          <w:fldChar w:fldCharType="begin"/>
        </w:r>
        <w:r>
          <w:instrText xml:space="preserve"> PAGEREF _Toc6337 \h </w:instrText>
        </w:r>
        <w:r>
          <w:fldChar w:fldCharType="separate"/>
        </w:r>
        <w:r>
          <w:t>6</w:t>
        </w:r>
        <w:r>
          <w:fldChar w:fldCharType="end"/>
        </w:r>
      </w:hyperlink>
    </w:p>
    <w:p>
      <w:pPr>
        <w:pStyle w:val="TOC2"/>
        <w:tabs>
          <w:tab w:val="right" w:leader="dot" w:pos="8306"/>
        </w:tabs>
      </w:pPr>
      <w:hyperlink w:anchor="_Toc22026" w:history="1">
        <w:r>
          <w:rPr>
            <w:rFonts w:ascii="仿宋" w:eastAsia="仿宋" w:hAnsi="仿宋" w:cs="仿宋" w:hint="eastAsia"/>
            <w:lang w:eastAsia="zh-CN"/>
          </w:rPr>
          <w:t>(二)、急救箱市场分析预测</w:t>
        </w:r>
        <w:r>
          <w:tab/>
        </w:r>
        <w:r>
          <w:fldChar w:fldCharType="begin"/>
        </w:r>
        <w:r>
          <w:instrText xml:space="preserve"> PAGEREF _Toc22026 \h </w:instrText>
        </w:r>
        <w:r>
          <w:fldChar w:fldCharType="separate"/>
        </w:r>
        <w:r>
          <w:t>7</w:t>
        </w:r>
        <w:r>
          <w:fldChar w:fldCharType="end"/>
        </w:r>
      </w:hyperlink>
    </w:p>
    <w:p>
      <w:pPr>
        <w:pStyle w:val="TOC1"/>
        <w:tabs>
          <w:tab w:val="right" w:leader="dot" w:pos="8306"/>
        </w:tabs>
      </w:pPr>
      <w:hyperlink w:anchor="_Toc18237" w:history="1">
        <w:r>
          <w:rPr>
            <w:rFonts w:ascii="仿宋" w:eastAsia="仿宋" w:hAnsi="仿宋" w:cs="仿宋" w:hint="eastAsia"/>
            <w:lang w:eastAsia="zh-CN"/>
          </w:rPr>
          <w:t>三、急救箱项目可持续发展</w:t>
        </w:r>
        <w:r>
          <w:tab/>
        </w:r>
        <w:r>
          <w:fldChar w:fldCharType="begin"/>
        </w:r>
        <w:r>
          <w:instrText xml:space="preserve"> PAGEREF _Toc18237 \h </w:instrText>
        </w:r>
        <w:r>
          <w:fldChar w:fldCharType="separate"/>
        </w:r>
        <w:r>
          <w:t>8</w:t>
        </w:r>
        <w:r>
          <w:fldChar w:fldCharType="end"/>
        </w:r>
      </w:hyperlink>
    </w:p>
    <w:p>
      <w:pPr>
        <w:pStyle w:val="TOC2"/>
        <w:tabs>
          <w:tab w:val="right" w:leader="dot" w:pos="8306"/>
        </w:tabs>
      </w:pPr>
      <w:hyperlink w:anchor="_Toc13740" w:history="1">
        <w:r>
          <w:rPr>
            <w:rFonts w:ascii="仿宋" w:eastAsia="仿宋" w:hAnsi="仿宋" w:cs="仿宋" w:hint="eastAsia"/>
            <w:lang w:eastAsia="zh-CN"/>
          </w:rPr>
          <w:t>(一)、可持续战略与实践</w:t>
        </w:r>
        <w:r>
          <w:tab/>
        </w:r>
        <w:r>
          <w:fldChar w:fldCharType="begin"/>
        </w:r>
        <w:r>
          <w:instrText xml:space="preserve"> PAGEREF _Toc13740 \h </w:instrText>
        </w:r>
        <w:r>
          <w:fldChar w:fldCharType="separate"/>
        </w:r>
        <w:r>
          <w:t>8</w:t>
        </w:r>
        <w:r>
          <w:fldChar w:fldCharType="end"/>
        </w:r>
      </w:hyperlink>
    </w:p>
    <w:p>
      <w:pPr>
        <w:pStyle w:val="TOC2"/>
        <w:tabs>
          <w:tab w:val="right" w:leader="dot" w:pos="8306"/>
        </w:tabs>
      </w:pPr>
      <w:hyperlink w:anchor="_Toc11449" w:history="1">
        <w:r>
          <w:rPr>
            <w:rFonts w:ascii="仿宋" w:eastAsia="仿宋" w:hAnsi="仿宋" w:cs="仿宋" w:hint="eastAsia"/>
            <w:lang w:eastAsia="zh-CN"/>
          </w:rPr>
          <w:t>(二)、环保与社会责任</w:t>
        </w:r>
        <w:r>
          <w:tab/>
        </w:r>
        <w:r>
          <w:fldChar w:fldCharType="begin"/>
        </w:r>
        <w:r>
          <w:instrText xml:space="preserve"> PAGEREF _Toc11449 \h </w:instrText>
        </w:r>
        <w:r>
          <w:fldChar w:fldCharType="separate"/>
        </w:r>
        <w:r>
          <w:t>8</w:t>
        </w:r>
        <w:r>
          <w:fldChar w:fldCharType="end"/>
        </w:r>
      </w:hyperlink>
    </w:p>
    <w:p>
      <w:pPr>
        <w:pStyle w:val="TOC1"/>
        <w:tabs>
          <w:tab w:val="right" w:leader="dot" w:pos="8306"/>
        </w:tabs>
      </w:pPr>
      <w:hyperlink w:anchor="_Toc10037" w:history="1">
        <w:r>
          <w:rPr>
            <w:rFonts w:ascii="仿宋" w:eastAsia="仿宋" w:hAnsi="仿宋" w:cs="仿宋" w:hint="eastAsia"/>
            <w:lang w:eastAsia="zh-CN"/>
          </w:rPr>
          <w:t>四、工艺说明</w:t>
        </w:r>
        <w:r>
          <w:tab/>
        </w:r>
        <w:r>
          <w:fldChar w:fldCharType="begin"/>
        </w:r>
        <w:r>
          <w:instrText xml:space="preserve"> PAGEREF _Toc10037 \h </w:instrText>
        </w:r>
        <w:r>
          <w:fldChar w:fldCharType="separate"/>
        </w:r>
        <w:r>
          <w:t>9</w:t>
        </w:r>
        <w:r>
          <w:fldChar w:fldCharType="end"/>
        </w:r>
      </w:hyperlink>
    </w:p>
    <w:p>
      <w:pPr>
        <w:pStyle w:val="TOC2"/>
        <w:tabs>
          <w:tab w:val="right" w:leader="dot" w:pos="8306"/>
        </w:tabs>
      </w:pPr>
      <w:hyperlink w:anchor="_Toc25802" w:history="1">
        <w:r>
          <w:rPr>
            <w:rFonts w:ascii="仿宋" w:eastAsia="仿宋" w:hAnsi="仿宋" w:cs="仿宋" w:hint="eastAsia"/>
            <w:lang w:eastAsia="zh-CN"/>
          </w:rPr>
          <w:t>(一)、技术管理特点</w:t>
        </w:r>
        <w:r>
          <w:tab/>
        </w:r>
        <w:r>
          <w:fldChar w:fldCharType="begin"/>
        </w:r>
        <w:r>
          <w:instrText xml:space="preserve"> PAGEREF _Toc25802 \h </w:instrText>
        </w:r>
        <w:r>
          <w:fldChar w:fldCharType="separate"/>
        </w:r>
        <w:r>
          <w:t>9</w:t>
        </w:r>
        <w:r>
          <w:fldChar w:fldCharType="end"/>
        </w:r>
      </w:hyperlink>
    </w:p>
    <w:p>
      <w:pPr>
        <w:pStyle w:val="TOC2"/>
        <w:tabs>
          <w:tab w:val="right" w:leader="dot" w:pos="8306"/>
        </w:tabs>
      </w:pPr>
      <w:hyperlink w:anchor="_Toc288" w:history="1">
        <w:r>
          <w:rPr>
            <w:rFonts w:ascii="仿宋" w:eastAsia="仿宋" w:hAnsi="仿宋" w:cs="仿宋" w:hint="eastAsia"/>
            <w:lang w:eastAsia="zh-CN"/>
          </w:rPr>
          <w:t>(二)、急救箱项目工艺技术设计方案</w:t>
        </w:r>
        <w:r>
          <w:tab/>
        </w:r>
        <w:r>
          <w:fldChar w:fldCharType="begin"/>
        </w:r>
        <w:r>
          <w:instrText xml:space="preserve"> PAGEREF _Toc288 \h </w:instrText>
        </w:r>
        <w:r>
          <w:fldChar w:fldCharType="separate"/>
        </w:r>
        <w:r>
          <w:t>10</w:t>
        </w:r>
        <w:r>
          <w:fldChar w:fldCharType="end"/>
        </w:r>
      </w:hyperlink>
    </w:p>
    <w:p>
      <w:pPr>
        <w:pStyle w:val="TOC2"/>
        <w:tabs>
          <w:tab w:val="right" w:leader="dot" w:pos="8306"/>
        </w:tabs>
      </w:pPr>
      <w:hyperlink w:anchor="_Toc22609" w:history="1">
        <w:r>
          <w:rPr>
            <w:rFonts w:ascii="仿宋" w:eastAsia="仿宋" w:hAnsi="仿宋" w:cs="仿宋" w:hint="eastAsia"/>
            <w:lang w:eastAsia="zh-CN"/>
          </w:rPr>
          <w:t>(三)、设备选型方案</w:t>
        </w:r>
        <w:r>
          <w:tab/>
        </w:r>
        <w:r>
          <w:fldChar w:fldCharType="begin"/>
        </w:r>
        <w:r>
          <w:instrText xml:space="preserve"> PAGEREF _Toc22609 \h </w:instrText>
        </w:r>
        <w:r>
          <w:fldChar w:fldCharType="separate"/>
        </w:r>
        <w:r>
          <w:t>12</w:t>
        </w:r>
        <w:r>
          <w:fldChar w:fldCharType="end"/>
        </w:r>
      </w:hyperlink>
    </w:p>
    <w:p>
      <w:pPr>
        <w:pStyle w:val="TOC1"/>
        <w:tabs>
          <w:tab w:val="right" w:leader="dot" w:pos="8306"/>
        </w:tabs>
      </w:pPr>
      <w:hyperlink w:anchor="_Toc3027" w:history="1">
        <w:r>
          <w:rPr>
            <w:rFonts w:ascii="仿宋" w:eastAsia="仿宋" w:hAnsi="仿宋" w:cs="仿宋" w:hint="eastAsia"/>
            <w:lang w:eastAsia="zh-CN"/>
          </w:rPr>
          <w:t>五、急救箱项目危机管理</w:t>
        </w:r>
        <w:r>
          <w:tab/>
        </w:r>
        <w:r>
          <w:fldChar w:fldCharType="begin"/>
        </w:r>
        <w:r>
          <w:instrText xml:space="preserve"> PAGEREF _Toc3027 \h </w:instrText>
        </w:r>
        <w:r>
          <w:fldChar w:fldCharType="separate"/>
        </w:r>
        <w:r>
          <w:t>13</w:t>
        </w:r>
        <w:r>
          <w:fldChar w:fldCharType="end"/>
        </w:r>
      </w:hyperlink>
    </w:p>
    <w:p>
      <w:pPr>
        <w:pStyle w:val="TOC2"/>
        <w:tabs>
          <w:tab w:val="right" w:leader="dot" w:pos="8306"/>
        </w:tabs>
      </w:pPr>
      <w:hyperlink w:anchor="_Toc19709" w:history="1">
        <w:r>
          <w:rPr>
            <w:rFonts w:ascii="仿宋" w:eastAsia="仿宋" w:hAnsi="仿宋" w:cs="仿宋" w:hint="eastAsia"/>
            <w:lang w:eastAsia="zh-CN"/>
          </w:rPr>
          <w:t>(一)、危机预警与识别</w:t>
        </w:r>
        <w:r>
          <w:tab/>
        </w:r>
        <w:r>
          <w:fldChar w:fldCharType="begin"/>
        </w:r>
        <w:r>
          <w:instrText xml:space="preserve"> PAGEREF _Toc19709 \h </w:instrText>
        </w:r>
        <w:r>
          <w:fldChar w:fldCharType="separate"/>
        </w:r>
        <w:r>
          <w:t>13</w:t>
        </w:r>
        <w:r>
          <w:fldChar w:fldCharType="end"/>
        </w:r>
      </w:hyperlink>
    </w:p>
    <w:p>
      <w:pPr>
        <w:pStyle w:val="TOC2"/>
        <w:tabs>
          <w:tab w:val="right" w:leader="dot" w:pos="8306"/>
        </w:tabs>
      </w:pPr>
      <w:hyperlink w:anchor="_Toc8603" w:history="1">
        <w:r>
          <w:rPr>
            <w:rFonts w:ascii="仿宋" w:eastAsia="仿宋" w:hAnsi="仿宋" w:cs="仿宋" w:hint="eastAsia"/>
            <w:lang w:eastAsia="zh-CN"/>
          </w:rPr>
          <w:t>(二)、危机应对与恢复</w:t>
        </w:r>
        <w:r>
          <w:tab/>
        </w:r>
        <w:r>
          <w:fldChar w:fldCharType="begin"/>
        </w:r>
        <w:r>
          <w:instrText xml:space="preserve"> PAGEREF _Toc8603 \h </w:instrText>
        </w:r>
        <w:r>
          <w:fldChar w:fldCharType="separate"/>
        </w:r>
        <w:r>
          <w:t>14</w:t>
        </w:r>
        <w:r>
          <w:fldChar w:fldCharType="end"/>
        </w:r>
      </w:hyperlink>
    </w:p>
    <w:p>
      <w:pPr>
        <w:pStyle w:val="TOC1"/>
        <w:tabs>
          <w:tab w:val="right" w:leader="dot" w:pos="8306"/>
        </w:tabs>
      </w:pPr>
      <w:hyperlink w:anchor="_Toc6619" w:history="1">
        <w:r>
          <w:rPr>
            <w:rFonts w:ascii="仿宋" w:eastAsia="仿宋" w:hAnsi="仿宋" w:cs="仿宋" w:hint="eastAsia"/>
            <w:lang w:eastAsia="zh-CN"/>
          </w:rPr>
          <w:t>六、急救箱项目文档管理</w:t>
        </w:r>
        <w:r>
          <w:tab/>
        </w:r>
        <w:r>
          <w:fldChar w:fldCharType="begin"/>
        </w:r>
        <w:r>
          <w:instrText xml:space="preserve"> PAGEREF _Toc6619 \h </w:instrText>
        </w:r>
        <w:r>
          <w:fldChar w:fldCharType="separate"/>
        </w:r>
        <w:r>
          <w:t>15</w:t>
        </w:r>
        <w:r>
          <w:fldChar w:fldCharType="end"/>
        </w:r>
      </w:hyperlink>
    </w:p>
    <w:p>
      <w:pPr>
        <w:pStyle w:val="TOC2"/>
        <w:tabs>
          <w:tab w:val="right" w:leader="dot" w:pos="8306"/>
        </w:tabs>
      </w:pPr>
      <w:hyperlink w:anchor="_Toc21376" w:history="1">
        <w:r>
          <w:rPr>
            <w:rFonts w:ascii="仿宋" w:eastAsia="仿宋" w:hAnsi="仿宋" w:cs="仿宋" w:hint="eastAsia"/>
            <w:lang w:eastAsia="zh-CN"/>
          </w:rPr>
          <w:t>(一)、文档编制与审查</w:t>
        </w:r>
        <w:r>
          <w:tab/>
        </w:r>
        <w:r>
          <w:fldChar w:fldCharType="begin"/>
        </w:r>
        <w:r>
          <w:instrText xml:space="preserve"> PAGEREF _Toc21376 \h </w:instrText>
        </w:r>
        <w:r>
          <w:fldChar w:fldCharType="separate"/>
        </w:r>
        <w:r>
          <w:t>15</w:t>
        </w:r>
        <w:r>
          <w:fldChar w:fldCharType="end"/>
        </w:r>
      </w:hyperlink>
    </w:p>
    <w:p>
      <w:pPr>
        <w:pStyle w:val="TOC2"/>
        <w:tabs>
          <w:tab w:val="right" w:leader="dot" w:pos="8306"/>
        </w:tabs>
      </w:pPr>
      <w:hyperlink w:anchor="_Toc29013" w:history="1">
        <w:r>
          <w:rPr>
            <w:rFonts w:ascii="仿宋" w:eastAsia="仿宋" w:hAnsi="仿宋" w:cs="仿宋" w:hint="eastAsia"/>
            <w:lang w:eastAsia="zh-CN"/>
          </w:rPr>
          <w:t>(二)、文档发布与分发</w:t>
        </w:r>
        <w:r>
          <w:tab/>
        </w:r>
        <w:r>
          <w:fldChar w:fldCharType="begin"/>
        </w:r>
        <w:r>
          <w:instrText xml:space="preserve"> PAGEREF _Toc29013 \h </w:instrText>
        </w:r>
        <w:r>
          <w:fldChar w:fldCharType="separate"/>
        </w:r>
        <w:r>
          <w:t>17</w:t>
        </w:r>
        <w:r>
          <w:fldChar w:fldCharType="end"/>
        </w:r>
      </w:hyperlink>
    </w:p>
    <w:p>
      <w:pPr>
        <w:pStyle w:val="TOC2"/>
        <w:tabs>
          <w:tab w:val="right" w:leader="dot" w:pos="8306"/>
        </w:tabs>
      </w:pPr>
      <w:hyperlink w:anchor="_Toc25017" w:history="1">
        <w:r>
          <w:rPr>
            <w:rFonts w:ascii="仿宋" w:eastAsia="仿宋" w:hAnsi="仿宋" w:cs="仿宋" w:hint="eastAsia"/>
            <w:lang w:eastAsia="zh-CN"/>
          </w:rPr>
          <w:t>(三)、文档存档与归档</w:t>
        </w:r>
        <w:r>
          <w:tab/>
        </w:r>
        <w:r>
          <w:fldChar w:fldCharType="begin"/>
        </w:r>
        <w:r>
          <w:instrText xml:space="preserve"> PAGEREF _Toc25017 \h </w:instrText>
        </w:r>
        <w:r>
          <w:fldChar w:fldCharType="separate"/>
        </w:r>
        <w:r>
          <w:t>17</w:t>
        </w:r>
        <w:r>
          <w:fldChar w:fldCharType="end"/>
        </w:r>
      </w:hyperlink>
    </w:p>
    <w:p>
      <w:pPr>
        <w:pStyle w:val="TOC1"/>
        <w:tabs>
          <w:tab w:val="right" w:leader="dot" w:pos="8306"/>
        </w:tabs>
      </w:pPr>
      <w:hyperlink w:anchor="_Toc29783" w:history="1">
        <w:r>
          <w:rPr>
            <w:rFonts w:ascii="仿宋" w:eastAsia="仿宋" w:hAnsi="仿宋" w:cs="仿宋" w:hint="eastAsia"/>
            <w:lang w:eastAsia="zh-CN"/>
          </w:rPr>
          <w:t>七、急救箱项目人力资源管理</w:t>
        </w:r>
        <w:r>
          <w:tab/>
        </w:r>
        <w:r>
          <w:fldChar w:fldCharType="begin"/>
        </w:r>
        <w:r>
          <w:instrText xml:space="preserve"> PAGEREF _Toc29783 \h </w:instrText>
        </w:r>
        <w:r>
          <w:fldChar w:fldCharType="separate"/>
        </w:r>
        <w:r>
          <w:t>19</w:t>
        </w:r>
        <w:r>
          <w:fldChar w:fldCharType="end"/>
        </w:r>
      </w:hyperlink>
    </w:p>
    <w:p>
      <w:pPr>
        <w:pStyle w:val="TOC2"/>
        <w:tabs>
          <w:tab w:val="right" w:leader="dot" w:pos="8306"/>
        </w:tabs>
      </w:pPr>
      <w:hyperlink w:anchor="_Toc3275" w:history="1">
        <w:r>
          <w:rPr>
            <w:rFonts w:ascii="仿宋" w:eastAsia="仿宋" w:hAnsi="仿宋" w:cs="仿宋" w:hint="eastAsia"/>
            <w:lang w:eastAsia="zh-CN"/>
          </w:rPr>
          <w:t>(一)、建立健全的预算管理制度</w:t>
        </w:r>
        <w:r>
          <w:tab/>
        </w:r>
        <w:r>
          <w:fldChar w:fldCharType="begin"/>
        </w:r>
        <w:r>
          <w:instrText xml:space="preserve"> PAGEREF _Toc3275 \h </w:instrText>
        </w:r>
        <w:r>
          <w:fldChar w:fldCharType="separate"/>
        </w:r>
        <w:r>
          <w:t>19</w:t>
        </w:r>
        <w:r>
          <w:fldChar w:fldCharType="end"/>
        </w:r>
      </w:hyperlink>
    </w:p>
    <w:p>
      <w:pPr>
        <w:pStyle w:val="TOC2"/>
        <w:tabs>
          <w:tab w:val="right" w:leader="dot" w:pos="8306"/>
        </w:tabs>
      </w:pPr>
      <w:hyperlink w:anchor="_Toc8053" w:history="1">
        <w:r>
          <w:rPr>
            <w:rFonts w:ascii="仿宋" w:eastAsia="仿宋" w:hAnsi="仿宋" w:cs="仿宋" w:hint="eastAsia"/>
            <w:lang w:eastAsia="zh-CN"/>
          </w:rPr>
          <w:t>(二)、加强资金流动监控</w:t>
        </w:r>
        <w:r>
          <w:tab/>
        </w:r>
        <w:r>
          <w:fldChar w:fldCharType="begin"/>
        </w:r>
        <w:r>
          <w:instrText xml:space="preserve"> PAGEREF _Toc8053 \h </w:instrText>
        </w:r>
        <w:r>
          <w:fldChar w:fldCharType="separate"/>
        </w:r>
        <w:r>
          <w:t>20</w:t>
        </w:r>
        <w:r>
          <w:fldChar w:fldCharType="end"/>
        </w:r>
      </w:hyperlink>
    </w:p>
    <w:p>
      <w:pPr>
        <w:pStyle w:val="TOC2"/>
        <w:tabs>
          <w:tab w:val="right" w:leader="dot" w:pos="8306"/>
        </w:tabs>
      </w:pPr>
      <w:hyperlink w:anchor="_Toc11415" w:history="1">
        <w:r>
          <w:rPr>
            <w:rFonts w:ascii="仿宋" w:eastAsia="仿宋" w:hAnsi="仿宋" w:cs="仿宋" w:hint="eastAsia"/>
            <w:lang w:eastAsia="zh-CN"/>
          </w:rPr>
          <w:t>(三)、制定完善的风险控制机制</w:t>
        </w:r>
        <w:r>
          <w:tab/>
        </w:r>
        <w:r>
          <w:fldChar w:fldCharType="begin"/>
        </w:r>
        <w:r>
          <w:instrText xml:space="preserve"> PAGEREF _Toc11415 \h </w:instrText>
        </w:r>
        <w:r>
          <w:fldChar w:fldCharType="separate"/>
        </w:r>
        <w:r>
          <w:t>21</w:t>
        </w:r>
        <w:r>
          <w:fldChar w:fldCharType="end"/>
        </w:r>
      </w:hyperlink>
    </w:p>
    <w:p>
      <w:pPr>
        <w:pStyle w:val="TOC2"/>
        <w:tabs>
          <w:tab w:val="right" w:leader="dot" w:pos="8306"/>
        </w:tabs>
      </w:pPr>
      <w:hyperlink w:anchor="_Toc27194" w:history="1">
        <w:r>
          <w:rPr>
            <w:rFonts w:ascii="仿宋" w:eastAsia="仿宋" w:hAnsi="仿宋" w:cs="仿宋" w:hint="eastAsia"/>
            <w:lang w:eastAsia="zh-CN"/>
          </w:rPr>
          <w:t>(四)、优化成本管理</w:t>
        </w:r>
        <w:r>
          <w:tab/>
        </w:r>
        <w:r>
          <w:fldChar w:fldCharType="begin"/>
        </w:r>
        <w:r>
          <w:instrText xml:space="preserve"> PAGEREF _Toc27194 \h </w:instrText>
        </w:r>
        <w:r>
          <w:fldChar w:fldCharType="separate"/>
        </w:r>
        <w:r>
          <w:t>23</w:t>
        </w:r>
        <w:r>
          <w:fldChar w:fldCharType="end"/>
        </w:r>
      </w:hyperlink>
    </w:p>
    <w:p>
      <w:pPr>
        <w:pStyle w:val="TOC1"/>
        <w:tabs>
          <w:tab w:val="right" w:leader="dot" w:pos="8306"/>
        </w:tabs>
      </w:pPr>
      <w:hyperlink w:anchor="_Toc9447" w:history="1">
        <w:r>
          <w:rPr>
            <w:rFonts w:ascii="仿宋" w:eastAsia="仿宋" w:hAnsi="仿宋" w:cs="仿宋" w:hint="eastAsia"/>
            <w:lang w:eastAsia="zh-CN"/>
          </w:rPr>
          <w:t>八、急救箱项目社会影响</w:t>
        </w:r>
        <w:r>
          <w:tab/>
        </w:r>
        <w:r>
          <w:fldChar w:fldCharType="begin"/>
        </w:r>
        <w:r>
          <w:instrText xml:space="preserve"> PAGEREF _Toc9447 \h </w:instrText>
        </w:r>
        <w:r>
          <w:fldChar w:fldCharType="separate"/>
        </w:r>
        <w:r>
          <w:t>24</w:t>
        </w:r>
        <w:r>
          <w:fldChar w:fldCharType="end"/>
        </w:r>
      </w:hyperlink>
    </w:p>
    <w:p>
      <w:pPr>
        <w:pStyle w:val="TOC2"/>
        <w:tabs>
          <w:tab w:val="right" w:leader="dot" w:pos="8306"/>
        </w:tabs>
      </w:pPr>
      <w:hyperlink w:anchor="_Toc29203" w:history="1">
        <w:r>
          <w:rPr>
            <w:rFonts w:ascii="仿宋" w:eastAsia="仿宋" w:hAnsi="仿宋" w:cs="仿宋" w:hint="eastAsia"/>
            <w:lang w:eastAsia="zh-CN"/>
          </w:rPr>
          <w:t>(一)、社会责任与义务</w:t>
        </w:r>
        <w:r>
          <w:tab/>
        </w:r>
        <w:r>
          <w:fldChar w:fldCharType="begin"/>
        </w:r>
        <w:r>
          <w:instrText xml:space="preserve"> PAGEREF _Toc29203 \h </w:instrText>
        </w:r>
        <w:r>
          <w:fldChar w:fldCharType="separate"/>
        </w:r>
        <w:r>
          <w:t>24</w:t>
        </w:r>
        <w:r>
          <w:fldChar w:fldCharType="end"/>
        </w:r>
      </w:hyperlink>
    </w:p>
    <w:p>
      <w:pPr>
        <w:pStyle w:val="TOC2"/>
        <w:tabs>
          <w:tab w:val="right" w:leader="dot" w:pos="8306"/>
        </w:tabs>
      </w:pPr>
      <w:hyperlink w:anchor="_Toc19246" w:history="1">
        <w:r>
          <w:rPr>
            <w:rFonts w:ascii="仿宋" w:eastAsia="仿宋" w:hAnsi="仿宋" w:cs="仿宋" w:hint="eastAsia"/>
            <w:lang w:eastAsia="zh-CN"/>
          </w:rPr>
          <w:t>(二)、社会参与与沟通</w:t>
        </w:r>
        <w:r>
          <w:tab/>
        </w:r>
        <w:r>
          <w:fldChar w:fldCharType="begin"/>
        </w:r>
        <w:r>
          <w:instrText xml:space="preserve"> PAGEREF _Toc19246 \h </w:instrText>
        </w:r>
        <w:r>
          <w:fldChar w:fldCharType="separate"/>
        </w:r>
        <w:r>
          <w:t>25</w:t>
        </w:r>
        <w:r>
          <w:fldChar w:fldCharType="end"/>
        </w:r>
      </w:hyperlink>
    </w:p>
    <w:p>
      <w:pPr>
        <w:pStyle w:val="TOC1"/>
        <w:tabs>
          <w:tab w:val="right" w:leader="dot" w:pos="8306"/>
        </w:tabs>
      </w:pPr>
      <w:hyperlink w:anchor="_Toc5487" w:history="1">
        <w:r>
          <w:rPr>
            <w:rFonts w:ascii="仿宋" w:eastAsia="仿宋" w:hAnsi="仿宋" w:cs="仿宋" w:hint="eastAsia"/>
            <w:lang w:eastAsia="zh-CN"/>
          </w:rPr>
          <w:t>九、急救箱项目人力资源培养与发展</w:t>
        </w:r>
        <w:r>
          <w:tab/>
        </w:r>
        <w:r>
          <w:fldChar w:fldCharType="begin"/>
        </w:r>
        <w:r>
          <w:instrText xml:space="preserve"> PAGEREF _Toc5487 \h </w:instrText>
        </w:r>
        <w:r>
          <w:fldChar w:fldCharType="separate"/>
        </w:r>
        <w:r>
          <w:t>26</w:t>
        </w:r>
        <w:r>
          <w:fldChar w:fldCharType="end"/>
        </w:r>
      </w:hyperlink>
    </w:p>
    <w:p>
      <w:pPr>
        <w:pStyle w:val="TOC2"/>
        <w:tabs>
          <w:tab w:val="right" w:leader="dot" w:pos="8306"/>
        </w:tabs>
      </w:pPr>
      <w:hyperlink w:anchor="_Toc12195" w:history="1">
        <w:r>
          <w:rPr>
            <w:rFonts w:ascii="仿宋" w:eastAsia="仿宋" w:hAnsi="仿宋" w:cs="仿宋" w:hint="eastAsia"/>
            <w:lang w:eastAsia="zh-CN"/>
          </w:rPr>
          <w:t>(一)、人才需求与规划</w:t>
        </w:r>
        <w:r>
          <w:tab/>
        </w:r>
        <w:r>
          <w:fldChar w:fldCharType="begin"/>
        </w:r>
        <w:r>
          <w:instrText xml:space="preserve"> PAGEREF _Toc12195 \h </w:instrText>
        </w:r>
        <w:r>
          <w:fldChar w:fldCharType="separate"/>
        </w:r>
        <w:r>
          <w:t>26</w:t>
        </w:r>
        <w:r>
          <w:fldChar w:fldCharType="end"/>
        </w:r>
      </w:hyperlink>
    </w:p>
    <w:p>
      <w:pPr>
        <w:pStyle w:val="TOC2"/>
        <w:tabs>
          <w:tab w:val="right" w:leader="dot" w:pos="8306"/>
        </w:tabs>
      </w:pPr>
      <w:hyperlink w:anchor="_Toc18704" w:history="1">
        <w:r>
          <w:rPr>
            <w:rFonts w:ascii="仿宋" w:eastAsia="仿宋" w:hAnsi="仿宋" w:cs="仿宋" w:hint="eastAsia"/>
            <w:lang w:eastAsia="zh-CN"/>
          </w:rPr>
          <w:t>(二)、培训与发展计划</w:t>
        </w:r>
        <w:r>
          <w:tab/>
        </w:r>
        <w:r>
          <w:fldChar w:fldCharType="begin"/>
        </w:r>
        <w:r>
          <w:instrText xml:space="preserve"> PAGEREF _Toc18704 \h </w:instrText>
        </w:r>
        <w:r>
          <w:fldChar w:fldCharType="separate"/>
        </w:r>
        <w:r>
          <w:t>26</w:t>
        </w:r>
        <w:r>
          <w:fldChar w:fldCharType="end"/>
        </w:r>
      </w:hyperlink>
    </w:p>
    <w:p>
      <w:pPr>
        <w:pStyle w:val="TOC1"/>
        <w:tabs>
          <w:tab w:val="right" w:leader="dot" w:pos="8306"/>
        </w:tabs>
      </w:pPr>
      <w:hyperlink w:anchor="_Toc3039" w:history="1">
        <w:r>
          <w:rPr>
            <w:rFonts w:ascii="仿宋" w:eastAsia="仿宋" w:hAnsi="仿宋" w:cs="仿宋" w:hint="eastAsia"/>
            <w:lang w:eastAsia="zh-CN"/>
          </w:rPr>
          <w:t>十、急救箱项目计划安排</w:t>
        </w:r>
        <w:r>
          <w:tab/>
        </w:r>
        <w:r>
          <w:fldChar w:fldCharType="begin"/>
        </w:r>
        <w:r>
          <w:instrText xml:space="preserve"> PAGEREF _Toc3039 \h </w:instrText>
        </w:r>
        <w:r>
          <w:fldChar w:fldCharType="separate"/>
        </w:r>
        <w:r>
          <w:t>27</w:t>
        </w:r>
        <w:r>
          <w:fldChar w:fldCharType="end"/>
        </w:r>
      </w:hyperlink>
    </w:p>
    <w:p>
      <w:pPr>
        <w:pStyle w:val="TOC2"/>
        <w:tabs>
          <w:tab w:val="right" w:leader="dot" w:pos="8306"/>
        </w:tabs>
      </w:pPr>
      <w:hyperlink w:anchor="_Toc156" w:history="1">
        <w:r>
          <w:rPr>
            <w:rFonts w:ascii="仿宋" w:eastAsia="仿宋" w:hAnsi="仿宋" w:cs="仿宋" w:hint="eastAsia"/>
            <w:lang w:eastAsia="zh-CN"/>
          </w:rPr>
          <w:t>(一)、建设周期</w:t>
        </w:r>
        <w:r>
          <w:tab/>
        </w:r>
        <w:r>
          <w:fldChar w:fldCharType="begin"/>
        </w:r>
        <w:r>
          <w:instrText xml:space="preserve"> PAGEREF _Toc156 \h </w:instrText>
        </w:r>
        <w:r>
          <w:fldChar w:fldCharType="separate"/>
        </w:r>
        <w:r>
          <w:t>27</w:t>
        </w:r>
        <w:r>
          <w:fldChar w:fldCharType="end"/>
        </w:r>
      </w:hyperlink>
    </w:p>
    <w:p>
      <w:pPr>
        <w:pStyle w:val="TOC2"/>
        <w:tabs>
          <w:tab w:val="right" w:leader="dot" w:pos="8306"/>
        </w:tabs>
      </w:pPr>
      <w:hyperlink w:anchor="_Toc27547" w:history="1">
        <w:r>
          <w:rPr>
            <w:rFonts w:ascii="仿宋" w:eastAsia="仿宋" w:hAnsi="仿宋" w:cs="仿宋" w:hint="eastAsia"/>
            <w:lang w:eastAsia="zh-CN"/>
          </w:rPr>
          <w:t>(二)、建设进度</w:t>
        </w:r>
        <w:r>
          <w:tab/>
        </w:r>
        <w:r>
          <w:fldChar w:fldCharType="begin"/>
        </w:r>
        <w:r>
          <w:instrText xml:space="preserve"> PAGEREF _Toc27547 \h </w:instrText>
        </w:r>
        <w:r>
          <w:fldChar w:fldCharType="separate"/>
        </w:r>
        <w:r>
          <w:t>28</w:t>
        </w:r>
        <w:r>
          <w:fldChar w:fldCharType="end"/>
        </w:r>
      </w:hyperlink>
    </w:p>
    <w:p>
      <w:pPr>
        <w:pStyle w:val="TOC2"/>
        <w:tabs>
          <w:tab w:val="right" w:leader="dot" w:pos="8306"/>
        </w:tabs>
      </w:pPr>
      <w:hyperlink w:anchor="_Toc3304" w:history="1">
        <w:r>
          <w:rPr>
            <w:rFonts w:ascii="仿宋" w:eastAsia="仿宋" w:hAnsi="仿宋" w:cs="仿宋" w:hint="eastAsia"/>
            <w:lang w:eastAsia="zh-CN"/>
          </w:rPr>
          <w:t>(三)、进度安排注意事项</w:t>
        </w:r>
        <w:r>
          <w:tab/>
        </w:r>
        <w:r>
          <w:fldChar w:fldCharType="begin"/>
        </w:r>
        <w:r>
          <w:instrText xml:space="preserve"> PAGEREF _Toc3304 \h </w:instrText>
        </w:r>
        <w:r>
          <w:fldChar w:fldCharType="separate"/>
        </w:r>
        <w:r>
          <w:t>28</w:t>
        </w:r>
        <w:r>
          <w:fldChar w:fldCharType="end"/>
        </w:r>
      </w:hyperlink>
    </w:p>
    <w:p>
      <w:pPr>
        <w:pStyle w:val="TOC2"/>
        <w:tabs>
          <w:tab w:val="right" w:leader="dot" w:pos="8306"/>
        </w:tabs>
      </w:pPr>
      <w:hyperlink w:anchor="_Toc2126" w:history="1">
        <w:r>
          <w:rPr>
            <w:rFonts w:ascii="仿宋" w:eastAsia="仿宋" w:hAnsi="仿宋" w:cs="仿宋" w:hint="eastAsia"/>
            <w:lang w:eastAsia="zh-CN"/>
          </w:rPr>
          <w:t>(四)、人力资源配置</w:t>
        </w:r>
        <w:r>
          <w:tab/>
        </w:r>
        <w:r>
          <w:fldChar w:fldCharType="begin"/>
        </w:r>
        <w:r>
          <w:instrText xml:space="preserve"> PAGEREF _Toc2126 \h </w:instrText>
        </w:r>
        <w:r>
          <w:fldChar w:fldCharType="separate"/>
        </w:r>
        <w:r>
          <w:t>30</w:t>
        </w:r>
        <w:r>
          <w:fldChar w:fldCharType="end"/>
        </w:r>
      </w:hyperlink>
    </w:p>
    <w:p>
      <w:pPr>
        <w:pStyle w:val="TOC1"/>
        <w:tabs>
          <w:tab w:val="right" w:leader="dot" w:pos="8306"/>
        </w:tabs>
      </w:pPr>
      <w:hyperlink w:anchor="_Toc9638" w:history="1">
        <w:r>
          <w:rPr>
            <w:rFonts w:ascii="仿宋" w:eastAsia="仿宋" w:hAnsi="仿宋" w:cs="仿宋" w:hint="eastAsia"/>
            <w:lang w:eastAsia="zh-CN"/>
          </w:rPr>
          <w:t>十一、急救箱项目技术管理</w:t>
        </w:r>
        <w:r>
          <w:tab/>
        </w:r>
        <w:r>
          <w:fldChar w:fldCharType="begin"/>
        </w:r>
        <w:r>
          <w:instrText xml:space="preserve"> PAGEREF _Toc9638 \h </w:instrText>
        </w:r>
        <w:r>
          <w:fldChar w:fldCharType="separate"/>
        </w:r>
        <w:r>
          <w:t>31</w:t>
        </w:r>
        <w:r>
          <w:fldChar w:fldCharType="end"/>
        </w:r>
      </w:hyperlink>
    </w:p>
    <w:p>
      <w:pPr>
        <w:pStyle w:val="TOC2"/>
        <w:tabs>
          <w:tab w:val="right" w:leader="dot" w:pos="8306"/>
        </w:tabs>
      </w:pPr>
      <w:hyperlink w:anchor="_Toc22192" w:history="1">
        <w:r>
          <w:rPr>
            <w:rFonts w:ascii="仿宋" w:eastAsia="仿宋" w:hAnsi="仿宋" w:cs="仿宋" w:hint="eastAsia"/>
            <w:lang w:eastAsia="zh-CN"/>
          </w:rPr>
          <w:t>(一)、技术方案选用方向</w:t>
        </w:r>
        <w:r>
          <w:tab/>
        </w:r>
        <w:r>
          <w:fldChar w:fldCharType="begin"/>
        </w:r>
        <w:r>
          <w:instrText xml:space="preserve"> PAGEREF _Toc22192 \h </w:instrText>
        </w:r>
        <w:r>
          <w:fldChar w:fldCharType="separate"/>
        </w:r>
        <w:r>
          <w:t>31</w:t>
        </w:r>
        <w:r>
          <w:fldChar w:fldCharType="end"/>
        </w:r>
      </w:hyperlink>
    </w:p>
    <w:p>
      <w:pPr>
        <w:pStyle w:val="TOC2"/>
        <w:tabs>
          <w:tab w:val="right" w:leader="dot" w:pos="8306"/>
        </w:tabs>
      </w:pPr>
      <w:hyperlink w:anchor="_Toc16717" w:history="1">
        <w:r>
          <w:rPr>
            <w:rFonts w:ascii="仿宋" w:eastAsia="仿宋" w:hAnsi="仿宋" w:cs="仿宋" w:hint="eastAsia"/>
            <w:lang w:eastAsia="zh-CN"/>
          </w:rPr>
          <w:t>(二)、工艺技术方案选用原则</w:t>
        </w:r>
        <w:r>
          <w:tab/>
        </w:r>
        <w:r>
          <w:fldChar w:fldCharType="begin"/>
        </w:r>
        <w:r>
          <w:instrText xml:space="preserve"> PAGEREF _Toc16717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6" w:history="1">
        <w:r>
          <w:rPr>
            <w:rFonts w:ascii="仿宋" w:eastAsia="仿宋" w:hAnsi="仿宋" w:cs="仿宋" w:hint="eastAsia"/>
            <w:lang w:eastAsia="zh-CN"/>
          </w:rPr>
          <w:t>(三)、工艺技术方案要求</w:t>
        </w:r>
        <w:r>
          <w:tab/>
        </w:r>
        <w:r>
          <w:fldChar w:fldCharType="begin"/>
        </w:r>
        <w:r>
          <w:instrText xml:space="preserve"> PAGEREF _Toc32116 \h </w:instrText>
        </w:r>
        <w:r>
          <w:fldChar w:fldCharType="separate"/>
        </w:r>
        <w:r>
          <w:t>35</w:t>
        </w:r>
        <w:r>
          <w:fldChar w:fldCharType="end"/>
        </w:r>
      </w:hyperlink>
    </w:p>
    <w:p>
      <w:pPr>
        <w:pStyle w:val="TOC1"/>
        <w:tabs>
          <w:tab w:val="right" w:leader="dot" w:pos="8306"/>
        </w:tabs>
      </w:pPr>
      <w:hyperlink w:anchor="_Toc13687" w:history="1">
        <w:r>
          <w:rPr>
            <w:rFonts w:ascii="仿宋" w:eastAsia="仿宋" w:hAnsi="仿宋" w:cs="仿宋" w:hint="eastAsia"/>
            <w:lang w:eastAsia="zh-CN"/>
          </w:rPr>
          <w:t>十二、生产安全保护</w:t>
        </w:r>
        <w:r>
          <w:tab/>
        </w:r>
        <w:r>
          <w:fldChar w:fldCharType="begin"/>
        </w:r>
        <w:r>
          <w:instrText xml:space="preserve"> PAGEREF _Toc13687 \h </w:instrText>
        </w:r>
        <w:r>
          <w:fldChar w:fldCharType="separate"/>
        </w:r>
        <w:r>
          <w:t>37</w:t>
        </w:r>
        <w:r>
          <w:fldChar w:fldCharType="end"/>
        </w:r>
      </w:hyperlink>
    </w:p>
    <w:p>
      <w:pPr>
        <w:pStyle w:val="TOC2"/>
        <w:tabs>
          <w:tab w:val="right" w:leader="dot" w:pos="8306"/>
        </w:tabs>
      </w:pPr>
      <w:hyperlink w:anchor="_Toc26295" w:history="1">
        <w:r>
          <w:rPr>
            <w:rFonts w:ascii="仿宋" w:eastAsia="仿宋" w:hAnsi="仿宋" w:cs="仿宋" w:hint="eastAsia"/>
            <w:lang w:eastAsia="zh-CN"/>
          </w:rPr>
          <w:t>(一)、消防安全</w:t>
        </w:r>
        <w:r>
          <w:tab/>
        </w:r>
        <w:r>
          <w:fldChar w:fldCharType="begin"/>
        </w:r>
        <w:r>
          <w:instrText xml:space="preserve"> PAGEREF _Toc26295 \h </w:instrText>
        </w:r>
        <w:r>
          <w:fldChar w:fldCharType="separate"/>
        </w:r>
        <w:r>
          <w:t>37</w:t>
        </w:r>
        <w:r>
          <w:fldChar w:fldCharType="end"/>
        </w:r>
      </w:hyperlink>
    </w:p>
    <w:p>
      <w:pPr>
        <w:pStyle w:val="TOC2"/>
        <w:tabs>
          <w:tab w:val="right" w:leader="dot" w:pos="8306"/>
        </w:tabs>
      </w:pPr>
      <w:hyperlink w:anchor="_Toc11023" w:history="1">
        <w:r>
          <w:rPr>
            <w:rFonts w:ascii="仿宋" w:eastAsia="仿宋" w:hAnsi="仿宋" w:cs="仿宋" w:hint="eastAsia"/>
            <w:lang w:eastAsia="zh-CN"/>
          </w:rPr>
          <w:t>(二)、防火防爆总图布置措施</w:t>
        </w:r>
        <w:r>
          <w:tab/>
        </w:r>
        <w:r>
          <w:fldChar w:fldCharType="begin"/>
        </w:r>
        <w:r>
          <w:instrText xml:space="preserve"> PAGEREF _Toc11023 \h </w:instrText>
        </w:r>
        <w:r>
          <w:fldChar w:fldCharType="separate"/>
        </w:r>
        <w:r>
          <w:t>38</w:t>
        </w:r>
        <w:r>
          <w:fldChar w:fldCharType="end"/>
        </w:r>
      </w:hyperlink>
    </w:p>
    <w:p>
      <w:pPr>
        <w:pStyle w:val="TOC2"/>
        <w:tabs>
          <w:tab w:val="right" w:leader="dot" w:pos="8306"/>
        </w:tabs>
      </w:pPr>
      <w:hyperlink w:anchor="_Toc27120" w:history="1">
        <w:r>
          <w:rPr>
            <w:rFonts w:ascii="仿宋" w:eastAsia="仿宋" w:hAnsi="仿宋" w:cs="仿宋" w:hint="eastAsia"/>
            <w:lang w:eastAsia="zh-CN"/>
          </w:rPr>
          <w:t>(三)、自然灾害防范措施</w:t>
        </w:r>
        <w:r>
          <w:tab/>
        </w:r>
        <w:r>
          <w:fldChar w:fldCharType="begin"/>
        </w:r>
        <w:r>
          <w:instrText xml:space="preserve"> PAGEREF _Toc27120 \h </w:instrText>
        </w:r>
        <w:r>
          <w:fldChar w:fldCharType="separate"/>
        </w:r>
        <w:r>
          <w:t>39</w:t>
        </w:r>
        <w:r>
          <w:fldChar w:fldCharType="end"/>
        </w:r>
      </w:hyperlink>
    </w:p>
    <w:p>
      <w:pPr>
        <w:pStyle w:val="TOC2"/>
        <w:tabs>
          <w:tab w:val="right" w:leader="dot" w:pos="8306"/>
        </w:tabs>
      </w:pPr>
      <w:hyperlink w:anchor="_Toc3327" w:history="1">
        <w:r>
          <w:rPr>
            <w:rFonts w:ascii="仿宋" w:eastAsia="仿宋" w:hAnsi="仿宋" w:cs="仿宋" w:hint="eastAsia"/>
            <w:lang w:eastAsia="zh-CN"/>
          </w:rPr>
          <w:t>(四)、安全色及安全标志使用要求</w:t>
        </w:r>
        <w:r>
          <w:tab/>
        </w:r>
        <w:r>
          <w:fldChar w:fldCharType="begin"/>
        </w:r>
        <w:r>
          <w:instrText xml:space="preserve"> PAGEREF _Toc3327 \h </w:instrText>
        </w:r>
        <w:r>
          <w:fldChar w:fldCharType="separate"/>
        </w:r>
        <w:r>
          <w:t>40</w:t>
        </w:r>
        <w:r>
          <w:fldChar w:fldCharType="end"/>
        </w:r>
      </w:hyperlink>
    </w:p>
    <w:p>
      <w:pPr>
        <w:pStyle w:val="TOC2"/>
        <w:tabs>
          <w:tab w:val="right" w:leader="dot" w:pos="8306"/>
        </w:tabs>
      </w:pPr>
      <w:hyperlink w:anchor="_Toc14958" w:history="1">
        <w:r>
          <w:rPr>
            <w:rFonts w:ascii="仿宋" w:eastAsia="仿宋" w:hAnsi="仿宋" w:cs="仿宋" w:hint="eastAsia"/>
            <w:lang w:eastAsia="zh-CN"/>
          </w:rPr>
          <w:t>(五)、防尘防毒措施</w:t>
        </w:r>
        <w:r>
          <w:tab/>
        </w:r>
        <w:r>
          <w:fldChar w:fldCharType="begin"/>
        </w:r>
        <w:r>
          <w:instrText xml:space="preserve"> PAGEREF _Toc14958 \h </w:instrText>
        </w:r>
        <w:r>
          <w:fldChar w:fldCharType="separate"/>
        </w:r>
        <w:r>
          <w:t>41</w:t>
        </w:r>
        <w:r>
          <w:fldChar w:fldCharType="end"/>
        </w:r>
      </w:hyperlink>
    </w:p>
    <w:p>
      <w:pPr>
        <w:pStyle w:val="TOC2"/>
        <w:tabs>
          <w:tab w:val="right" w:leader="dot" w:pos="8306"/>
        </w:tabs>
      </w:pPr>
      <w:hyperlink w:anchor="_Toc3391" w:history="1">
        <w:r>
          <w:rPr>
            <w:rFonts w:ascii="仿宋" w:eastAsia="仿宋" w:hAnsi="仿宋" w:cs="仿宋" w:hint="eastAsia"/>
            <w:lang w:eastAsia="zh-CN"/>
          </w:rPr>
          <w:t>(六)、防静电、触电防护及防雷措施</w:t>
        </w:r>
        <w:r>
          <w:tab/>
        </w:r>
        <w:r>
          <w:fldChar w:fldCharType="begin"/>
        </w:r>
        <w:r>
          <w:instrText xml:space="preserve"> PAGEREF _Toc3391 \h </w:instrText>
        </w:r>
        <w:r>
          <w:fldChar w:fldCharType="separate"/>
        </w:r>
        <w:r>
          <w:t>42</w:t>
        </w:r>
        <w:r>
          <w:fldChar w:fldCharType="end"/>
        </w:r>
      </w:hyperlink>
    </w:p>
    <w:p>
      <w:pPr>
        <w:pStyle w:val="TOC2"/>
        <w:tabs>
          <w:tab w:val="right" w:leader="dot" w:pos="8306"/>
        </w:tabs>
      </w:pPr>
      <w:hyperlink w:anchor="_Toc26270" w:history="1">
        <w:r>
          <w:rPr>
            <w:rFonts w:ascii="仿宋" w:eastAsia="仿宋" w:hAnsi="仿宋" w:cs="仿宋" w:hint="eastAsia"/>
            <w:lang w:eastAsia="zh-CN"/>
          </w:rPr>
          <w:t>(七)、机械设备安全保障措施</w:t>
        </w:r>
        <w:r>
          <w:tab/>
        </w:r>
        <w:r>
          <w:fldChar w:fldCharType="begin"/>
        </w:r>
        <w:r>
          <w:instrText xml:space="preserve"> PAGEREF _Toc26270 \h </w:instrText>
        </w:r>
        <w:r>
          <w:fldChar w:fldCharType="separate"/>
        </w:r>
        <w:r>
          <w:t>43</w:t>
        </w:r>
        <w:r>
          <w:fldChar w:fldCharType="end"/>
        </w:r>
      </w:hyperlink>
    </w:p>
    <w:p>
      <w:pPr>
        <w:pStyle w:val="TOC1"/>
        <w:tabs>
          <w:tab w:val="right" w:leader="dot" w:pos="8306"/>
        </w:tabs>
      </w:pPr>
      <w:hyperlink w:anchor="_Toc31608" w:history="1">
        <w:r>
          <w:rPr>
            <w:rFonts w:ascii="仿宋" w:eastAsia="仿宋" w:hAnsi="仿宋" w:cs="仿宋" w:hint="eastAsia"/>
            <w:lang w:eastAsia="zh-CN"/>
          </w:rPr>
          <w:t>十三、急救箱项目治理与监督</w:t>
        </w:r>
        <w:r>
          <w:tab/>
        </w:r>
        <w:r>
          <w:fldChar w:fldCharType="begin"/>
        </w:r>
        <w:r>
          <w:instrText xml:space="preserve"> PAGEREF _Toc31608 \h </w:instrText>
        </w:r>
        <w:r>
          <w:fldChar w:fldCharType="separate"/>
        </w:r>
        <w:r>
          <w:t>45</w:t>
        </w:r>
        <w:r>
          <w:fldChar w:fldCharType="end"/>
        </w:r>
      </w:hyperlink>
    </w:p>
    <w:p>
      <w:pPr>
        <w:pStyle w:val="TOC2"/>
        <w:tabs>
          <w:tab w:val="right" w:leader="dot" w:pos="8306"/>
        </w:tabs>
      </w:pPr>
      <w:hyperlink w:anchor="_Toc22196" w:history="1">
        <w:r>
          <w:rPr>
            <w:rFonts w:ascii="仿宋" w:eastAsia="仿宋" w:hAnsi="仿宋" w:cs="仿宋" w:hint="eastAsia"/>
            <w:lang w:eastAsia="zh-CN"/>
          </w:rPr>
          <w:t>(一)、急救箱项目治理结构</w:t>
        </w:r>
        <w:r>
          <w:tab/>
        </w:r>
        <w:r>
          <w:fldChar w:fldCharType="begin"/>
        </w:r>
        <w:r>
          <w:instrText xml:space="preserve"> PAGEREF _Toc22196 \h </w:instrText>
        </w:r>
        <w:r>
          <w:fldChar w:fldCharType="separate"/>
        </w:r>
        <w:r>
          <w:t>45</w:t>
        </w:r>
        <w:r>
          <w:fldChar w:fldCharType="end"/>
        </w:r>
      </w:hyperlink>
    </w:p>
    <w:p>
      <w:pPr>
        <w:pStyle w:val="TOC2"/>
        <w:tabs>
          <w:tab w:val="right" w:leader="dot" w:pos="8306"/>
        </w:tabs>
      </w:pPr>
      <w:hyperlink w:anchor="_Toc16788" w:history="1">
        <w:r>
          <w:rPr>
            <w:rFonts w:ascii="仿宋" w:eastAsia="仿宋" w:hAnsi="仿宋" w:cs="仿宋" w:hint="eastAsia"/>
            <w:lang w:eastAsia="zh-CN"/>
          </w:rPr>
          <w:t>(二)、监督与审计</w:t>
        </w:r>
        <w:r>
          <w:tab/>
        </w:r>
        <w:r>
          <w:fldChar w:fldCharType="begin"/>
        </w:r>
        <w:r>
          <w:instrText xml:space="preserve"> PAGEREF _Toc16788 \h </w:instrText>
        </w:r>
        <w:r>
          <w:fldChar w:fldCharType="separate"/>
        </w:r>
        <w:r>
          <w:t>46</w:t>
        </w:r>
        <w:r>
          <w:fldChar w:fldCharType="end"/>
        </w:r>
      </w:hyperlink>
    </w:p>
    <w:p>
      <w:pPr>
        <w:pStyle w:val="TOC1"/>
        <w:tabs>
          <w:tab w:val="right" w:leader="dot" w:pos="8306"/>
        </w:tabs>
      </w:pPr>
      <w:hyperlink w:anchor="_Toc28011" w:history="1">
        <w:r>
          <w:rPr>
            <w:rFonts w:ascii="仿宋" w:eastAsia="仿宋" w:hAnsi="仿宋" w:cs="仿宋" w:hint="eastAsia"/>
            <w:lang w:eastAsia="zh-CN"/>
          </w:rPr>
          <w:t>十四、急救箱项目变更管理</w:t>
        </w:r>
        <w:r>
          <w:tab/>
        </w:r>
        <w:r>
          <w:fldChar w:fldCharType="begin"/>
        </w:r>
        <w:r>
          <w:instrText xml:space="preserve"> PAGEREF _Toc28011 \h </w:instrText>
        </w:r>
        <w:r>
          <w:fldChar w:fldCharType="separate"/>
        </w:r>
        <w:r>
          <w:t>47</w:t>
        </w:r>
        <w:r>
          <w:fldChar w:fldCharType="end"/>
        </w:r>
      </w:hyperlink>
    </w:p>
    <w:p>
      <w:pPr>
        <w:pStyle w:val="TOC2"/>
        <w:tabs>
          <w:tab w:val="right" w:leader="dot" w:pos="8306"/>
        </w:tabs>
      </w:pPr>
      <w:hyperlink w:anchor="_Toc15855" w:history="1">
        <w:r>
          <w:rPr>
            <w:rFonts w:ascii="仿宋" w:eastAsia="仿宋" w:hAnsi="仿宋" w:cs="仿宋" w:hint="eastAsia"/>
            <w:lang w:eastAsia="zh-CN"/>
          </w:rPr>
          <w:t>(一)、变更申请与评估</w:t>
        </w:r>
        <w:r>
          <w:tab/>
        </w:r>
        <w:r>
          <w:fldChar w:fldCharType="begin"/>
        </w:r>
        <w:r>
          <w:instrText xml:space="preserve"> PAGEREF _Toc15855 \h </w:instrText>
        </w:r>
        <w:r>
          <w:fldChar w:fldCharType="separate"/>
        </w:r>
        <w:r>
          <w:t>47</w:t>
        </w:r>
        <w:r>
          <w:fldChar w:fldCharType="end"/>
        </w:r>
      </w:hyperlink>
    </w:p>
    <w:p>
      <w:pPr>
        <w:pStyle w:val="TOC2"/>
        <w:tabs>
          <w:tab w:val="right" w:leader="dot" w:pos="8306"/>
        </w:tabs>
      </w:pPr>
      <w:hyperlink w:anchor="_Toc17401" w:history="1">
        <w:r>
          <w:rPr>
            <w:rFonts w:ascii="仿宋" w:eastAsia="仿宋" w:hAnsi="仿宋" w:cs="仿宋" w:hint="eastAsia"/>
            <w:lang w:eastAsia="zh-CN"/>
          </w:rPr>
          <w:t>(二)、变更实施与控制</w:t>
        </w:r>
        <w:r>
          <w:tab/>
        </w:r>
        <w:r>
          <w:fldChar w:fldCharType="begin"/>
        </w:r>
        <w:r>
          <w:instrText xml:space="preserve"> PAGEREF _Toc17401 \h </w:instrText>
        </w:r>
        <w:r>
          <w:fldChar w:fldCharType="separate"/>
        </w:r>
        <w:r>
          <w:t>48</w:t>
        </w:r>
        <w:r>
          <w:fldChar w:fldCharType="end"/>
        </w:r>
      </w:hyperlink>
    </w:p>
    <w:p>
      <w:pPr>
        <w:pStyle w:val="TOC1"/>
        <w:tabs>
          <w:tab w:val="right" w:leader="dot" w:pos="8306"/>
        </w:tabs>
      </w:pPr>
      <w:hyperlink w:anchor="_Toc12301" w:history="1">
        <w:r>
          <w:rPr>
            <w:rFonts w:ascii="仿宋" w:eastAsia="仿宋" w:hAnsi="仿宋" w:cs="仿宋" w:hint="eastAsia"/>
            <w:lang w:eastAsia="zh-CN"/>
          </w:rPr>
          <w:t>十五、利益相关者分析与沟通计划</w:t>
        </w:r>
        <w:r>
          <w:tab/>
        </w:r>
        <w:r>
          <w:fldChar w:fldCharType="begin"/>
        </w:r>
        <w:r>
          <w:instrText xml:space="preserve"> PAGEREF _Toc12301 \h </w:instrText>
        </w:r>
        <w:r>
          <w:fldChar w:fldCharType="separate"/>
        </w:r>
        <w:r>
          <w:t>48</w:t>
        </w:r>
        <w:r>
          <w:fldChar w:fldCharType="end"/>
        </w:r>
      </w:hyperlink>
    </w:p>
    <w:p>
      <w:pPr>
        <w:pStyle w:val="TOC2"/>
        <w:tabs>
          <w:tab w:val="right" w:leader="dot" w:pos="8306"/>
        </w:tabs>
      </w:pPr>
      <w:hyperlink w:anchor="_Toc616" w:history="1">
        <w:r>
          <w:rPr>
            <w:rFonts w:ascii="仿宋" w:eastAsia="仿宋" w:hAnsi="仿宋" w:cs="仿宋" w:hint="eastAsia"/>
            <w:lang w:eastAsia="zh-CN"/>
          </w:rPr>
          <w:t>(一)、利益相关者分析</w:t>
        </w:r>
        <w:r>
          <w:tab/>
        </w:r>
        <w:r>
          <w:fldChar w:fldCharType="begin"/>
        </w:r>
        <w:r>
          <w:instrText xml:space="preserve"> PAGEREF _Toc616 \h </w:instrText>
        </w:r>
        <w:r>
          <w:fldChar w:fldCharType="separate"/>
        </w:r>
        <w:r>
          <w:t>48</w:t>
        </w:r>
        <w:r>
          <w:fldChar w:fldCharType="end"/>
        </w:r>
      </w:hyperlink>
    </w:p>
    <w:p>
      <w:pPr>
        <w:pStyle w:val="TOC2"/>
        <w:tabs>
          <w:tab w:val="right" w:leader="dot" w:pos="8306"/>
        </w:tabs>
      </w:pPr>
      <w:hyperlink w:anchor="_Toc21504" w:history="1">
        <w:r>
          <w:rPr>
            <w:rFonts w:ascii="仿宋" w:eastAsia="仿宋" w:hAnsi="仿宋" w:cs="仿宋" w:hint="eastAsia"/>
            <w:lang w:eastAsia="zh-CN"/>
          </w:rPr>
          <w:t>(二)、沟通计划</w:t>
        </w:r>
        <w:r>
          <w:tab/>
        </w:r>
        <w:r>
          <w:fldChar w:fldCharType="begin"/>
        </w:r>
        <w:r>
          <w:instrText xml:space="preserve"> PAGEREF _Toc21504 \h </w:instrText>
        </w:r>
        <w:r>
          <w:fldChar w:fldCharType="separate"/>
        </w:r>
        <w:r>
          <w:t>50</w:t>
        </w:r>
        <w:r>
          <w:fldChar w:fldCharType="end"/>
        </w:r>
      </w:hyperlink>
    </w:p>
    <w:p>
      <w:pPr>
        <w:pStyle w:val="TOC1"/>
        <w:tabs>
          <w:tab w:val="right" w:leader="dot" w:pos="8306"/>
        </w:tabs>
      </w:pPr>
      <w:hyperlink w:anchor="_Toc8179" w:history="1">
        <w:r>
          <w:rPr>
            <w:rFonts w:ascii="仿宋" w:eastAsia="仿宋" w:hAnsi="仿宋" w:cs="仿宋" w:hint="eastAsia"/>
            <w:lang w:eastAsia="zh-CN"/>
          </w:rPr>
          <w:t>十六、风险识别与分类</w:t>
        </w:r>
        <w:r>
          <w:tab/>
        </w:r>
        <w:r>
          <w:fldChar w:fldCharType="begin"/>
        </w:r>
        <w:r>
          <w:instrText xml:space="preserve"> PAGEREF _Toc8179 \h </w:instrText>
        </w:r>
        <w:r>
          <w:fldChar w:fldCharType="separate"/>
        </w:r>
        <w:r>
          <w:t>51</w:t>
        </w:r>
        <w:r>
          <w:fldChar w:fldCharType="end"/>
        </w:r>
      </w:hyperlink>
    </w:p>
    <w:p>
      <w:pPr>
        <w:pStyle w:val="TOC2"/>
        <w:tabs>
          <w:tab w:val="right" w:leader="dot" w:pos="8306"/>
        </w:tabs>
      </w:pPr>
      <w:hyperlink w:anchor="_Toc27096" w:history="1">
        <w:r>
          <w:rPr>
            <w:rFonts w:ascii="仿宋" w:eastAsia="仿宋" w:hAnsi="仿宋" w:cs="仿宋" w:hint="eastAsia"/>
            <w:lang w:eastAsia="zh-CN"/>
          </w:rPr>
          <w:t>(一)、风险识别</w:t>
        </w:r>
        <w:r>
          <w:tab/>
        </w:r>
        <w:r>
          <w:fldChar w:fldCharType="begin"/>
        </w:r>
        <w:r>
          <w:instrText xml:space="preserve"> PAGEREF _Toc27096 \h </w:instrText>
        </w:r>
        <w:r>
          <w:fldChar w:fldCharType="separate"/>
        </w:r>
        <w:r>
          <w:t>51</w:t>
        </w:r>
        <w:r>
          <w:fldChar w:fldCharType="end"/>
        </w:r>
      </w:hyperlink>
    </w:p>
    <w:p>
      <w:pPr>
        <w:pStyle w:val="TOC2"/>
        <w:tabs>
          <w:tab w:val="right" w:leader="dot" w:pos="8306"/>
        </w:tabs>
      </w:pPr>
      <w:hyperlink w:anchor="_Toc29469" w:history="1">
        <w:r>
          <w:rPr>
            <w:rFonts w:ascii="仿宋" w:eastAsia="仿宋" w:hAnsi="仿宋" w:cs="仿宋" w:hint="eastAsia"/>
            <w:lang w:eastAsia="zh-CN"/>
          </w:rPr>
          <w:t>(二)、风险分类</w:t>
        </w:r>
        <w:r>
          <w:tab/>
        </w:r>
        <w:r>
          <w:fldChar w:fldCharType="begin"/>
        </w:r>
        <w:r>
          <w:instrText xml:space="preserve"> PAGEREF _Toc29469 \h </w:instrText>
        </w:r>
        <w:r>
          <w:fldChar w:fldCharType="separate"/>
        </w:r>
        <w:r>
          <w:t>52</w:t>
        </w:r>
        <w:r>
          <w:fldChar w:fldCharType="end"/>
        </w:r>
      </w:hyperlink>
    </w:p>
    <w:p>
      <w:pPr>
        <w:pStyle w:val="TOC1"/>
        <w:tabs>
          <w:tab w:val="right" w:leader="dot" w:pos="8306"/>
        </w:tabs>
      </w:pPr>
      <w:hyperlink w:anchor="_Toc4577" w:history="1">
        <w:r>
          <w:rPr>
            <w:rFonts w:ascii="仿宋" w:eastAsia="仿宋" w:hAnsi="仿宋" w:cs="仿宋" w:hint="eastAsia"/>
            <w:lang w:eastAsia="zh-CN"/>
          </w:rPr>
          <w:t>十七、供应链管理</w:t>
        </w:r>
        <w:r>
          <w:tab/>
        </w:r>
        <w:r>
          <w:fldChar w:fldCharType="begin"/>
        </w:r>
        <w:r>
          <w:instrText xml:space="preserve"> PAGEREF _Toc4577 \h </w:instrText>
        </w:r>
        <w:r>
          <w:fldChar w:fldCharType="separate"/>
        </w:r>
        <w:r>
          <w:t>54</w:t>
        </w:r>
        <w:r>
          <w:fldChar w:fldCharType="end"/>
        </w:r>
      </w:hyperlink>
    </w:p>
    <w:p>
      <w:pPr>
        <w:pStyle w:val="TOC2"/>
        <w:tabs>
          <w:tab w:val="right" w:leader="dot" w:pos="8306"/>
        </w:tabs>
      </w:pPr>
      <w:hyperlink w:anchor="_Toc30610" w:history="1">
        <w:r>
          <w:rPr>
            <w:rFonts w:ascii="仿宋" w:eastAsia="仿宋" w:hAnsi="仿宋" w:cs="仿宋" w:hint="eastAsia"/>
            <w:lang w:eastAsia="zh-CN"/>
          </w:rPr>
          <w:t>(一)、供应链战略规划</w:t>
        </w:r>
        <w:r>
          <w:tab/>
        </w:r>
        <w:r>
          <w:fldChar w:fldCharType="begin"/>
        </w:r>
        <w:r>
          <w:instrText xml:space="preserve"> PAGEREF _Toc30610 \h </w:instrText>
        </w:r>
        <w:r>
          <w:fldChar w:fldCharType="separate"/>
        </w:r>
        <w:r>
          <w:t>54</w:t>
        </w:r>
        <w:r>
          <w:fldChar w:fldCharType="end"/>
        </w:r>
      </w:hyperlink>
    </w:p>
    <w:p>
      <w:pPr>
        <w:pStyle w:val="TOC2"/>
        <w:tabs>
          <w:tab w:val="right" w:leader="dot" w:pos="8306"/>
        </w:tabs>
      </w:pPr>
      <w:hyperlink w:anchor="_Toc27507" w:history="1">
        <w:r>
          <w:rPr>
            <w:rFonts w:ascii="仿宋" w:eastAsia="仿宋" w:hAnsi="仿宋" w:cs="仿宋" w:hint="eastAsia"/>
            <w:lang w:eastAsia="zh-CN"/>
          </w:rPr>
          <w:t>(二)、供应商选择与合作</w:t>
        </w:r>
        <w:r>
          <w:tab/>
        </w:r>
        <w:r>
          <w:fldChar w:fldCharType="begin"/>
        </w:r>
        <w:r>
          <w:instrText xml:space="preserve"> PAGEREF _Toc27507 \h </w:instrText>
        </w:r>
        <w:r>
          <w:fldChar w:fldCharType="separate"/>
        </w:r>
        <w:r>
          <w:t>55</w:t>
        </w:r>
        <w:r>
          <w:fldChar w:fldCharType="end"/>
        </w:r>
      </w:hyperlink>
    </w:p>
    <w:p>
      <w:pPr>
        <w:pStyle w:val="TOC2"/>
        <w:tabs>
          <w:tab w:val="right" w:leader="dot" w:pos="8306"/>
        </w:tabs>
      </w:pPr>
      <w:hyperlink w:anchor="_Toc8223" w:history="1">
        <w:r>
          <w:rPr>
            <w:rFonts w:ascii="仿宋" w:eastAsia="仿宋" w:hAnsi="仿宋" w:cs="仿宋" w:hint="eastAsia"/>
            <w:lang w:eastAsia="zh-CN"/>
          </w:rPr>
          <w:t>(三)、物流与库存管理</w:t>
        </w:r>
        <w:r>
          <w:tab/>
        </w:r>
        <w:r>
          <w:fldChar w:fldCharType="begin"/>
        </w:r>
        <w:r>
          <w:instrText xml:space="preserve"> PAGEREF _Toc8223 \h </w:instrText>
        </w:r>
        <w:r>
          <w:fldChar w:fldCharType="separate"/>
        </w:r>
        <w:r>
          <w:t>57</w:t>
        </w:r>
        <w:r>
          <w:fldChar w:fldCharType="end"/>
        </w:r>
      </w:hyperlink>
    </w:p>
    <w:p>
      <w:pPr>
        <w:pStyle w:val="TOC1"/>
        <w:tabs>
          <w:tab w:val="right" w:leader="dot" w:pos="8306"/>
        </w:tabs>
      </w:pPr>
      <w:hyperlink w:anchor="_Toc5026" w:history="1">
        <w:r>
          <w:rPr>
            <w:rFonts w:ascii="仿宋" w:eastAsia="仿宋" w:hAnsi="仿宋" w:cs="仿宋" w:hint="eastAsia"/>
            <w:lang w:eastAsia="zh-CN"/>
          </w:rPr>
          <w:t>十八、质量管理体系</w:t>
        </w:r>
        <w:r>
          <w:tab/>
        </w:r>
        <w:r>
          <w:fldChar w:fldCharType="begin"/>
        </w:r>
        <w:r>
          <w:instrText xml:space="preserve"> PAGEREF _Toc5026 \h </w:instrText>
        </w:r>
        <w:r>
          <w:fldChar w:fldCharType="separate"/>
        </w:r>
        <w:r>
          <w:t>58</w:t>
        </w:r>
        <w:r>
          <w:fldChar w:fldCharType="end"/>
        </w:r>
      </w:hyperlink>
    </w:p>
    <w:p>
      <w:pPr>
        <w:pStyle w:val="TOC2"/>
        <w:tabs>
          <w:tab w:val="right" w:leader="dot" w:pos="8306"/>
        </w:tabs>
      </w:pPr>
      <w:hyperlink w:anchor="_Toc32055" w:history="1">
        <w:r>
          <w:rPr>
            <w:rFonts w:ascii="仿宋" w:eastAsia="仿宋" w:hAnsi="仿宋" w:cs="仿宋" w:hint="eastAsia"/>
            <w:lang w:eastAsia="zh-CN"/>
          </w:rPr>
          <w:t>(一)、质量目标与方针</w:t>
        </w:r>
        <w:r>
          <w:tab/>
        </w:r>
        <w:r>
          <w:fldChar w:fldCharType="begin"/>
        </w:r>
        <w:r>
          <w:instrText xml:space="preserve"> PAGEREF _Toc32055 \h </w:instrText>
        </w:r>
        <w:r>
          <w:fldChar w:fldCharType="separate"/>
        </w:r>
        <w:r>
          <w:t>58</w:t>
        </w:r>
        <w:r>
          <w:fldChar w:fldCharType="end"/>
        </w:r>
      </w:hyperlink>
    </w:p>
    <w:p>
      <w:pPr>
        <w:pStyle w:val="TOC2"/>
        <w:tabs>
          <w:tab w:val="right" w:leader="dot" w:pos="8306"/>
        </w:tabs>
      </w:pPr>
      <w:hyperlink w:anchor="_Toc18961" w:history="1">
        <w:r>
          <w:rPr>
            <w:rFonts w:ascii="仿宋" w:eastAsia="仿宋" w:hAnsi="仿宋" w:cs="仿宋" w:hint="eastAsia"/>
            <w:lang w:eastAsia="zh-CN"/>
          </w:rPr>
          <w:t>(二)、质量管理责任</w:t>
        </w:r>
        <w:r>
          <w:tab/>
        </w:r>
        <w:r>
          <w:fldChar w:fldCharType="begin"/>
        </w:r>
        <w:r>
          <w:instrText xml:space="preserve"> PAGEREF _Toc18961 \h </w:instrText>
        </w:r>
        <w:r>
          <w:fldChar w:fldCharType="separate"/>
        </w:r>
        <w:r>
          <w:t>59</w:t>
        </w:r>
        <w:r>
          <w:fldChar w:fldCharType="end"/>
        </w:r>
      </w:hyperlink>
    </w:p>
    <w:p>
      <w:pPr>
        <w:pStyle w:val="TOC2"/>
        <w:tabs>
          <w:tab w:val="right" w:leader="dot" w:pos="8306"/>
        </w:tabs>
      </w:pPr>
      <w:hyperlink w:anchor="_Toc1253" w:history="1">
        <w:r>
          <w:rPr>
            <w:rFonts w:ascii="仿宋" w:eastAsia="仿宋" w:hAnsi="仿宋" w:cs="仿宋" w:hint="eastAsia"/>
            <w:lang w:eastAsia="zh-CN"/>
          </w:rPr>
          <w:t>(三)、质量管理体系文件</w:t>
        </w:r>
        <w:r>
          <w:tab/>
        </w:r>
        <w:r>
          <w:fldChar w:fldCharType="begin"/>
        </w:r>
        <w:r>
          <w:instrText xml:space="preserve"> PAGEREF _Toc1253 \h </w:instrText>
        </w:r>
        <w:r>
          <w:fldChar w:fldCharType="separate"/>
        </w:r>
        <w:r>
          <w:t>60</w:t>
        </w:r>
        <w:r>
          <w:fldChar w:fldCharType="end"/>
        </w:r>
      </w:hyperlink>
    </w:p>
    <w:p>
      <w:pPr>
        <w:pStyle w:val="TOC2"/>
        <w:tabs>
          <w:tab w:val="right" w:leader="dot" w:pos="8306"/>
        </w:tabs>
      </w:pPr>
      <w:hyperlink w:anchor="_Toc30130" w:history="1">
        <w:r>
          <w:rPr>
            <w:rFonts w:ascii="仿宋" w:eastAsia="仿宋" w:hAnsi="仿宋" w:cs="仿宋" w:hint="eastAsia"/>
            <w:lang w:eastAsia="zh-CN"/>
          </w:rPr>
          <w:t>(四)、质量培训与教育</w:t>
        </w:r>
        <w:r>
          <w:tab/>
        </w:r>
        <w:r>
          <w:fldChar w:fldCharType="begin"/>
        </w:r>
        <w:r>
          <w:instrText xml:space="preserve"> PAGEREF _Toc30130 \h </w:instrText>
        </w:r>
        <w:r>
          <w:fldChar w:fldCharType="separate"/>
        </w:r>
        <w:r>
          <w:t>62</w:t>
        </w:r>
        <w:r>
          <w:fldChar w:fldCharType="end"/>
        </w:r>
      </w:hyperlink>
    </w:p>
    <w:p>
      <w:pPr>
        <w:pStyle w:val="TOC2"/>
        <w:tabs>
          <w:tab w:val="right" w:leader="dot" w:pos="8306"/>
        </w:tabs>
      </w:pPr>
      <w:hyperlink w:anchor="_Toc28449" w:history="1">
        <w:r>
          <w:rPr>
            <w:rFonts w:ascii="仿宋" w:eastAsia="仿宋" w:hAnsi="仿宋" w:cs="仿宋" w:hint="eastAsia"/>
            <w:lang w:eastAsia="zh-CN"/>
          </w:rPr>
          <w:t>(五)、质量审核与评价</w:t>
        </w:r>
        <w:r>
          <w:tab/>
        </w:r>
        <w:r>
          <w:fldChar w:fldCharType="begin"/>
        </w:r>
        <w:r>
          <w:instrText xml:space="preserve"> PAGEREF _Toc28449 \h </w:instrText>
        </w:r>
        <w:r>
          <w:fldChar w:fldCharType="separate"/>
        </w:r>
        <w:r>
          <w:t>63</w:t>
        </w:r>
        <w:r>
          <w:fldChar w:fldCharType="end"/>
        </w:r>
      </w:hyperlink>
    </w:p>
    <w:p>
      <w:pPr>
        <w:pStyle w:val="TOC2"/>
        <w:tabs>
          <w:tab w:val="right" w:leader="dot" w:pos="8306"/>
        </w:tabs>
      </w:pPr>
      <w:hyperlink w:anchor="_Toc20543" w:history="1">
        <w:r>
          <w:rPr>
            <w:rFonts w:ascii="仿宋" w:eastAsia="仿宋" w:hAnsi="仿宋" w:cs="仿宋" w:hint="eastAsia"/>
            <w:lang w:eastAsia="zh-CN"/>
          </w:rPr>
          <w:t>(六)、不符合与纠正措施</w:t>
        </w:r>
        <w:r>
          <w:tab/>
        </w:r>
        <w:r>
          <w:fldChar w:fldCharType="begin"/>
        </w:r>
        <w:r>
          <w:instrText xml:space="preserve"> PAGEREF _Toc20543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27"/>
      <w:r>
        <w:rPr>
          <w:rFonts w:ascii="仿宋" w:eastAsia="仿宋" w:hAnsi="仿宋" w:cs="仿宋" w:hint="eastAsia"/>
          <w:sz w:val="28"/>
          <w:lang w:eastAsia="zh-CN"/>
        </w:rPr>
        <w:t>一、急救箱项目绩效评估</w:t>
      </w:r>
      <w:bookmarkEnd w:id="2"/>
    </w:p>
    <w:p>
      <w:pPr>
        <w:pStyle w:val="Heading2"/>
        <w:rPr>
          <w:rFonts w:ascii="仿宋" w:eastAsia="仿宋" w:hAnsi="仿宋" w:cs="仿宋" w:hint="eastAsia"/>
          <w:lang w:eastAsia="zh-CN"/>
        </w:rPr>
      </w:pPr>
      <w:bookmarkStart w:id="3" w:name="_Toc249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在急救箱项目中，我们设计了一套全面的绩效评估指标，以确保急救箱项目的可控和成功交付。这些指标跨足急救箱项目目标、成本、进度和质量等多个维度，为我们提供了全面洞察急救箱项目的健康状况。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目标达成率是我们关注的首要指标。我们设定了明确的目标，并通过定期监测和评估，迅速发现并应对潜在的目标偏差。这为急救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成本绩效是另一个核心关注点。通过实际成本与预算成本的对比分析，我们深入了解成本差异的原因，及时调整资源分配，保持急救箱项目在经济效益方面的合理水平。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进度作为关键的绩效指标之一，得到了精心的关注。我们制定了详细的急救箱项目进度计划，并设立了进度符合度指标，确保实际进度与计划进度保持一致。这使我们能够快速发现和解决潜在的进度问题，保持急救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急救箱项目绩效的不可或缺的一环。我们引入了一系列的质量标准和客户满意度指标，以确保急救箱项目交付的成果在质量上达到或超越预期水平。通过持续监测这些指标，我们努力提升急救箱项目整体质量水平，为急救箱项目的成功交付提供有力保障。通过这些科学且全面的绩效评估，我们能够更好地引导急救箱项目的持续改进，确保急救箱项目目标的顺利达成。</w:t>
      </w:r>
    </w:p>
    <w:p>
      <w:pPr>
        <w:pStyle w:val="Heading2"/>
        <w:ind w:firstLine="560" w:firstLineChars="200"/>
        <w:rPr>
          <w:rFonts w:ascii="仿宋" w:eastAsia="仿宋" w:hAnsi="仿宋" w:cs="仿宋" w:hint="eastAsia"/>
          <w:sz w:val="28"/>
          <w:lang w:eastAsia="zh-CN"/>
        </w:rPr>
      </w:pPr>
      <w:bookmarkStart w:id="4" w:name="_Toc154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绩效评估是急救箱项目中的关键环节，为确保急救箱项目达到预期目标，我们采用了多层次、多维度的绩效评估方法。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急救箱项目的战略目标对齐，确保每个决策和行动都与急救箱项目整体目标保持一致。团队会定期召开战略对齐会议，审视当前工作与急救箱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急救箱项目进度、质量、成本和风险等方面。这些指标通过数据收集和分析，为急救箱项目管理团队提供了客观的评估依据。例如，我们通过急救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绩效评估不仅仅停留在急救箱项目内部，还考虑了急救箱项目对外部环境的影响。我们定期进行干系人满意度调查，以了解各利益相关方对急救箱项目的期望和满意度，并及时做出调整。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这种多层次、多角度的绩效评估方法，使得我们能够全面了解急救箱项目的运行状态，及时做出调整，确保急救箱项目在不断变化的环境中保持稳健前行。</w:t>
      </w:r>
    </w:p>
    <w:p>
      <w:pPr>
        <w:pStyle w:val="Heading2"/>
        <w:ind w:firstLine="560" w:firstLineChars="200"/>
        <w:rPr>
          <w:rFonts w:ascii="仿宋" w:eastAsia="仿宋" w:hAnsi="仿宋" w:cs="仿宋" w:hint="eastAsia"/>
          <w:sz w:val="28"/>
          <w:lang w:eastAsia="zh-CN"/>
        </w:rPr>
      </w:pPr>
      <w:bookmarkStart w:id="5" w:name="_Toc290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为了确保急救箱项目的有效管理和不断优化，我们采用了精心设计的绩效评估周期。这个周期旨在实现灵活、实时和全面的评估，以适应急救箱项目执行中的各种挑战。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急救箱项目的不同需求，分为短期、中期和长期。短期评估关注每个迭代或工作周期，以及时发现和解决当前任务中的问题。中期评估涵盖几个迭代，深入了解整体急救箱项目的趋势和性能。长期评估则着眼于整个急救箱项目阶段，确保急救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急救箱项目管理工具和协作平台，团队成员能够随时更新和分享急救箱项目数据。这种实时性的反馈机制使我们能够及时察觉潜在问题，快速调整，保持急救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急救箱项目的决策制定密不可分。每个周期的急救箱项目回顾会议成为集体总结经验、识别问题深层次原因并找到创新解决方案的平台。这种定期的反思与调整机制使急救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99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337"/>
      <w:r>
        <w:rPr>
          <w:rFonts w:ascii="仿宋" w:eastAsia="仿宋" w:hAnsi="仿宋" w:cs="仿宋" w:hint="eastAsia"/>
          <w:lang w:eastAsia="zh-CN"/>
        </w:rPr>
        <w:t>(一)、急救箱行业分析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急救箱行业一直以来都是市场的关注焦点。行业内的发展趋势、竞争态势以及潜在机会都对急救箱项目的推进产生深远的影响。通过深入研究行业的整体概貌，我们将更好地理解行业的核心特征，为急救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行业，技术一直是推动创新和发展的关键因素。我们将对当前技术趋势进行详尽分析，包括但不限于人工智能、大数据应用、先进制造技术等。这有助于急救箱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急救箱项目成功的基础。我们将对主要竞争对手进行深入研究，包括其市场份额、产品特点、市场定位等。通过全面了解竞争对手的优势和劣势，急救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026"/>
      <w:r>
        <w:rPr>
          <w:rFonts w:ascii="仿宋" w:eastAsia="仿宋" w:hAnsi="仿宋" w:cs="仿宋" w:hint="eastAsia"/>
          <w:sz w:val="28"/>
          <w:lang w:eastAsia="zh-CN"/>
        </w:rPr>
        <w:t>(二)、急救箱市场分析预测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通过对市场规模的深入调研，我们将预测急救箱市场未来的增长趋势。这包括市场的整体规模、各细分领域的发展趋势等。急救箱项目可以根据市场的扩张速度和潜在机会，制定更符合市场需求的发展策略。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了解消费者的需求是市场分析的核心。我们将通过调查研究，深入挖掘目标消费者的需求特点、购买习惯以及对产品和服务的期望。这有助于急救箱项目更好地定位目标市场，提供更符合消费者期待的解决方案。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急救箱项目实施过程中需要充分考虑的因素。我们将对市场风险进行全面评估，包括但不限于政策法规风险、市场竞争风险、技术变革风险等。通过对潜在风险的深入分析，急救箱项目可以制定相应的风险缓解策略，降低不确定性对急救箱项目的影响。</w:t>
      </w:r>
    </w:p>
    <w:p>
      <w:pPr>
        <w:pStyle w:val="Heading1"/>
        <w:ind w:firstLine="560" w:firstLineChars="200"/>
        <w:rPr>
          <w:rFonts w:ascii="仿宋" w:eastAsia="仿宋" w:hAnsi="仿宋" w:cs="仿宋" w:hint="eastAsia"/>
          <w:sz w:val="28"/>
          <w:lang w:eastAsia="zh-CN"/>
        </w:rPr>
      </w:pPr>
      <w:bookmarkStart w:id="9" w:name="_Toc18237"/>
      <w:r>
        <w:rPr>
          <w:rFonts w:ascii="仿宋" w:eastAsia="仿宋" w:hAnsi="仿宋" w:cs="仿宋" w:hint="eastAsia"/>
          <w:sz w:val="28"/>
          <w:lang w:eastAsia="zh-CN"/>
        </w:rPr>
        <w:t>三、急救箱项目可持续发展</w:t>
      </w:r>
      <w:bookmarkEnd w:id="9"/>
    </w:p>
    <w:p>
      <w:pPr>
        <w:pStyle w:val="Heading2"/>
        <w:rPr>
          <w:rFonts w:ascii="仿宋" w:eastAsia="仿宋" w:hAnsi="仿宋" w:cs="仿宋" w:hint="eastAsia"/>
          <w:lang w:eastAsia="zh-CN"/>
        </w:rPr>
      </w:pPr>
      <w:bookmarkStart w:id="10" w:name="_Toc1374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中，急救箱项目团队着眼于未来，明确了可持续发展的战略方向。制定的具体可持续发展目标包括降低资源使用、采用环保技术、最大化社会效益等。这一步骤不仅有助于急救箱项目在环保和社会责任方面达到最高标准，也为未来提供了明确的指引，确保急救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可持续实践的融入急救箱项目管理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急救箱项目管理周期。从急救箱项目规划开始，急救箱项目团队就考虑了环境和社会的因素。在执行阶段，急救箱项目团队积极推动绿色技术的应用，优化资源利用。此外，关注员工的社会责任，通过培训和沟通活动提高员工对可持续发展的认知，使他们能够在日常工作中践行可持续实践。这些举措不仅为急救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44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扎根于急救箱项目的可持续发展理念，我们深信环保与社会责任是急救箱项目成功的关键支柱。在急救箱项目的每一步，我们都致力于通过创新和实践，履行对环境和社会的坚定责任。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团队通过引入先进的环保技术、建立高效的废物处理系统以及推动能源节约措施，积极履行环保责任。定期的环保监测和评估确保急救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不仅致力于自身可持续发展，还注重对社会的回馈。通过支持社区急救箱项目、参与慈善事业、提供培训机会等方式，急救箱项目积极履行社会责任。与当地社区建立积极互动，关注员工的工作与生活平衡，以及员工的身心健康，是急救箱项目在社会责任层面的关键举措。这样的实践不仅增强了急救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03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80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的技术管理特点体现在其创新导向。通过引入最先进的技术趋势和解决方案，急救箱项目致力于提升科技含量、提高质量和效率水平。这意味着我们将采用最新的工具和方法，确保急救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急救箱项目技术管理的显著特征。通过整合不同领域的技术资源，我们实现了跨学科的协同工作。这有助于优化技术架构，提高整体效能。此外，整合性策略还促进了不同技术团队之间的紧密沟通和高效合作，确保急救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急救箱项目所采用的技术。通过不断优化技术方案，急救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急救箱项目团队将在急救箱项目初期识别可能的技术风险，并采取相应的预防和应对措施。通过建立健全的风险评估机制，急救箱项目能够在实施过程中及时发现并解决潜在的技术问题，保障急救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通过这些独特的技术管理特点，我们确信在急救箱项目中，技术将成为急救箱项目成功的有力支持。这一深度剖析揭示了技术管理在急救箱项目实施中的关键作用，为急救箱项目的技术基础奠定了坚实的基础。</w:t>
      </w:r>
    </w:p>
    <w:p>
      <w:pPr>
        <w:pStyle w:val="Heading2"/>
        <w:ind w:firstLine="560" w:firstLineChars="200"/>
        <w:rPr>
          <w:rFonts w:ascii="仿宋" w:eastAsia="仿宋" w:hAnsi="仿宋" w:cs="仿宋" w:hint="eastAsia"/>
          <w:sz w:val="28"/>
          <w:lang w:eastAsia="zh-CN"/>
        </w:rPr>
      </w:pPr>
      <w:bookmarkStart w:id="14" w:name="_Toc288"/>
      <w:r>
        <w:rPr>
          <w:rFonts w:ascii="仿宋" w:eastAsia="仿宋" w:hAnsi="仿宋" w:cs="仿宋" w:hint="eastAsia"/>
          <w:sz w:val="28"/>
          <w:lang w:eastAsia="zh-CN"/>
        </w:rPr>
        <w:t>(二)、急救箱项目工艺技术设计方案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急救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急救箱项目将严格按照相关行业规范要求进行组织。通过有效控制产品质量，急救箱项目将致力于为顾客提供优质的急救箱项目产品和良好的服务。这体现了急救箱项目对于生产活动合规性和质量标准的高度重视，为急救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急救箱项目注重生态效益和清洁生产原则。急救箱项目建设将紧密结合地方特色经济发展，与社会经济发展规划和区域环境保护规划方案相协调一致。通过与当地区域自然生态系统的结合，急救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急救箱项目产品具有多样化的客户需求和个性化的特点。因此，急救箱项目产品规格品种多样，且单批生产数量较小。为满足这一特点，急救箱项目承办单位将建设先进的柔性制造生产线。通过广泛应用柔性制造技术，急救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急救箱项目采用的技术具有较高的技术含量和自动化水平，处于国内先进水平。这一技术选用不仅体现了对生产效率、质量和环境友好性的高标准要求，同时为急救箱项目的可持续发展奠定了坚实的基础。</w:t>
      </w:r>
    </w:p>
    <w:p>
      <w:pPr>
        <w:pStyle w:val="Heading2"/>
        <w:ind w:firstLine="560" w:firstLineChars="200"/>
        <w:rPr>
          <w:rFonts w:ascii="仿宋" w:eastAsia="仿宋" w:hAnsi="仿宋" w:cs="仿宋" w:hint="eastAsia"/>
          <w:sz w:val="28"/>
          <w:lang w:eastAsia="zh-CN"/>
        </w:rPr>
      </w:pPr>
      <w:bookmarkStart w:id="15" w:name="_Toc2260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为确保急救箱项目的高效生产和技术实施，我们制定了一套精心设计的设备选型方案，以满足急救箱项目生产、质量和环保的要求。该方案的主要特点如下：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急救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针对急救箱项目产品的多样性和小批量生产的特点，我们将建设柔性制造生产线。通过在设备选型中考虑柔性制造技术，可以灵活应对不同产品规格和生产需求，实现生产线的高度灵活性和适应性。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27"/>
      <w:r>
        <w:rPr>
          <w:rFonts w:ascii="仿宋" w:eastAsia="仿宋" w:hAnsi="仿宋" w:cs="仿宋" w:hint="eastAsia"/>
          <w:sz w:val="28"/>
          <w:lang w:eastAsia="zh-CN"/>
        </w:rPr>
        <w:t>五、急救箱项目危机管理</w:t>
      </w:r>
      <w:bookmarkEnd w:id="16"/>
    </w:p>
    <w:p>
      <w:pPr>
        <w:pStyle w:val="Heading2"/>
        <w:rPr>
          <w:rFonts w:ascii="仿宋" w:eastAsia="仿宋" w:hAnsi="仿宋" w:cs="仿宋" w:hint="eastAsia"/>
          <w:lang w:eastAsia="zh-CN"/>
        </w:rPr>
      </w:pPr>
      <w:bookmarkStart w:id="17" w:name="_Toc1970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急救箱项目危机管理中，危机预警与识别是确保急救箱项目稳健运行的核心步骤。通过建立全面的监测机制，急救箱项目团队旨在及时发现和理解潜在的风险和危机因素，以便采取及时的预防和应对措施，确保急救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首先，通过深入的风险评估，急救箱项目团队全面分析了整个急救箱项目和各个阶段可能存在的威胁。这包括准确评估每个潜在风险的发生概率和可能影响的程度，为后续危机预警提供了有力支持。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急救箱项目团队着重于明确定义急救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急救箱项目进展的持续监控，团队能够及时发现潜在问题并作出迅速反应。急救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在这一阶段，团队的专业素养和反应速度将发挥至关重要的作用，以确保潜在危机能够在初期得到有效的处理，最大程度地减轻负面影响。通过危机预警与识别，急救箱项目得以更有序、可控地推进。</w:t>
      </w:r>
    </w:p>
    <w:p>
      <w:pPr>
        <w:pStyle w:val="Heading2"/>
        <w:ind w:firstLine="560" w:firstLineChars="200"/>
        <w:rPr>
          <w:rFonts w:ascii="仿宋" w:eastAsia="仿宋" w:hAnsi="仿宋" w:cs="仿宋" w:hint="eastAsia"/>
          <w:sz w:val="28"/>
          <w:lang w:eastAsia="zh-CN"/>
        </w:rPr>
      </w:pPr>
      <w:bookmarkStart w:id="18" w:name="_Toc860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在危机发生时，急救箱项目团队立即行动，成立了应急小组。该小组的任务是迅速制定并实施紧急应对措施，以最小化潜在损失。以下是采取的主要措施：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暂停急救箱项目进度：为遏制危机蔓延，急救箱项目暂时停止进行，以便全面评估当前状况。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资源重新分配：重新评估急救箱项目资源的分配，确保最大限度地减小损失。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实时沟通：与关键利益相关者建立实时沟通机制，向他们传递急救箱项目危机的实际状况，保障急救箱项目核心利益。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在紧急应对的同时，急救箱项目团队强调了团队协作和有效沟通的重要性。以下是团队协作的关键举措：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信息共享机制：建立了信息共享平台，确保团队成员能够及时获取急救箱项目危机的实时信息。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领导者沟通：急救箱项目领导者通过定期会议和即时沟通工具，指导团队应对危机，保持团队稳定运行。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随着危机得到初步控制，急救箱项目团队转向制定恢复计划，以确保急救箱项目能够从中迅速恢复。主要恢复计划包括：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修复受损的进度计划：重新评估急救箱项目进度，制定修复计划，确保急救箱项目尽快回归正常进程。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重新调整资源分配：优化资源分配，确保急救箱项目在有限资源下高效运转。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风险管理机制加强：对急救箱项目风险进行全面评估，制定更强化的风险管理策略，以预防未来可能的危机。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6619"/>
      <w:r>
        <w:rPr>
          <w:rFonts w:ascii="仿宋" w:eastAsia="仿宋" w:hAnsi="仿宋" w:cs="仿宋" w:hint="eastAsia"/>
          <w:sz w:val="28"/>
          <w:lang w:eastAsia="zh-CN"/>
        </w:rPr>
        <w:t>六、急救箱项目文档管理</w:t>
      </w:r>
      <w:bookmarkEnd w:id="19"/>
    </w:p>
    <w:p>
      <w:pPr>
        <w:pStyle w:val="Heading2"/>
        <w:rPr>
          <w:rFonts w:ascii="仿宋" w:eastAsia="仿宋" w:hAnsi="仿宋" w:cs="仿宋" w:hint="eastAsia"/>
          <w:lang w:eastAsia="zh-CN"/>
        </w:rPr>
      </w:pPr>
      <w:bookmarkStart w:id="20" w:name="_Toc2137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急救箱项目高度重视文档的质量和准确性，以支持急救箱项目的各项活动和决策。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文档的编制始于急救箱项目计划的初期，我们制定了详细的文档编制计划，明确了每个文档的内容、格式和编写责任人。在急救箱项目启动阶段，我们首先编制了急救箱项目章程，明确定义了急救箱项目的目标、范围、风险等关键要素。随后，急救箱项目团队根据计划陆续编制了需求文档、设计文档、测试文档等各类文档，确保急救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急救箱项目管理中的重要环节，旨在确保急救箱项目文档符合质量标准和急救箱项目需求。在急救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除了内部审查，我们还进行了外部审查，邀请急救箱项目相关利益方和专业领域的专家对文档进行独立审查。这有助于获取更全面、客观的反馈，确保急救箱项目文档不仅符合内部标准，也满足外部需求。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急救箱项目在文档编制与审查方面建立了严格的管理机制，通过规范的流程和多维度的审查，确保急救箱项目文档的质量、准确性和可靠性，为急救箱项目的顺利推进提供了有力支持。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https://d.book118.com/807062130132006051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急救箱项目规划设计方案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807D2"/>
    <w:rsid w:val="66C80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621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2024-03-02T13:26:00Z</dcterms:created>
  <dcterms:modified xsi:type="dcterms:W3CDTF">2024-03-02T13:26:37Z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BB5D435B3B234163B5146D914E189EB4_11</vt:lpwstr>
  </property>
  <property fmtid="{D5CDD505-2E9C-101B-9397-08002B2CF9AE}" pid="3" name="KSOProductBuildVer">
    <vt:lpwstr>2052-12.1.0.16388</vt:lpwstr>
  </property>
</Properties>
</file>