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血液灌流项目规划设计蓝图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90" w:history="1">
        <w:r>
          <w:rPr>
            <w:rFonts w:ascii="仿宋" w:eastAsia="仿宋" w:hAnsi="仿宋" w:cs="仿宋" w:hint="eastAsia"/>
            <w:lang w:eastAsia="zh-CN"/>
          </w:rPr>
          <w:t>前言</w:t>
        </w:r>
        <w:r>
          <w:tab/>
        </w:r>
        <w:r>
          <w:fldChar w:fldCharType="begin"/>
        </w:r>
        <w:r>
          <w:instrText xml:space="preserve"> PAGEREF _Toc20790 \h </w:instrText>
        </w:r>
        <w:r>
          <w:fldChar w:fldCharType="separate"/>
        </w:r>
        <w:r>
          <w:t>3</w:t>
        </w:r>
        <w:r>
          <w:fldChar w:fldCharType="end"/>
        </w:r>
      </w:hyperlink>
    </w:p>
    <w:p>
      <w:pPr>
        <w:pStyle w:val="TOC1"/>
        <w:tabs>
          <w:tab w:val="right" w:leader="dot" w:pos="8306"/>
        </w:tabs>
      </w:pPr>
      <w:hyperlink w:anchor="_Toc1733" w:history="1">
        <w:r>
          <w:rPr>
            <w:rFonts w:ascii="仿宋" w:eastAsia="仿宋" w:hAnsi="仿宋" w:cs="仿宋" w:hint="eastAsia"/>
            <w:lang w:eastAsia="zh-CN"/>
          </w:rPr>
          <w:t>一、血液灌流项目建设单位说明</w:t>
        </w:r>
        <w:r>
          <w:tab/>
        </w:r>
        <w:r>
          <w:fldChar w:fldCharType="begin"/>
        </w:r>
        <w:r>
          <w:instrText xml:space="preserve"> PAGEREF _Toc1733 \h </w:instrText>
        </w:r>
        <w:r>
          <w:fldChar w:fldCharType="separate"/>
        </w:r>
        <w:r>
          <w:t>3</w:t>
        </w:r>
        <w:r>
          <w:fldChar w:fldCharType="end"/>
        </w:r>
      </w:hyperlink>
    </w:p>
    <w:p>
      <w:pPr>
        <w:pStyle w:val="TOC2"/>
        <w:tabs>
          <w:tab w:val="right" w:leader="dot" w:pos="8306"/>
        </w:tabs>
      </w:pPr>
      <w:hyperlink w:anchor="_Toc23825" w:history="1">
        <w:r>
          <w:rPr>
            <w:rFonts w:ascii="仿宋" w:eastAsia="仿宋" w:hAnsi="仿宋" w:cs="仿宋" w:hint="eastAsia"/>
            <w:lang w:eastAsia="zh-CN"/>
          </w:rPr>
          <w:t>(一)、血液灌流项目承办单位基本情况</w:t>
        </w:r>
        <w:r>
          <w:tab/>
        </w:r>
        <w:r>
          <w:fldChar w:fldCharType="begin"/>
        </w:r>
        <w:r>
          <w:instrText xml:space="preserve"> PAGEREF _Toc23825 \h </w:instrText>
        </w:r>
        <w:r>
          <w:fldChar w:fldCharType="separate"/>
        </w:r>
        <w:r>
          <w:t>3</w:t>
        </w:r>
        <w:r>
          <w:fldChar w:fldCharType="end"/>
        </w:r>
      </w:hyperlink>
    </w:p>
    <w:p>
      <w:pPr>
        <w:pStyle w:val="TOC2"/>
        <w:tabs>
          <w:tab w:val="right" w:leader="dot" w:pos="8306"/>
        </w:tabs>
      </w:pPr>
      <w:hyperlink w:anchor="_Toc6451" w:history="1">
        <w:r>
          <w:rPr>
            <w:rFonts w:ascii="仿宋" w:eastAsia="仿宋" w:hAnsi="仿宋" w:cs="仿宋" w:hint="eastAsia"/>
            <w:lang w:eastAsia="zh-CN"/>
          </w:rPr>
          <w:t>(二)、公司经济效益分析</w:t>
        </w:r>
        <w:r>
          <w:tab/>
        </w:r>
        <w:r>
          <w:fldChar w:fldCharType="begin"/>
        </w:r>
        <w:r>
          <w:instrText xml:space="preserve"> PAGEREF _Toc6451 \h </w:instrText>
        </w:r>
        <w:r>
          <w:fldChar w:fldCharType="separate"/>
        </w:r>
        <w:r>
          <w:t>4</w:t>
        </w:r>
        <w:r>
          <w:fldChar w:fldCharType="end"/>
        </w:r>
      </w:hyperlink>
    </w:p>
    <w:p>
      <w:pPr>
        <w:pStyle w:val="TOC1"/>
        <w:tabs>
          <w:tab w:val="right" w:leader="dot" w:pos="8306"/>
        </w:tabs>
      </w:pPr>
      <w:hyperlink w:anchor="_Toc31721" w:history="1">
        <w:r>
          <w:rPr>
            <w:rFonts w:ascii="仿宋" w:eastAsia="仿宋" w:hAnsi="仿宋" w:cs="仿宋" w:hint="eastAsia"/>
            <w:lang w:eastAsia="zh-CN"/>
          </w:rPr>
          <w:t>二、工艺说明</w:t>
        </w:r>
        <w:r>
          <w:tab/>
        </w:r>
        <w:r>
          <w:fldChar w:fldCharType="begin"/>
        </w:r>
        <w:r>
          <w:instrText xml:space="preserve"> PAGEREF _Toc31721 \h </w:instrText>
        </w:r>
        <w:r>
          <w:fldChar w:fldCharType="separate"/>
        </w:r>
        <w:r>
          <w:t>5</w:t>
        </w:r>
        <w:r>
          <w:fldChar w:fldCharType="end"/>
        </w:r>
      </w:hyperlink>
    </w:p>
    <w:p>
      <w:pPr>
        <w:pStyle w:val="TOC2"/>
        <w:tabs>
          <w:tab w:val="right" w:leader="dot" w:pos="8306"/>
        </w:tabs>
      </w:pPr>
      <w:hyperlink w:anchor="_Toc20969" w:history="1">
        <w:r>
          <w:rPr>
            <w:rFonts w:ascii="仿宋" w:eastAsia="仿宋" w:hAnsi="仿宋" w:cs="仿宋" w:hint="eastAsia"/>
            <w:lang w:eastAsia="zh-CN"/>
          </w:rPr>
          <w:t>(一)、技术管理特点</w:t>
        </w:r>
        <w:r>
          <w:tab/>
        </w:r>
        <w:r>
          <w:fldChar w:fldCharType="begin"/>
        </w:r>
        <w:r>
          <w:instrText xml:space="preserve"> PAGEREF _Toc20969 \h </w:instrText>
        </w:r>
        <w:r>
          <w:fldChar w:fldCharType="separate"/>
        </w:r>
        <w:r>
          <w:t>5</w:t>
        </w:r>
        <w:r>
          <w:fldChar w:fldCharType="end"/>
        </w:r>
      </w:hyperlink>
    </w:p>
    <w:p>
      <w:pPr>
        <w:pStyle w:val="TOC2"/>
        <w:tabs>
          <w:tab w:val="right" w:leader="dot" w:pos="8306"/>
        </w:tabs>
      </w:pPr>
      <w:hyperlink w:anchor="_Toc19252" w:history="1">
        <w:r>
          <w:rPr>
            <w:rFonts w:ascii="仿宋" w:eastAsia="仿宋" w:hAnsi="仿宋" w:cs="仿宋" w:hint="eastAsia"/>
            <w:lang w:eastAsia="zh-CN"/>
          </w:rPr>
          <w:t>(二)、血液灌流项目工艺技术设计方案</w:t>
        </w:r>
        <w:r>
          <w:tab/>
        </w:r>
        <w:r>
          <w:fldChar w:fldCharType="begin"/>
        </w:r>
        <w:r>
          <w:instrText xml:space="preserve"> PAGEREF _Toc19252 \h </w:instrText>
        </w:r>
        <w:r>
          <w:fldChar w:fldCharType="separate"/>
        </w:r>
        <w:r>
          <w:t>6</w:t>
        </w:r>
        <w:r>
          <w:fldChar w:fldCharType="end"/>
        </w:r>
      </w:hyperlink>
    </w:p>
    <w:p>
      <w:pPr>
        <w:pStyle w:val="TOC2"/>
        <w:tabs>
          <w:tab w:val="right" w:leader="dot" w:pos="8306"/>
        </w:tabs>
      </w:pPr>
      <w:hyperlink w:anchor="_Toc19554" w:history="1">
        <w:r>
          <w:rPr>
            <w:rFonts w:ascii="仿宋" w:eastAsia="仿宋" w:hAnsi="仿宋" w:cs="仿宋" w:hint="eastAsia"/>
            <w:lang w:eastAsia="zh-CN"/>
          </w:rPr>
          <w:t>(三)、设备选型方案</w:t>
        </w:r>
        <w:r>
          <w:tab/>
        </w:r>
        <w:r>
          <w:fldChar w:fldCharType="begin"/>
        </w:r>
        <w:r>
          <w:instrText xml:space="preserve"> PAGEREF _Toc19554 \h </w:instrText>
        </w:r>
        <w:r>
          <w:fldChar w:fldCharType="separate"/>
        </w:r>
        <w:r>
          <w:t>7</w:t>
        </w:r>
        <w:r>
          <w:fldChar w:fldCharType="end"/>
        </w:r>
      </w:hyperlink>
    </w:p>
    <w:p>
      <w:pPr>
        <w:pStyle w:val="TOC1"/>
        <w:tabs>
          <w:tab w:val="right" w:leader="dot" w:pos="8306"/>
        </w:tabs>
      </w:pPr>
      <w:hyperlink w:anchor="_Toc9435" w:history="1">
        <w:r>
          <w:rPr>
            <w:rFonts w:ascii="仿宋" w:eastAsia="仿宋" w:hAnsi="仿宋" w:cs="仿宋" w:hint="eastAsia"/>
            <w:lang w:eastAsia="zh-CN"/>
          </w:rPr>
          <w:t>三、产品规划分析</w:t>
        </w:r>
        <w:r>
          <w:tab/>
        </w:r>
        <w:r>
          <w:fldChar w:fldCharType="begin"/>
        </w:r>
        <w:r>
          <w:instrText xml:space="preserve"> PAGEREF _Toc9435 \h </w:instrText>
        </w:r>
        <w:r>
          <w:fldChar w:fldCharType="separate"/>
        </w:r>
        <w:r>
          <w:t>8</w:t>
        </w:r>
        <w:r>
          <w:fldChar w:fldCharType="end"/>
        </w:r>
      </w:hyperlink>
    </w:p>
    <w:p>
      <w:pPr>
        <w:pStyle w:val="TOC2"/>
        <w:tabs>
          <w:tab w:val="right" w:leader="dot" w:pos="8306"/>
        </w:tabs>
      </w:pPr>
      <w:hyperlink w:anchor="_Toc24024" w:history="1">
        <w:r>
          <w:rPr>
            <w:rFonts w:ascii="仿宋" w:eastAsia="仿宋" w:hAnsi="仿宋" w:cs="仿宋" w:hint="eastAsia"/>
            <w:lang w:eastAsia="zh-CN"/>
          </w:rPr>
          <w:t>(一)、产品规划</w:t>
        </w:r>
        <w:r>
          <w:tab/>
        </w:r>
        <w:r>
          <w:fldChar w:fldCharType="begin"/>
        </w:r>
        <w:r>
          <w:instrText xml:space="preserve"> PAGEREF _Toc24024 \h </w:instrText>
        </w:r>
        <w:r>
          <w:fldChar w:fldCharType="separate"/>
        </w:r>
        <w:r>
          <w:t>8</w:t>
        </w:r>
        <w:r>
          <w:fldChar w:fldCharType="end"/>
        </w:r>
      </w:hyperlink>
    </w:p>
    <w:p>
      <w:pPr>
        <w:pStyle w:val="TOC2"/>
        <w:tabs>
          <w:tab w:val="right" w:leader="dot" w:pos="8306"/>
        </w:tabs>
      </w:pPr>
      <w:hyperlink w:anchor="_Toc10330" w:history="1">
        <w:r>
          <w:rPr>
            <w:rFonts w:ascii="仿宋" w:eastAsia="仿宋" w:hAnsi="仿宋" w:cs="仿宋" w:hint="eastAsia"/>
            <w:lang w:eastAsia="zh-CN"/>
          </w:rPr>
          <w:t>(二)、建设规模</w:t>
        </w:r>
        <w:r>
          <w:tab/>
        </w:r>
        <w:r>
          <w:fldChar w:fldCharType="begin"/>
        </w:r>
        <w:r>
          <w:instrText xml:space="preserve"> PAGEREF _Toc10330 \h </w:instrText>
        </w:r>
        <w:r>
          <w:fldChar w:fldCharType="separate"/>
        </w:r>
        <w:r>
          <w:t>9</w:t>
        </w:r>
        <w:r>
          <w:fldChar w:fldCharType="end"/>
        </w:r>
      </w:hyperlink>
    </w:p>
    <w:p>
      <w:pPr>
        <w:pStyle w:val="TOC1"/>
        <w:tabs>
          <w:tab w:val="right" w:leader="dot" w:pos="8306"/>
        </w:tabs>
      </w:pPr>
      <w:hyperlink w:anchor="_Toc29270" w:history="1">
        <w:r>
          <w:rPr>
            <w:rFonts w:ascii="仿宋" w:eastAsia="仿宋" w:hAnsi="仿宋" w:cs="仿宋" w:hint="eastAsia"/>
            <w:lang w:eastAsia="zh-CN"/>
          </w:rPr>
          <w:t>四、血液灌流项目土建工程</w:t>
        </w:r>
        <w:r>
          <w:tab/>
        </w:r>
        <w:r>
          <w:fldChar w:fldCharType="begin"/>
        </w:r>
        <w:r>
          <w:instrText xml:space="preserve"> PAGEREF _Toc29270 \h </w:instrText>
        </w:r>
        <w:r>
          <w:fldChar w:fldCharType="separate"/>
        </w:r>
        <w:r>
          <w:t>10</w:t>
        </w:r>
        <w:r>
          <w:fldChar w:fldCharType="end"/>
        </w:r>
      </w:hyperlink>
    </w:p>
    <w:p>
      <w:pPr>
        <w:pStyle w:val="TOC2"/>
        <w:tabs>
          <w:tab w:val="right" w:leader="dot" w:pos="8306"/>
        </w:tabs>
      </w:pPr>
      <w:hyperlink w:anchor="_Toc14856" w:history="1">
        <w:r>
          <w:rPr>
            <w:rFonts w:ascii="仿宋" w:eastAsia="仿宋" w:hAnsi="仿宋" w:cs="仿宋" w:hint="eastAsia"/>
            <w:lang w:eastAsia="zh-CN"/>
          </w:rPr>
          <w:t>(一)、建筑工程设计原则</w:t>
        </w:r>
        <w:r>
          <w:tab/>
        </w:r>
        <w:r>
          <w:fldChar w:fldCharType="begin"/>
        </w:r>
        <w:r>
          <w:instrText xml:space="preserve"> PAGEREF _Toc14856 \h </w:instrText>
        </w:r>
        <w:r>
          <w:fldChar w:fldCharType="separate"/>
        </w:r>
        <w:r>
          <w:t>10</w:t>
        </w:r>
        <w:r>
          <w:fldChar w:fldCharType="end"/>
        </w:r>
      </w:hyperlink>
    </w:p>
    <w:p>
      <w:pPr>
        <w:pStyle w:val="TOC2"/>
        <w:tabs>
          <w:tab w:val="right" w:leader="dot" w:pos="8306"/>
        </w:tabs>
      </w:pPr>
      <w:hyperlink w:anchor="_Toc19308" w:history="1">
        <w:r>
          <w:rPr>
            <w:rFonts w:ascii="仿宋" w:eastAsia="仿宋" w:hAnsi="仿宋" w:cs="仿宋" w:hint="eastAsia"/>
            <w:lang w:eastAsia="zh-CN"/>
          </w:rPr>
          <w:t>(二)、土建工程设计年限及安全等级</w:t>
        </w:r>
        <w:r>
          <w:tab/>
        </w:r>
        <w:r>
          <w:fldChar w:fldCharType="begin"/>
        </w:r>
        <w:r>
          <w:instrText xml:space="preserve"> PAGEREF _Toc19308 \h </w:instrText>
        </w:r>
        <w:r>
          <w:fldChar w:fldCharType="separate"/>
        </w:r>
        <w:r>
          <w:t>11</w:t>
        </w:r>
        <w:r>
          <w:fldChar w:fldCharType="end"/>
        </w:r>
      </w:hyperlink>
    </w:p>
    <w:p>
      <w:pPr>
        <w:pStyle w:val="TOC2"/>
        <w:tabs>
          <w:tab w:val="right" w:leader="dot" w:pos="8306"/>
        </w:tabs>
      </w:pPr>
      <w:hyperlink w:anchor="_Toc4484" w:history="1">
        <w:r>
          <w:rPr>
            <w:rFonts w:ascii="仿宋" w:eastAsia="仿宋" w:hAnsi="仿宋" w:cs="仿宋" w:hint="eastAsia"/>
            <w:lang w:eastAsia="zh-CN"/>
          </w:rPr>
          <w:t>(三)、建筑工程设计总体要求</w:t>
        </w:r>
        <w:r>
          <w:tab/>
        </w:r>
        <w:r>
          <w:fldChar w:fldCharType="begin"/>
        </w:r>
        <w:r>
          <w:instrText xml:space="preserve"> PAGEREF _Toc4484 \h </w:instrText>
        </w:r>
        <w:r>
          <w:fldChar w:fldCharType="separate"/>
        </w:r>
        <w:r>
          <w:t>13</w:t>
        </w:r>
        <w:r>
          <w:fldChar w:fldCharType="end"/>
        </w:r>
      </w:hyperlink>
    </w:p>
    <w:p>
      <w:pPr>
        <w:pStyle w:val="TOC2"/>
        <w:tabs>
          <w:tab w:val="right" w:leader="dot" w:pos="8306"/>
        </w:tabs>
      </w:pPr>
      <w:hyperlink w:anchor="_Toc30049" w:history="1">
        <w:r>
          <w:rPr>
            <w:rFonts w:ascii="仿宋" w:eastAsia="仿宋" w:hAnsi="仿宋" w:cs="仿宋" w:hint="eastAsia"/>
            <w:lang w:eastAsia="zh-CN"/>
          </w:rPr>
          <w:t>(四)、土建工程建设指标</w:t>
        </w:r>
        <w:r>
          <w:tab/>
        </w:r>
        <w:r>
          <w:fldChar w:fldCharType="begin"/>
        </w:r>
        <w:r>
          <w:instrText xml:space="preserve"> PAGEREF _Toc30049 \h </w:instrText>
        </w:r>
        <w:r>
          <w:fldChar w:fldCharType="separate"/>
        </w:r>
        <w:r>
          <w:t>13</w:t>
        </w:r>
        <w:r>
          <w:fldChar w:fldCharType="end"/>
        </w:r>
      </w:hyperlink>
    </w:p>
    <w:p>
      <w:pPr>
        <w:pStyle w:val="TOC1"/>
        <w:tabs>
          <w:tab w:val="right" w:leader="dot" w:pos="8306"/>
        </w:tabs>
      </w:pPr>
      <w:hyperlink w:anchor="_Toc30866" w:history="1">
        <w:r>
          <w:rPr>
            <w:rFonts w:ascii="仿宋" w:eastAsia="仿宋" w:hAnsi="仿宋" w:cs="仿宋" w:hint="eastAsia"/>
            <w:lang w:eastAsia="zh-CN"/>
          </w:rPr>
          <w:t>五、血液灌流项目绩效评估</w:t>
        </w:r>
        <w:r>
          <w:tab/>
        </w:r>
        <w:r>
          <w:fldChar w:fldCharType="begin"/>
        </w:r>
        <w:r>
          <w:instrText xml:space="preserve"> PAGEREF _Toc30866 \h </w:instrText>
        </w:r>
        <w:r>
          <w:fldChar w:fldCharType="separate"/>
        </w:r>
        <w:r>
          <w:t>14</w:t>
        </w:r>
        <w:r>
          <w:fldChar w:fldCharType="end"/>
        </w:r>
      </w:hyperlink>
    </w:p>
    <w:p>
      <w:pPr>
        <w:pStyle w:val="TOC2"/>
        <w:tabs>
          <w:tab w:val="right" w:leader="dot" w:pos="8306"/>
        </w:tabs>
      </w:pPr>
      <w:hyperlink w:anchor="_Toc12053" w:history="1">
        <w:r>
          <w:rPr>
            <w:rFonts w:ascii="仿宋" w:eastAsia="仿宋" w:hAnsi="仿宋" w:cs="仿宋" w:hint="eastAsia"/>
            <w:lang w:eastAsia="zh-CN"/>
          </w:rPr>
          <w:t>(一)、绩效评估指标</w:t>
        </w:r>
        <w:r>
          <w:tab/>
        </w:r>
        <w:r>
          <w:fldChar w:fldCharType="begin"/>
        </w:r>
        <w:r>
          <w:instrText xml:space="preserve"> PAGEREF _Toc12053 \h </w:instrText>
        </w:r>
        <w:r>
          <w:fldChar w:fldCharType="separate"/>
        </w:r>
        <w:r>
          <w:t>14</w:t>
        </w:r>
        <w:r>
          <w:fldChar w:fldCharType="end"/>
        </w:r>
      </w:hyperlink>
    </w:p>
    <w:p>
      <w:pPr>
        <w:pStyle w:val="TOC2"/>
        <w:tabs>
          <w:tab w:val="right" w:leader="dot" w:pos="8306"/>
        </w:tabs>
      </w:pPr>
      <w:hyperlink w:anchor="_Toc9720" w:history="1">
        <w:r>
          <w:rPr>
            <w:rFonts w:ascii="仿宋" w:eastAsia="仿宋" w:hAnsi="仿宋" w:cs="仿宋" w:hint="eastAsia"/>
            <w:lang w:eastAsia="zh-CN"/>
          </w:rPr>
          <w:t>(二)、绩效评估方法</w:t>
        </w:r>
        <w:r>
          <w:tab/>
        </w:r>
        <w:r>
          <w:fldChar w:fldCharType="begin"/>
        </w:r>
        <w:r>
          <w:instrText xml:space="preserve"> PAGEREF _Toc9720 \h </w:instrText>
        </w:r>
        <w:r>
          <w:fldChar w:fldCharType="separate"/>
        </w:r>
        <w:r>
          <w:t>15</w:t>
        </w:r>
        <w:r>
          <w:fldChar w:fldCharType="end"/>
        </w:r>
      </w:hyperlink>
    </w:p>
    <w:p>
      <w:pPr>
        <w:pStyle w:val="TOC2"/>
        <w:tabs>
          <w:tab w:val="right" w:leader="dot" w:pos="8306"/>
        </w:tabs>
      </w:pPr>
      <w:hyperlink w:anchor="_Toc8701" w:history="1">
        <w:r>
          <w:rPr>
            <w:rFonts w:ascii="仿宋" w:eastAsia="仿宋" w:hAnsi="仿宋" w:cs="仿宋" w:hint="eastAsia"/>
            <w:lang w:eastAsia="zh-CN"/>
          </w:rPr>
          <w:t>(三)、绩效评估周期</w:t>
        </w:r>
        <w:r>
          <w:tab/>
        </w:r>
        <w:r>
          <w:fldChar w:fldCharType="begin"/>
        </w:r>
        <w:r>
          <w:instrText xml:space="preserve"> PAGEREF _Toc8701 \h </w:instrText>
        </w:r>
        <w:r>
          <w:fldChar w:fldCharType="separate"/>
        </w:r>
        <w:r>
          <w:t>16</w:t>
        </w:r>
        <w:r>
          <w:fldChar w:fldCharType="end"/>
        </w:r>
      </w:hyperlink>
    </w:p>
    <w:p>
      <w:pPr>
        <w:pStyle w:val="TOC1"/>
        <w:tabs>
          <w:tab w:val="right" w:leader="dot" w:pos="8306"/>
        </w:tabs>
      </w:pPr>
      <w:hyperlink w:anchor="_Toc15377" w:history="1">
        <w:r>
          <w:rPr>
            <w:rFonts w:ascii="仿宋" w:eastAsia="仿宋" w:hAnsi="仿宋" w:cs="仿宋" w:hint="eastAsia"/>
            <w:lang w:eastAsia="zh-CN"/>
          </w:rPr>
          <w:t>六、血液灌流项目选址可行性分析</w:t>
        </w:r>
        <w:r>
          <w:tab/>
        </w:r>
        <w:r>
          <w:fldChar w:fldCharType="begin"/>
        </w:r>
        <w:r>
          <w:instrText xml:space="preserve"> PAGEREF _Toc15377 \h </w:instrText>
        </w:r>
        <w:r>
          <w:fldChar w:fldCharType="separate"/>
        </w:r>
        <w:r>
          <w:t>17</w:t>
        </w:r>
        <w:r>
          <w:fldChar w:fldCharType="end"/>
        </w:r>
      </w:hyperlink>
    </w:p>
    <w:p>
      <w:pPr>
        <w:pStyle w:val="TOC2"/>
        <w:tabs>
          <w:tab w:val="right" w:leader="dot" w:pos="8306"/>
        </w:tabs>
      </w:pPr>
      <w:hyperlink w:anchor="_Toc29398" w:history="1">
        <w:r>
          <w:rPr>
            <w:rFonts w:ascii="仿宋" w:eastAsia="仿宋" w:hAnsi="仿宋" w:cs="仿宋" w:hint="eastAsia"/>
            <w:lang w:eastAsia="zh-CN"/>
          </w:rPr>
          <w:t>(一)、血液灌流项目选址</w:t>
        </w:r>
        <w:r>
          <w:tab/>
        </w:r>
        <w:r>
          <w:fldChar w:fldCharType="begin"/>
        </w:r>
        <w:r>
          <w:instrText xml:space="preserve"> PAGEREF _Toc29398 \h </w:instrText>
        </w:r>
        <w:r>
          <w:fldChar w:fldCharType="separate"/>
        </w:r>
        <w:r>
          <w:t>17</w:t>
        </w:r>
        <w:r>
          <w:fldChar w:fldCharType="end"/>
        </w:r>
      </w:hyperlink>
    </w:p>
    <w:p>
      <w:pPr>
        <w:pStyle w:val="TOC2"/>
        <w:tabs>
          <w:tab w:val="right" w:leader="dot" w:pos="8306"/>
        </w:tabs>
      </w:pPr>
      <w:hyperlink w:anchor="_Toc28982" w:history="1">
        <w:r>
          <w:rPr>
            <w:rFonts w:ascii="仿宋" w:eastAsia="仿宋" w:hAnsi="仿宋" w:cs="仿宋" w:hint="eastAsia"/>
            <w:lang w:eastAsia="zh-CN"/>
          </w:rPr>
          <w:t>(二)、用地控制指标</w:t>
        </w:r>
        <w:r>
          <w:tab/>
        </w:r>
        <w:r>
          <w:fldChar w:fldCharType="begin"/>
        </w:r>
        <w:r>
          <w:instrText xml:space="preserve"> PAGEREF _Toc28982 \h </w:instrText>
        </w:r>
        <w:r>
          <w:fldChar w:fldCharType="separate"/>
        </w:r>
        <w:r>
          <w:t>17</w:t>
        </w:r>
        <w:r>
          <w:fldChar w:fldCharType="end"/>
        </w:r>
      </w:hyperlink>
    </w:p>
    <w:p>
      <w:pPr>
        <w:pStyle w:val="TOC2"/>
        <w:tabs>
          <w:tab w:val="right" w:leader="dot" w:pos="8306"/>
        </w:tabs>
      </w:pPr>
      <w:hyperlink w:anchor="_Toc14587" w:history="1">
        <w:r>
          <w:rPr>
            <w:rFonts w:ascii="仿宋" w:eastAsia="仿宋" w:hAnsi="仿宋" w:cs="仿宋" w:hint="eastAsia"/>
            <w:lang w:eastAsia="zh-CN"/>
          </w:rPr>
          <w:t>(三)、节约用地措施</w:t>
        </w:r>
        <w:r>
          <w:tab/>
        </w:r>
        <w:r>
          <w:fldChar w:fldCharType="begin"/>
        </w:r>
        <w:r>
          <w:instrText xml:space="preserve"> PAGEREF _Toc14587 \h </w:instrText>
        </w:r>
        <w:r>
          <w:fldChar w:fldCharType="separate"/>
        </w:r>
        <w:r>
          <w:t>19</w:t>
        </w:r>
        <w:r>
          <w:fldChar w:fldCharType="end"/>
        </w:r>
      </w:hyperlink>
    </w:p>
    <w:p>
      <w:pPr>
        <w:pStyle w:val="TOC2"/>
        <w:tabs>
          <w:tab w:val="right" w:leader="dot" w:pos="8306"/>
        </w:tabs>
      </w:pPr>
      <w:hyperlink w:anchor="_Toc22571" w:history="1">
        <w:r>
          <w:rPr>
            <w:rFonts w:ascii="仿宋" w:eastAsia="仿宋" w:hAnsi="仿宋" w:cs="仿宋" w:hint="eastAsia"/>
            <w:lang w:eastAsia="zh-CN"/>
          </w:rPr>
          <w:t>(四)、总图布置方案</w:t>
        </w:r>
        <w:r>
          <w:tab/>
        </w:r>
        <w:r>
          <w:fldChar w:fldCharType="begin"/>
        </w:r>
        <w:r>
          <w:instrText xml:space="preserve"> PAGEREF _Toc22571 \h </w:instrText>
        </w:r>
        <w:r>
          <w:fldChar w:fldCharType="separate"/>
        </w:r>
        <w:r>
          <w:t>20</w:t>
        </w:r>
        <w:r>
          <w:fldChar w:fldCharType="end"/>
        </w:r>
      </w:hyperlink>
    </w:p>
    <w:p>
      <w:pPr>
        <w:pStyle w:val="TOC2"/>
        <w:tabs>
          <w:tab w:val="right" w:leader="dot" w:pos="8306"/>
        </w:tabs>
      </w:pPr>
      <w:hyperlink w:anchor="_Toc6544" w:history="1">
        <w:r>
          <w:rPr>
            <w:rFonts w:ascii="仿宋" w:eastAsia="仿宋" w:hAnsi="仿宋" w:cs="仿宋" w:hint="eastAsia"/>
            <w:lang w:eastAsia="zh-CN"/>
          </w:rPr>
          <w:t>(五)、选址综合评价</w:t>
        </w:r>
        <w:r>
          <w:tab/>
        </w:r>
        <w:r>
          <w:fldChar w:fldCharType="begin"/>
        </w:r>
        <w:r>
          <w:instrText xml:space="preserve"> PAGEREF _Toc6544 \h </w:instrText>
        </w:r>
        <w:r>
          <w:fldChar w:fldCharType="separate"/>
        </w:r>
        <w:r>
          <w:t>21</w:t>
        </w:r>
        <w:r>
          <w:fldChar w:fldCharType="end"/>
        </w:r>
      </w:hyperlink>
    </w:p>
    <w:p>
      <w:pPr>
        <w:pStyle w:val="TOC1"/>
        <w:tabs>
          <w:tab w:val="right" w:leader="dot" w:pos="8306"/>
        </w:tabs>
      </w:pPr>
      <w:hyperlink w:anchor="_Toc12591" w:history="1">
        <w:r>
          <w:rPr>
            <w:rFonts w:ascii="仿宋" w:eastAsia="仿宋" w:hAnsi="仿宋" w:cs="仿宋" w:hint="eastAsia"/>
            <w:lang w:eastAsia="zh-CN"/>
          </w:rPr>
          <w:t>七、血液灌流项目环境影响分析</w:t>
        </w:r>
        <w:r>
          <w:tab/>
        </w:r>
        <w:r>
          <w:fldChar w:fldCharType="begin"/>
        </w:r>
        <w:r>
          <w:instrText xml:space="preserve"> PAGEREF _Toc12591 \h </w:instrText>
        </w:r>
        <w:r>
          <w:fldChar w:fldCharType="separate"/>
        </w:r>
        <w:r>
          <w:t>22</w:t>
        </w:r>
        <w:r>
          <w:fldChar w:fldCharType="end"/>
        </w:r>
      </w:hyperlink>
    </w:p>
    <w:p>
      <w:pPr>
        <w:pStyle w:val="TOC2"/>
        <w:tabs>
          <w:tab w:val="right" w:leader="dot" w:pos="8306"/>
        </w:tabs>
      </w:pPr>
      <w:hyperlink w:anchor="_Toc27869" w:history="1">
        <w:r>
          <w:rPr>
            <w:rFonts w:ascii="仿宋" w:eastAsia="仿宋" w:hAnsi="仿宋" w:cs="仿宋" w:hint="eastAsia"/>
            <w:lang w:eastAsia="zh-CN"/>
          </w:rPr>
          <w:t>(一)、建设区域环境质量现状</w:t>
        </w:r>
        <w:r>
          <w:tab/>
        </w:r>
        <w:r>
          <w:fldChar w:fldCharType="begin"/>
        </w:r>
        <w:r>
          <w:instrText xml:space="preserve"> PAGEREF _Toc27869 \h </w:instrText>
        </w:r>
        <w:r>
          <w:fldChar w:fldCharType="separate"/>
        </w:r>
        <w:r>
          <w:t>22</w:t>
        </w:r>
        <w:r>
          <w:fldChar w:fldCharType="end"/>
        </w:r>
      </w:hyperlink>
    </w:p>
    <w:p>
      <w:pPr>
        <w:pStyle w:val="TOC2"/>
        <w:tabs>
          <w:tab w:val="right" w:leader="dot" w:pos="8306"/>
        </w:tabs>
      </w:pPr>
      <w:hyperlink w:anchor="_Toc12390" w:history="1">
        <w:r>
          <w:rPr>
            <w:rFonts w:ascii="仿宋" w:eastAsia="仿宋" w:hAnsi="仿宋" w:cs="仿宋" w:hint="eastAsia"/>
            <w:lang w:eastAsia="zh-CN"/>
          </w:rPr>
          <w:t>(二)、建设期环境保护</w:t>
        </w:r>
        <w:r>
          <w:tab/>
        </w:r>
        <w:r>
          <w:fldChar w:fldCharType="begin"/>
        </w:r>
        <w:r>
          <w:instrText xml:space="preserve"> PAGEREF _Toc12390 \h </w:instrText>
        </w:r>
        <w:r>
          <w:fldChar w:fldCharType="separate"/>
        </w:r>
        <w:r>
          <w:t>23</w:t>
        </w:r>
        <w:r>
          <w:fldChar w:fldCharType="end"/>
        </w:r>
      </w:hyperlink>
    </w:p>
    <w:p>
      <w:pPr>
        <w:pStyle w:val="TOC2"/>
        <w:tabs>
          <w:tab w:val="right" w:leader="dot" w:pos="8306"/>
        </w:tabs>
      </w:pPr>
      <w:hyperlink w:anchor="_Toc18307" w:history="1">
        <w:r>
          <w:rPr>
            <w:rFonts w:ascii="仿宋" w:eastAsia="仿宋" w:hAnsi="仿宋" w:cs="仿宋" w:hint="eastAsia"/>
            <w:lang w:eastAsia="zh-CN"/>
          </w:rPr>
          <w:t>(三)、运营期环境保护</w:t>
        </w:r>
        <w:r>
          <w:tab/>
        </w:r>
        <w:r>
          <w:fldChar w:fldCharType="begin"/>
        </w:r>
        <w:r>
          <w:instrText xml:space="preserve"> PAGEREF _Toc18307 \h </w:instrText>
        </w:r>
        <w:r>
          <w:fldChar w:fldCharType="separate"/>
        </w:r>
        <w:r>
          <w:t>25</w:t>
        </w:r>
        <w:r>
          <w:fldChar w:fldCharType="end"/>
        </w:r>
      </w:hyperlink>
    </w:p>
    <w:p>
      <w:pPr>
        <w:pStyle w:val="TOC2"/>
        <w:tabs>
          <w:tab w:val="right" w:leader="dot" w:pos="8306"/>
        </w:tabs>
      </w:pPr>
      <w:hyperlink w:anchor="_Toc19634" w:history="1">
        <w:r>
          <w:rPr>
            <w:rFonts w:ascii="仿宋" w:eastAsia="仿宋" w:hAnsi="仿宋" w:cs="仿宋" w:hint="eastAsia"/>
            <w:lang w:eastAsia="zh-CN"/>
          </w:rPr>
          <w:t>(四)、血液灌流项目建设对区域经济的影响</w:t>
        </w:r>
        <w:r>
          <w:tab/>
        </w:r>
        <w:r>
          <w:fldChar w:fldCharType="begin"/>
        </w:r>
        <w:r>
          <w:instrText xml:space="preserve"> PAGEREF _Toc19634 \h </w:instrText>
        </w:r>
        <w:r>
          <w:fldChar w:fldCharType="separate"/>
        </w:r>
        <w:r>
          <w:t>26</w:t>
        </w:r>
        <w:r>
          <w:fldChar w:fldCharType="end"/>
        </w:r>
      </w:hyperlink>
    </w:p>
    <w:p>
      <w:pPr>
        <w:pStyle w:val="TOC2"/>
        <w:tabs>
          <w:tab w:val="right" w:leader="dot" w:pos="8306"/>
        </w:tabs>
      </w:pPr>
      <w:hyperlink w:anchor="_Toc20096" w:history="1">
        <w:r>
          <w:rPr>
            <w:rFonts w:ascii="仿宋" w:eastAsia="仿宋" w:hAnsi="仿宋" w:cs="仿宋" w:hint="eastAsia"/>
            <w:lang w:eastAsia="zh-CN"/>
          </w:rPr>
          <w:t>(五)、废弃物处理</w:t>
        </w:r>
        <w:r>
          <w:tab/>
        </w:r>
        <w:r>
          <w:fldChar w:fldCharType="begin"/>
        </w:r>
        <w:r>
          <w:instrText xml:space="preserve"> PAGEREF _Toc20096 \h </w:instrText>
        </w:r>
        <w:r>
          <w:fldChar w:fldCharType="separate"/>
        </w:r>
        <w:r>
          <w:t>28</w:t>
        </w:r>
        <w:r>
          <w:fldChar w:fldCharType="end"/>
        </w:r>
      </w:hyperlink>
    </w:p>
    <w:p>
      <w:pPr>
        <w:pStyle w:val="TOC2"/>
        <w:tabs>
          <w:tab w:val="right" w:leader="dot" w:pos="8306"/>
        </w:tabs>
      </w:pPr>
      <w:hyperlink w:anchor="_Toc569" w:history="1">
        <w:r>
          <w:rPr>
            <w:rFonts w:ascii="仿宋" w:eastAsia="仿宋" w:hAnsi="仿宋" w:cs="仿宋" w:hint="eastAsia"/>
            <w:lang w:eastAsia="zh-CN"/>
          </w:rPr>
          <w:t>(六)、特殊环境影响分析</w:t>
        </w:r>
        <w:r>
          <w:tab/>
        </w:r>
        <w:r>
          <w:fldChar w:fldCharType="begin"/>
        </w:r>
        <w:r>
          <w:instrText xml:space="preserve"> PAGEREF _Toc569 \h </w:instrText>
        </w:r>
        <w:r>
          <w:fldChar w:fldCharType="separate"/>
        </w:r>
        <w:r>
          <w:t>29</w:t>
        </w:r>
        <w:r>
          <w:fldChar w:fldCharType="end"/>
        </w:r>
      </w:hyperlink>
    </w:p>
    <w:p>
      <w:pPr>
        <w:pStyle w:val="TOC2"/>
        <w:tabs>
          <w:tab w:val="right" w:leader="dot" w:pos="8306"/>
        </w:tabs>
      </w:pPr>
      <w:hyperlink w:anchor="_Toc13330" w:history="1">
        <w:r>
          <w:rPr>
            <w:rFonts w:ascii="仿宋" w:eastAsia="仿宋" w:hAnsi="仿宋" w:cs="仿宋" w:hint="eastAsia"/>
            <w:lang w:eastAsia="zh-CN"/>
          </w:rPr>
          <w:t>(七)、清洁生产</w:t>
        </w:r>
        <w:r>
          <w:tab/>
        </w:r>
        <w:r>
          <w:fldChar w:fldCharType="begin"/>
        </w:r>
        <w:r>
          <w:instrText xml:space="preserve"> PAGEREF _Toc13330 \h </w:instrText>
        </w:r>
        <w:r>
          <w:fldChar w:fldCharType="separate"/>
        </w:r>
        <w:r>
          <w:t>30</w:t>
        </w:r>
        <w:r>
          <w:fldChar w:fldCharType="end"/>
        </w:r>
      </w:hyperlink>
    </w:p>
    <w:p>
      <w:pPr>
        <w:pStyle w:val="TOC2"/>
        <w:tabs>
          <w:tab w:val="right" w:leader="dot" w:pos="8306"/>
        </w:tabs>
      </w:pPr>
      <w:hyperlink w:anchor="_Toc3623" w:history="1">
        <w:r>
          <w:rPr>
            <w:rFonts w:ascii="仿宋" w:eastAsia="仿宋" w:hAnsi="仿宋" w:cs="仿宋" w:hint="eastAsia"/>
            <w:lang w:eastAsia="zh-CN"/>
          </w:rPr>
          <w:t>(八)、环境保护综合评价</w:t>
        </w:r>
        <w:r>
          <w:tab/>
        </w:r>
        <w:r>
          <w:fldChar w:fldCharType="begin"/>
        </w:r>
        <w:r>
          <w:instrText xml:space="preserve"> PAGEREF _Toc3623 \h </w:instrText>
        </w:r>
        <w:r>
          <w:fldChar w:fldCharType="separate"/>
        </w:r>
        <w:r>
          <w:t>31</w:t>
        </w:r>
        <w:r>
          <w:fldChar w:fldCharType="end"/>
        </w:r>
      </w:hyperlink>
    </w:p>
    <w:p>
      <w:pPr>
        <w:pStyle w:val="TOC1"/>
        <w:tabs>
          <w:tab w:val="right" w:leader="dot" w:pos="8306"/>
        </w:tabs>
      </w:pPr>
      <w:hyperlink w:anchor="_Toc27902" w:history="1">
        <w:r>
          <w:rPr>
            <w:rFonts w:ascii="仿宋" w:eastAsia="仿宋" w:hAnsi="仿宋" w:cs="仿宋" w:hint="eastAsia"/>
            <w:lang w:eastAsia="zh-CN"/>
          </w:rPr>
          <w:t>八、生产安全保护</w:t>
        </w:r>
        <w:r>
          <w:tab/>
        </w:r>
        <w:r>
          <w:fldChar w:fldCharType="begin"/>
        </w:r>
        <w:r>
          <w:instrText xml:space="preserve"> PAGEREF _Toc27902 \h </w:instrText>
        </w:r>
        <w:r>
          <w:fldChar w:fldCharType="separate"/>
        </w:r>
        <w:r>
          <w:t>33</w:t>
        </w:r>
        <w:r>
          <w:fldChar w:fldCharType="end"/>
        </w:r>
      </w:hyperlink>
    </w:p>
    <w:p>
      <w:pPr>
        <w:pStyle w:val="TOC2"/>
        <w:tabs>
          <w:tab w:val="right" w:leader="dot" w:pos="8306"/>
        </w:tabs>
      </w:pPr>
      <w:hyperlink w:anchor="_Toc5481" w:history="1">
        <w:r>
          <w:rPr>
            <w:rFonts w:ascii="仿宋" w:eastAsia="仿宋" w:hAnsi="仿宋" w:cs="仿宋" w:hint="eastAsia"/>
            <w:lang w:eastAsia="zh-CN"/>
          </w:rPr>
          <w:t>(一)、消防安全</w:t>
        </w:r>
        <w:r>
          <w:tab/>
        </w:r>
        <w:r>
          <w:fldChar w:fldCharType="begin"/>
        </w:r>
        <w:r>
          <w:instrText xml:space="preserve"> PAGEREF _Toc5481 \h </w:instrText>
        </w:r>
        <w:r>
          <w:fldChar w:fldCharType="separate"/>
        </w:r>
        <w:r>
          <w:t>33</w:t>
        </w:r>
        <w:r>
          <w:fldChar w:fldCharType="end"/>
        </w:r>
      </w:hyperlink>
    </w:p>
    <w:p>
      <w:pPr>
        <w:pStyle w:val="TOC2"/>
        <w:tabs>
          <w:tab w:val="right" w:leader="dot" w:pos="8306"/>
        </w:tabs>
      </w:pPr>
      <w:hyperlink w:anchor="_Toc26822" w:history="1">
        <w:r>
          <w:rPr>
            <w:rFonts w:ascii="仿宋" w:eastAsia="仿宋" w:hAnsi="仿宋" w:cs="仿宋" w:hint="eastAsia"/>
            <w:lang w:eastAsia="zh-CN"/>
          </w:rPr>
          <w:t>(二)、防火防爆总图布置措施</w:t>
        </w:r>
        <w:r>
          <w:tab/>
        </w:r>
        <w:r>
          <w:fldChar w:fldCharType="begin"/>
        </w:r>
        <w:r>
          <w:instrText xml:space="preserve"> PAGEREF _Toc26822 \h </w:instrText>
        </w:r>
        <w:r>
          <w:fldChar w:fldCharType="separate"/>
        </w:r>
        <w:r>
          <w:t>34</w:t>
        </w:r>
        <w:r>
          <w:fldChar w:fldCharType="end"/>
        </w:r>
      </w:hyperlink>
    </w:p>
    <w:p>
      <w:pPr>
        <w:pStyle w:val="TOC2"/>
        <w:tabs>
          <w:tab w:val="right" w:leader="dot" w:pos="8306"/>
        </w:tabs>
      </w:pPr>
      <w:hyperlink w:anchor="_Toc30335" w:history="1">
        <w:r>
          <w:rPr>
            <w:rFonts w:ascii="仿宋" w:eastAsia="仿宋" w:hAnsi="仿宋" w:cs="仿宋" w:hint="eastAsia"/>
            <w:lang w:eastAsia="zh-CN"/>
          </w:rPr>
          <w:t>(三)、自然灾害防范措施</w:t>
        </w:r>
        <w:r>
          <w:tab/>
        </w:r>
        <w:r>
          <w:fldChar w:fldCharType="begin"/>
        </w:r>
        <w:r>
          <w:instrText xml:space="preserve"> PAGEREF _Toc30335 \h </w:instrText>
        </w:r>
        <w:r>
          <w:fldChar w:fldCharType="separate"/>
        </w:r>
        <w:r>
          <w:t>35</w:t>
        </w:r>
        <w:r>
          <w:fldChar w:fldCharType="end"/>
        </w:r>
      </w:hyperlink>
    </w:p>
    <w:p>
      <w:pPr>
        <w:pStyle w:val="TOC2"/>
        <w:tabs>
          <w:tab w:val="right" w:leader="dot" w:pos="8306"/>
        </w:tabs>
      </w:pPr>
      <w:hyperlink w:anchor="_Toc11474" w:history="1">
        <w:r>
          <w:rPr>
            <w:rFonts w:ascii="仿宋" w:eastAsia="仿宋" w:hAnsi="仿宋" w:cs="仿宋" w:hint="eastAsia"/>
            <w:lang w:eastAsia="zh-CN"/>
          </w:rPr>
          <w:t>(四)、安全色及安全标志使用要求</w:t>
        </w:r>
        <w:r>
          <w:tab/>
        </w:r>
        <w:r>
          <w:fldChar w:fldCharType="begin"/>
        </w:r>
        <w:r>
          <w:instrText xml:space="preserve"> PAGEREF _Toc11474 \h </w:instrText>
        </w:r>
        <w:r>
          <w:fldChar w:fldCharType="separate"/>
        </w:r>
        <w:r>
          <w:t>36</w:t>
        </w:r>
        <w:r>
          <w:fldChar w:fldCharType="end"/>
        </w:r>
      </w:hyperlink>
    </w:p>
    <w:p>
      <w:pPr>
        <w:pStyle w:val="TOC2"/>
        <w:tabs>
          <w:tab w:val="right" w:leader="dot" w:pos="8306"/>
        </w:tabs>
      </w:pPr>
      <w:hyperlink w:anchor="_Toc18067" w:history="1">
        <w:r>
          <w:rPr>
            <w:rFonts w:ascii="仿宋" w:eastAsia="仿宋" w:hAnsi="仿宋" w:cs="仿宋" w:hint="eastAsia"/>
            <w:lang w:eastAsia="zh-CN"/>
          </w:rPr>
          <w:t>(五)、防尘防毒措施</w:t>
        </w:r>
        <w:r>
          <w:tab/>
        </w:r>
        <w:r>
          <w:fldChar w:fldCharType="begin"/>
        </w:r>
        <w:r>
          <w:instrText xml:space="preserve"> PAGEREF _Toc18067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78" w:history="1">
        <w:r>
          <w:rPr>
            <w:rFonts w:ascii="仿宋" w:eastAsia="仿宋" w:hAnsi="仿宋" w:cs="仿宋" w:hint="eastAsia"/>
            <w:lang w:eastAsia="zh-CN"/>
          </w:rPr>
          <w:t>(六)、防静电、触电防护及防雷措施</w:t>
        </w:r>
        <w:r>
          <w:tab/>
        </w:r>
        <w:r>
          <w:fldChar w:fldCharType="begin"/>
        </w:r>
        <w:r>
          <w:instrText xml:space="preserve"> PAGEREF _Toc29078 \h </w:instrText>
        </w:r>
        <w:r>
          <w:fldChar w:fldCharType="separate"/>
        </w:r>
        <w:r>
          <w:t>38</w:t>
        </w:r>
        <w:r>
          <w:fldChar w:fldCharType="end"/>
        </w:r>
      </w:hyperlink>
    </w:p>
    <w:p>
      <w:pPr>
        <w:pStyle w:val="TOC2"/>
        <w:tabs>
          <w:tab w:val="right" w:leader="dot" w:pos="8306"/>
        </w:tabs>
      </w:pPr>
      <w:hyperlink w:anchor="_Toc15467" w:history="1">
        <w:r>
          <w:rPr>
            <w:rFonts w:ascii="仿宋" w:eastAsia="仿宋" w:hAnsi="仿宋" w:cs="仿宋" w:hint="eastAsia"/>
            <w:lang w:eastAsia="zh-CN"/>
          </w:rPr>
          <w:t>(七)、机械设备安全保障措施</w:t>
        </w:r>
        <w:r>
          <w:tab/>
        </w:r>
        <w:r>
          <w:fldChar w:fldCharType="begin"/>
        </w:r>
        <w:r>
          <w:instrText xml:space="preserve"> PAGEREF _Toc15467 \h </w:instrText>
        </w:r>
        <w:r>
          <w:fldChar w:fldCharType="separate"/>
        </w:r>
        <w:r>
          <w:t>39</w:t>
        </w:r>
        <w:r>
          <w:fldChar w:fldCharType="end"/>
        </w:r>
      </w:hyperlink>
    </w:p>
    <w:p>
      <w:pPr>
        <w:pStyle w:val="TOC1"/>
        <w:tabs>
          <w:tab w:val="right" w:leader="dot" w:pos="8306"/>
        </w:tabs>
      </w:pPr>
      <w:hyperlink w:anchor="_Toc6717" w:history="1">
        <w:r>
          <w:rPr>
            <w:rFonts w:ascii="仿宋" w:eastAsia="仿宋" w:hAnsi="仿宋" w:cs="仿宋" w:hint="eastAsia"/>
            <w:lang w:eastAsia="zh-CN"/>
          </w:rPr>
          <w:t>九、血液灌流项目风险管理</w:t>
        </w:r>
        <w:r>
          <w:tab/>
        </w:r>
        <w:r>
          <w:fldChar w:fldCharType="begin"/>
        </w:r>
        <w:r>
          <w:instrText xml:space="preserve"> PAGEREF _Toc6717 \h </w:instrText>
        </w:r>
        <w:r>
          <w:fldChar w:fldCharType="separate"/>
        </w:r>
        <w:r>
          <w:t>40</w:t>
        </w:r>
        <w:r>
          <w:fldChar w:fldCharType="end"/>
        </w:r>
      </w:hyperlink>
    </w:p>
    <w:p>
      <w:pPr>
        <w:pStyle w:val="TOC2"/>
        <w:tabs>
          <w:tab w:val="right" w:leader="dot" w:pos="8306"/>
        </w:tabs>
      </w:pPr>
      <w:hyperlink w:anchor="_Toc8196" w:history="1">
        <w:r>
          <w:rPr>
            <w:rFonts w:ascii="仿宋" w:eastAsia="仿宋" w:hAnsi="仿宋" w:cs="仿宋" w:hint="eastAsia"/>
            <w:lang w:eastAsia="zh-CN"/>
          </w:rPr>
          <w:t>(一)、风险识别与评估</w:t>
        </w:r>
        <w:r>
          <w:tab/>
        </w:r>
        <w:r>
          <w:fldChar w:fldCharType="begin"/>
        </w:r>
        <w:r>
          <w:instrText xml:space="preserve"> PAGEREF _Toc8196 \h </w:instrText>
        </w:r>
        <w:r>
          <w:fldChar w:fldCharType="separate"/>
        </w:r>
        <w:r>
          <w:t>40</w:t>
        </w:r>
        <w:r>
          <w:fldChar w:fldCharType="end"/>
        </w:r>
      </w:hyperlink>
    </w:p>
    <w:p>
      <w:pPr>
        <w:pStyle w:val="TOC2"/>
        <w:tabs>
          <w:tab w:val="right" w:leader="dot" w:pos="8306"/>
        </w:tabs>
      </w:pPr>
      <w:hyperlink w:anchor="_Toc25190" w:history="1">
        <w:r>
          <w:rPr>
            <w:rFonts w:ascii="仿宋" w:eastAsia="仿宋" w:hAnsi="仿宋" w:cs="仿宋" w:hint="eastAsia"/>
            <w:lang w:eastAsia="zh-CN"/>
          </w:rPr>
          <w:t>(二)、风险应对策略</w:t>
        </w:r>
        <w:r>
          <w:tab/>
        </w:r>
        <w:r>
          <w:fldChar w:fldCharType="begin"/>
        </w:r>
        <w:r>
          <w:instrText xml:space="preserve"> PAGEREF _Toc25190 \h </w:instrText>
        </w:r>
        <w:r>
          <w:fldChar w:fldCharType="separate"/>
        </w:r>
        <w:r>
          <w:t>42</w:t>
        </w:r>
        <w:r>
          <w:fldChar w:fldCharType="end"/>
        </w:r>
      </w:hyperlink>
    </w:p>
    <w:p>
      <w:pPr>
        <w:pStyle w:val="TOC2"/>
        <w:tabs>
          <w:tab w:val="right" w:leader="dot" w:pos="8306"/>
        </w:tabs>
      </w:pPr>
      <w:hyperlink w:anchor="_Toc19404" w:history="1">
        <w:r>
          <w:rPr>
            <w:rFonts w:ascii="仿宋" w:eastAsia="仿宋" w:hAnsi="仿宋" w:cs="仿宋" w:hint="eastAsia"/>
            <w:lang w:eastAsia="zh-CN"/>
          </w:rPr>
          <w:t>(三)、风险监控与控制</w:t>
        </w:r>
        <w:r>
          <w:tab/>
        </w:r>
        <w:r>
          <w:fldChar w:fldCharType="begin"/>
        </w:r>
        <w:r>
          <w:instrText xml:space="preserve"> PAGEREF _Toc19404 \h </w:instrText>
        </w:r>
        <w:r>
          <w:fldChar w:fldCharType="separate"/>
        </w:r>
        <w:r>
          <w:t>43</w:t>
        </w:r>
        <w:r>
          <w:fldChar w:fldCharType="end"/>
        </w:r>
      </w:hyperlink>
    </w:p>
    <w:p>
      <w:pPr>
        <w:pStyle w:val="TOC1"/>
        <w:tabs>
          <w:tab w:val="right" w:leader="dot" w:pos="8306"/>
        </w:tabs>
      </w:pPr>
      <w:hyperlink w:anchor="_Toc15081" w:history="1">
        <w:r>
          <w:rPr>
            <w:rFonts w:ascii="仿宋" w:eastAsia="仿宋" w:hAnsi="仿宋" w:cs="仿宋" w:hint="eastAsia"/>
            <w:lang w:eastAsia="zh-CN"/>
          </w:rPr>
          <w:t>十、血液灌流项目经营效益</w:t>
        </w:r>
        <w:r>
          <w:tab/>
        </w:r>
        <w:r>
          <w:fldChar w:fldCharType="begin"/>
        </w:r>
        <w:r>
          <w:instrText xml:space="preserve"> PAGEREF _Toc15081 \h </w:instrText>
        </w:r>
        <w:r>
          <w:fldChar w:fldCharType="separate"/>
        </w:r>
        <w:r>
          <w:t>44</w:t>
        </w:r>
        <w:r>
          <w:fldChar w:fldCharType="end"/>
        </w:r>
      </w:hyperlink>
    </w:p>
    <w:p>
      <w:pPr>
        <w:pStyle w:val="TOC2"/>
        <w:tabs>
          <w:tab w:val="right" w:leader="dot" w:pos="8306"/>
        </w:tabs>
      </w:pPr>
      <w:hyperlink w:anchor="_Toc29905" w:history="1">
        <w:r>
          <w:rPr>
            <w:rFonts w:ascii="仿宋" w:eastAsia="仿宋" w:hAnsi="仿宋" w:cs="仿宋" w:hint="eastAsia"/>
            <w:lang w:eastAsia="zh-CN"/>
          </w:rPr>
          <w:t>(一)、经济评价财务测算</w:t>
        </w:r>
        <w:r>
          <w:tab/>
        </w:r>
        <w:r>
          <w:fldChar w:fldCharType="begin"/>
        </w:r>
        <w:r>
          <w:instrText xml:space="preserve"> PAGEREF _Toc29905 \h </w:instrText>
        </w:r>
        <w:r>
          <w:fldChar w:fldCharType="separate"/>
        </w:r>
        <w:r>
          <w:t>44</w:t>
        </w:r>
        <w:r>
          <w:fldChar w:fldCharType="end"/>
        </w:r>
      </w:hyperlink>
    </w:p>
    <w:p>
      <w:pPr>
        <w:pStyle w:val="TOC2"/>
        <w:tabs>
          <w:tab w:val="right" w:leader="dot" w:pos="8306"/>
        </w:tabs>
      </w:pPr>
      <w:hyperlink w:anchor="_Toc21965" w:history="1">
        <w:r>
          <w:rPr>
            <w:rFonts w:ascii="仿宋" w:eastAsia="仿宋" w:hAnsi="仿宋" w:cs="仿宋" w:hint="eastAsia"/>
            <w:lang w:eastAsia="zh-CN"/>
          </w:rPr>
          <w:t>(二)、血液灌流项目盈利能力分析</w:t>
        </w:r>
        <w:r>
          <w:tab/>
        </w:r>
        <w:r>
          <w:fldChar w:fldCharType="begin"/>
        </w:r>
        <w:r>
          <w:instrText xml:space="preserve"> PAGEREF _Toc21965 \h </w:instrText>
        </w:r>
        <w:r>
          <w:fldChar w:fldCharType="separate"/>
        </w:r>
        <w:r>
          <w:t>46</w:t>
        </w:r>
        <w:r>
          <w:fldChar w:fldCharType="end"/>
        </w:r>
      </w:hyperlink>
    </w:p>
    <w:p>
      <w:pPr>
        <w:pStyle w:val="TOC1"/>
        <w:tabs>
          <w:tab w:val="right" w:leader="dot" w:pos="8306"/>
        </w:tabs>
      </w:pPr>
      <w:hyperlink w:anchor="_Toc22891" w:history="1">
        <w:r>
          <w:rPr>
            <w:rFonts w:ascii="仿宋" w:eastAsia="仿宋" w:hAnsi="仿宋" w:cs="仿宋" w:hint="eastAsia"/>
            <w:lang w:eastAsia="zh-CN"/>
          </w:rPr>
          <w:t>十一、血液灌流项目社会影响</w:t>
        </w:r>
        <w:r>
          <w:tab/>
        </w:r>
        <w:r>
          <w:fldChar w:fldCharType="begin"/>
        </w:r>
        <w:r>
          <w:instrText xml:space="preserve"> PAGEREF _Toc22891 \h </w:instrText>
        </w:r>
        <w:r>
          <w:fldChar w:fldCharType="separate"/>
        </w:r>
        <w:r>
          <w:t>46</w:t>
        </w:r>
        <w:r>
          <w:fldChar w:fldCharType="end"/>
        </w:r>
      </w:hyperlink>
    </w:p>
    <w:p>
      <w:pPr>
        <w:pStyle w:val="TOC2"/>
        <w:tabs>
          <w:tab w:val="right" w:leader="dot" w:pos="8306"/>
        </w:tabs>
      </w:pPr>
      <w:hyperlink w:anchor="_Toc8909" w:history="1">
        <w:r>
          <w:rPr>
            <w:rFonts w:ascii="仿宋" w:eastAsia="仿宋" w:hAnsi="仿宋" w:cs="仿宋" w:hint="eastAsia"/>
            <w:lang w:eastAsia="zh-CN"/>
          </w:rPr>
          <w:t>(一)、社会责任与义务</w:t>
        </w:r>
        <w:r>
          <w:tab/>
        </w:r>
        <w:r>
          <w:fldChar w:fldCharType="begin"/>
        </w:r>
        <w:r>
          <w:instrText xml:space="preserve"> PAGEREF _Toc8909 \h </w:instrText>
        </w:r>
        <w:r>
          <w:fldChar w:fldCharType="separate"/>
        </w:r>
        <w:r>
          <w:t>46</w:t>
        </w:r>
        <w:r>
          <w:fldChar w:fldCharType="end"/>
        </w:r>
      </w:hyperlink>
    </w:p>
    <w:p>
      <w:pPr>
        <w:pStyle w:val="TOC2"/>
        <w:tabs>
          <w:tab w:val="right" w:leader="dot" w:pos="8306"/>
        </w:tabs>
      </w:pPr>
      <w:hyperlink w:anchor="_Toc12837" w:history="1">
        <w:r>
          <w:rPr>
            <w:rFonts w:ascii="仿宋" w:eastAsia="仿宋" w:hAnsi="仿宋" w:cs="仿宋" w:hint="eastAsia"/>
            <w:lang w:eastAsia="zh-CN"/>
          </w:rPr>
          <w:t>(二)、社会参与与沟通</w:t>
        </w:r>
        <w:r>
          <w:tab/>
        </w:r>
        <w:r>
          <w:fldChar w:fldCharType="begin"/>
        </w:r>
        <w:r>
          <w:instrText xml:space="preserve"> PAGEREF _Toc12837 \h </w:instrText>
        </w:r>
        <w:r>
          <w:fldChar w:fldCharType="separate"/>
        </w:r>
        <w:r>
          <w:t>47</w:t>
        </w:r>
        <w:r>
          <w:fldChar w:fldCharType="end"/>
        </w:r>
      </w:hyperlink>
    </w:p>
    <w:p>
      <w:pPr>
        <w:pStyle w:val="TOC1"/>
        <w:tabs>
          <w:tab w:val="right" w:leader="dot" w:pos="8306"/>
        </w:tabs>
      </w:pPr>
      <w:hyperlink w:anchor="_Toc18715" w:history="1">
        <w:r>
          <w:rPr>
            <w:rFonts w:ascii="仿宋" w:eastAsia="仿宋" w:hAnsi="仿宋" w:cs="仿宋" w:hint="eastAsia"/>
            <w:lang w:eastAsia="zh-CN"/>
          </w:rPr>
          <w:t>十二、血液灌流项目投资规划</w:t>
        </w:r>
        <w:r>
          <w:tab/>
        </w:r>
        <w:r>
          <w:fldChar w:fldCharType="begin"/>
        </w:r>
        <w:r>
          <w:instrText xml:space="preserve"> PAGEREF _Toc18715 \h </w:instrText>
        </w:r>
        <w:r>
          <w:fldChar w:fldCharType="separate"/>
        </w:r>
        <w:r>
          <w:t>48</w:t>
        </w:r>
        <w:r>
          <w:fldChar w:fldCharType="end"/>
        </w:r>
      </w:hyperlink>
    </w:p>
    <w:p>
      <w:pPr>
        <w:pStyle w:val="TOC2"/>
        <w:tabs>
          <w:tab w:val="right" w:leader="dot" w:pos="8306"/>
        </w:tabs>
      </w:pPr>
      <w:hyperlink w:anchor="_Toc24299" w:history="1">
        <w:r>
          <w:rPr>
            <w:rFonts w:ascii="仿宋" w:eastAsia="仿宋" w:hAnsi="仿宋" w:cs="仿宋" w:hint="eastAsia"/>
            <w:lang w:eastAsia="zh-CN"/>
          </w:rPr>
          <w:t>(一)、血液灌流项目总投资估算</w:t>
        </w:r>
        <w:r>
          <w:tab/>
        </w:r>
        <w:r>
          <w:fldChar w:fldCharType="begin"/>
        </w:r>
        <w:r>
          <w:instrText xml:space="preserve"> PAGEREF _Toc24299 \h </w:instrText>
        </w:r>
        <w:r>
          <w:fldChar w:fldCharType="separate"/>
        </w:r>
        <w:r>
          <w:t>48</w:t>
        </w:r>
        <w:r>
          <w:fldChar w:fldCharType="end"/>
        </w:r>
      </w:hyperlink>
    </w:p>
    <w:p>
      <w:pPr>
        <w:pStyle w:val="TOC2"/>
        <w:tabs>
          <w:tab w:val="right" w:leader="dot" w:pos="8306"/>
        </w:tabs>
      </w:pPr>
      <w:hyperlink w:anchor="_Toc20560" w:history="1">
        <w:r>
          <w:rPr>
            <w:rFonts w:ascii="仿宋" w:eastAsia="仿宋" w:hAnsi="仿宋" w:cs="仿宋" w:hint="eastAsia"/>
            <w:lang w:eastAsia="zh-CN"/>
          </w:rPr>
          <w:t>(二)、资金筹措</w:t>
        </w:r>
        <w:r>
          <w:tab/>
        </w:r>
        <w:r>
          <w:fldChar w:fldCharType="begin"/>
        </w:r>
        <w:r>
          <w:instrText xml:space="preserve"> PAGEREF _Toc20560 \h </w:instrText>
        </w:r>
        <w:r>
          <w:fldChar w:fldCharType="separate"/>
        </w:r>
        <w:r>
          <w:t>49</w:t>
        </w:r>
        <w:r>
          <w:fldChar w:fldCharType="end"/>
        </w:r>
      </w:hyperlink>
    </w:p>
    <w:p>
      <w:pPr>
        <w:pStyle w:val="TOC1"/>
        <w:tabs>
          <w:tab w:val="right" w:leader="dot" w:pos="8306"/>
        </w:tabs>
      </w:pPr>
      <w:hyperlink w:anchor="_Toc23253" w:history="1">
        <w:r>
          <w:rPr>
            <w:rFonts w:ascii="仿宋" w:eastAsia="仿宋" w:hAnsi="仿宋" w:cs="仿宋" w:hint="eastAsia"/>
            <w:lang w:eastAsia="zh-CN"/>
          </w:rPr>
          <w:t>十三、血液灌流项目实施时间节点</w:t>
        </w:r>
        <w:r>
          <w:tab/>
        </w:r>
        <w:r>
          <w:fldChar w:fldCharType="begin"/>
        </w:r>
        <w:r>
          <w:instrText xml:space="preserve"> PAGEREF _Toc23253 \h </w:instrText>
        </w:r>
        <w:r>
          <w:fldChar w:fldCharType="separate"/>
        </w:r>
        <w:r>
          <w:t>50</w:t>
        </w:r>
        <w:r>
          <w:fldChar w:fldCharType="end"/>
        </w:r>
      </w:hyperlink>
    </w:p>
    <w:p>
      <w:pPr>
        <w:pStyle w:val="TOC2"/>
        <w:tabs>
          <w:tab w:val="right" w:leader="dot" w:pos="8306"/>
        </w:tabs>
      </w:pPr>
      <w:hyperlink w:anchor="_Toc31131" w:history="1">
        <w:r>
          <w:rPr>
            <w:rFonts w:ascii="仿宋" w:eastAsia="仿宋" w:hAnsi="仿宋" w:cs="仿宋" w:hint="eastAsia"/>
            <w:lang w:eastAsia="zh-CN"/>
          </w:rPr>
          <w:t>(一)、血液灌流项目启动阶段时间节点</w:t>
        </w:r>
        <w:r>
          <w:tab/>
        </w:r>
        <w:r>
          <w:fldChar w:fldCharType="begin"/>
        </w:r>
        <w:r>
          <w:instrText xml:space="preserve"> PAGEREF _Toc31131 \h </w:instrText>
        </w:r>
        <w:r>
          <w:fldChar w:fldCharType="separate"/>
        </w:r>
        <w:r>
          <w:t>50</w:t>
        </w:r>
        <w:r>
          <w:fldChar w:fldCharType="end"/>
        </w:r>
      </w:hyperlink>
    </w:p>
    <w:p>
      <w:pPr>
        <w:pStyle w:val="TOC2"/>
        <w:tabs>
          <w:tab w:val="right" w:leader="dot" w:pos="8306"/>
        </w:tabs>
      </w:pPr>
      <w:hyperlink w:anchor="_Toc4860" w:history="1">
        <w:r>
          <w:rPr>
            <w:rFonts w:ascii="仿宋" w:eastAsia="仿宋" w:hAnsi="仿宋" w:cs="仿宋" w:hint="eastAsia"/>
            <w:lang w:eastAsia="zh-CN"/>
          </w:rPr>
          <w:t>(二)、血液灌流项目执行阶段时间节点</w:t>
        </w:r>
        <w:r>
          <w:tab/>
        </w:r>
        <w:r>
          <w:fldChar w:fldCharType="begin"/>
        </w:r>
        <w:r>
          <w:instrText xml:space="preserve"> PAGEREF _Toc4860 \h </w:instrText>
        </w:r>
        <w:r>
          <w:fldChar w:fldCharType="separate"/>
        </w:r>
        <w:r>
          <w:t>51</w:t>
        </w:r>
        <w:r>
          <w:fldChar w:fldCharType="end"/>
        </w:r>
      </w:hyperlink>
    </w:p>
    <w:p>
      <w:pPr>
        <w:pStyle w:val="TOC2"/>
        <w:tabs>
          <w:tab w:val="right" w:leader="dot" w:pos="8306"/>
        </w:tabs>
      </w:pPr>
      <w:hyperlink w:anchor="_Toc5041" w:history="1">
        <w:r>
          <w:rPr>
            <w:rFonts w:ascii="仿宋" w:eastAsia="仿宋" w:hAnsi="仿宋" w:cs="仿宋" w:hint="eastAsia"/>
            <w:lang w:eastAsia="zh-CN"/>
          </w:rPr>
          <w:t>(三)、血液灌流项目完成阶段时间节点</w:t>
        </w:r>
        <w:r>
          <w:tab/>
        </w:r>
        <w:r>
          <w:fldChar w:fldCharType="begin"/>
        </w:r>
        <w:r>
          <w:instrText xml:space="preserve"> PAGEREF _Toc5041 \h </w:instrText>
        </w:r>
        <w:r>
          <w:fldChar w:fldCharType="separate"/>
        </w:r>
        <w:r>
          <w:t>52</w:t>
        </w:r>
        <w:r>
          <w:fldChar w:fldCharType="end"/>
        </w:r>
      </w:hyperlink>
    </w:p>
    <w:p>
      <w:pPr>
        <w:pStyle w:val="TOC1"/>
        <w:tabs>
          <w:tab w:val="right" w:leader="dot" w:pos="8306"/>
        </w:tabs>
      </w:pPr>
      <w:hyperlink w:anchor="_Toc24890" w:history="1">
        <w:r>
          <w:rPr>
            <w:rFonts w:ascii="仿宋" w:eastAsia="仿宋" w:hAnsi="仿宋" w:cs="仿宋" w:hint="eastAsia"/>
            <w:lang w:eastAsia="zh-CN"/>
          </w:rPr>
          <w:t>十四、质量管理体系</w:t>
        </w:r>
        <w:r>
          <w:tab/>
        </w:r>
        <w:r>
          <w:fldChar w:fldCharType="begin"/>
        </w:r>
        <w:r>
          <w:instrText xml:space="preserve"> PAGEREF _Toc24890 \h </w:instrText>
        </w:r>
        <w:r>
          <w:fldChar w:fldCharType="separate"/>
        </w:r>
        <w:r>
          <w:t>53</w:t>
        </w:r>
        <w:r>
          <w:fldChar w:fldCharType="end"/>
        </w:r>
      </w:hyperlink>
    </w:p>
    <w:p>
      <w:pPr>
        <w:pStyle w:val="TOC2"/>
        <w:tabs>
          <w:tab w:val="right" w:leader="dot" w:pos="8306"/>
        </w:tabs>
      </w:pPr>
      <w:hyperlink w:anchor="_Toc10005" w:history="1">
        <w:r>
          <w:rPr>
            <w:rFonts w:ascii="仿宋" w:eastAsia="仿宋" w:hAnsi="仿宋" w:cs="仿宋" w:hint="eastAsia"/>
            <w:lang w:eastAsia="zh-CN"/>
          </w:rPr>
          <w:t>(一)、质量目标与方针</w:t>
        </w:r>
        <w:r>
          <w:tab/>
        </w:r>
        <w:r>
          <w:fldChar w:fldCharType="begin"/>
        </w:r>
        <w:r>
          <w:instrText xml:space="preserve"> PAGEREF _Toc10005 \h </w:instrText>
        </w:r>
        <w:r>
          <w:fldChar w:fldCharType="separate"/>
        </w:r>
        <w:r>
          <w:t>53</w:t>
        </w:r>
        <w:r>
          <w:fldChar w:fldCharType="end"/>
        </w:r>
      </w:hyperlink>
    </w:p>
    <w:p>
      <w:pPr>
        <w:pStyle w:val="TOC2"/>
        <w:tabs>
          <w:tab w:val="right" w:leader="dot" w:pos="8306"/>
        </w:tabs>
      </w:pPr>
      <w:hyperlink w:anchor="_Toc12753" w:history="1">
        <w:r>
          <w:rPr>
            <w:rFonts w:ascii="仿宋" w:eastAsia="仿宋" w:hAnsi="仿宋" w:cs="仿宋" w:hint="eastAsia"/>
            <w:lang w:eastAsia="zh-CN"/>
          </w:rPr>
          <w:t>(二)、质量管理责任</w:t>
        </w:r>
        <w:r>
          <w:tab/>
        </w:r>
        <w:r>
          <w:fldChar w:fldCharType="begin"/>
        </w:r>
        <w:r>
          <w:instrText xml:space="preserve"> PAGEREF _Toc12753 \h </w:instrText>
        </w:r>
        <w:r>
          <w:fldChar w:fldCharType="separate"/>
        </w:r>
        <w:r>
          <w:t>54</w:t>
        </w:r>
        <w:r>
          <w:fldChar w:fldCharType="end"/>
        </w:r>
      </w:hyperlink>
    </w:p>
    <w:p>
      <w:pPr>
        <w:pStyle w:val="TOC2"/>
        <w:tabs>
          <w:tab w:val="right" w:leader="dot" w:pos="8306"/>
        </w:tabs>
      </w:pPr>
      <w:hyperlink w:anchor="_Toc1446" w:history="1">
        <w:r>
          <w:rPr>
            <w:rFonts w:ascii="仿宋" w:eastAsia="仿宋" w:hAnsi="仿宋" w:cs="仿宋" w:hint="eastAsia"/>
            <w:lang w:eastAsia="zh-CN"/>
          </w:rPr>
          <w:t>(三)、质量管理体系文件</w:t>
        </w:r>
        <w:r>
          <w:tab/>
        </w:r>
        <w:r>
          <w:fldChar w:fldCharType="begin"/>
        </w:r>
        <w:r>
          <w:instrText xml:space="preserve"> PAGEREF _Toc1446 \h </w:instrText>
        </w:r>
        <w:r>
          <w:fldChar w:fldCharType="separate"/>
        </w:r>
        <w:r>
          <w:t>55</w:t>
        </w:r>
        <w:r>
          <w:fldChar w:fldCharType="end"/>
        </w:r>
      </w:hyperlink>
    </w:p>
    <w:p>
      <w:pPr>
        <w:pStyle w:val="TOC2"/>
        <w:tabs>
          <w:tab w:val="right" w:leader="dot" w:pos="8306"/>
        </w:tabs>
      </w:pPr>
      <w:hyperlink w:anchor="_Toc21311" w:history="1">
        <w:r>
          <w:rPr>
            <w:rFonts w:ascii="仿宋" w:eastAsia="仿宋" w:hAnsi="仿宋" w:cs="仿宋" w:hint="eastAsia"/>
            <w:lang w:eastAsia="zh-CN"/>
          </w:rPr>
          <w:t>(四)、质量培训与教育</w:t>
        </w:r>
        <w:r>
          <w:tab/>
        </w:r>
        <w:r>
          <w:fldChar w:fldCharType="begin"/>
        </w:r>
        <w:r>
          <w:instrText xml:space="preserve"> PAGEREF _Toc21311 \h </w:instrText>
        </w:r>
        <w:r>
          <w:fldChar w:fldCharType="separate"/>
        </w:r>
        <w:r>
          <w:t>58</w:t>
        </w:r>
        <w:r>
          <w:fldChar w:fldCharType="end"/>
        </w:r>
      </w:hyperlink>
    </w:p>
    <w:p>
      <w:pPr>
        <w:pStyle w:val="TOC2"/>
        <w:tabs>
          <w:tab w:val="right" w:leader="dot" w:pos="8306"/>
        </w:tabs>
      </w:pPr>
      <w:hyperlink w:anchor="_Toc24471" w:history="1">
        <w:r>
          <w:rPr>
            <w:rFonts w:ascii="仿宋" w:eastAsia="仿宋" w:hAnsi="仿宋" w:cs="仿宋" w:hint="eastAsia"/>
            <w:lang w:eastAsia="zh-CN"/>
          </w:rPr>
          <w:t>(五)、质量审核与评价</w:t>
        </w:r>
        <w:r>
          <w:tab/>
        </w:r>
        <w:r>
          <w:fldChar w:fldCharType="begin"/>
        </w:r>
        <w:r>
          <w:instrText xml:space="preserve"> PAGEREF _Toc24471 \h </w:instrText>
        </w:r>
        <w:r>
          <w:fldChar w:fldCharType="separate"/>
        </w:r>
        <w:r>
          <w:t>59</w:t>
        </w:r>
        <w:r>
          <w:fldChar w:fldCharType="end"/>
        </w:r>
      </w:hyperlink>
    </w:p>
    <w:p>
      <w:pPr>
        <w:pStyle w:val="TOC2"/>
        <w:tabs>
          <w:tab w:val="right" w:leader="dot" w:pos="8306"/>
        </w:tabs>
      </w:pPr>
      <w:hyperlink w:anchor="_Toc10707" w:history="1">
        <w:r>
          <w:rPr>
            <w:rFonts w:ascii="仿宋" w:eastAsia="仿宋" w:hAnsi="仿宋" w:cs="仿宋" w:hint="eastAsia"/>
            <w:lang w:eastAsia="zh-CN"/>
          </w:rPr>
          <w:t>(六)、不符合与纠正措施</w:t>
        </w:r>
        <w:r>
          <w:tab/>
        </w:r>
        <w:r>
          <w:fldChar w:fldCharType="begin"/>
        </w:r>
        <w:r>
          <w:instrText xml:space="preserve"> PAGEREF _Toc10707 \h </w:instrText>
        </w:r>
        <w:r>
          <w:fldChar w:fldCharType="separate"/>
        </w:r>
        <w:r>
          <w:t>60</w:t>
        </w:r>
        <w:r>
          <w:fldChar w:fldCharType="end"/>
        </w:r>
      </w:hyperlink>
    </w:p>
    <w:p>
      <w:pPr>
        <w:pStyle w:val="TOC1"/>
        <w:tabs>
          <w:tab w:val="right" w:leader="dot" w:pos="8306"/>
        </w:tabs>
      </w:pPr>
      <w:hyperlink w:anchor="_Toc20803" w:history="1">
        <w:r>
          <w:rPr>
            <w:rFonts w:ascii="仿宋" w:eastAsia="仿宋" w:hAnsi="仿宋" w:cs="仿宋" w:hint="eastAsia"/>
            <w:lang w:eastAsia="zh-CN"/>
          </w:rPr>
          <w:t>十五、血液灌流项目实施保障措施</w:t>
        </w:r>
        <w:r>
          <w:tab/>
        </w:r>
        <w:r>
          <w:fldChar w:fldCharType="begin"/>
        </w:r>
        <w:r>
          <w:instrText xml:space="preserve"> PAGEREF _Toc20803 \h </w:instrText>
        </w:r>
        <w:r>
          <w:fldChar w:fldCharType="separate"/>
        </w:r>
        <w:r>
          <w:t>61</w:t>
        </w:r>
        <w:r>
          <w:fldChar w:fldCharType="end"/>
        </w:r>
      </w:hyperlink>
    </w:p>
    <w:p>
      <w:pPr>
        <w:pStyle w:val="TOC2"/>
        <w:tabs>
          <w:tab w:val="right" w:leader="dot" w:pos="8306"/>
        </w:tabs>
      </w:pPr>
      <w:hyperlink w:anchor="_Toc3257" w:history="1">
        <w:r>
          <w:rPr>
            <w:rFonts w:ascii="仿宋" w:eastAsia="仿宋" w:hAnsi="仿宋" w:cs="仿宋" w:hint="eastAsia"/>
            <w:lang w:eastAsia="zh-CN"/>
          </w:rPr>
          <w:t>(一)、血液灌流项目实施保障机制</w:t>
        </w:r>
        <w:r>
          <w:tab/>
        </w:r>
        <w:r>
          <w:fldChar w:fldCharType="begin"/>
        </w:r>
        <w:r>
          <w:instrText xml:space="preserve"> PAGEREF _Toc3257 \h </w:instrText>
        </w:r>
        <w:r>
          <w:fldChar w:fldCharType="separate"/>
        </w:r>
        <w:r>
          <w:t>61</w:t>
        </w:r>
        <w:r>
          <w:fldChar w:fldCharType="end"/>
        </w:r>
      </w:hyperlink>
    </w:p>
    <w:p>
      <w:pPr>
        <w:pStyle w:val="TOC2"/>
        <w:tabs>
          <w:tab w:val="right" w:leader="dot" w:pos="8306"/>
        </w:tabs>
      </w:pPr>
      <w:hyperlink w:anchor="_Toc14453" w:history="1">
        <w:r>
          <w:rPr>
            <w:rFonts w:ascii="仿宋" w:eastAsia="仿宋" w:hAnsi="仿宋" w:cs="仿宋" w:hint="eastAsia"/>
            <w:lang w:eastAsia="zh-CN"/>
          </w:rPr>
          <w:t>(二)、血液灌流项目法律合规要求</w:t>
        </w:r>
        <w:r>
          <w:tab/>
        </w:r>
        <w:r>
          <w:fldChar w:fldCharType="begin"/>
        </w:r>
        <w:r>
          <w:instrText xml:space="preserve"> PAGEREF _Toc14453 \h </w:instrText>
        </w:r>
        <w:r>
          <w:fldChar w:fldCharType="separate"/>
        </w:r>
        <w:r>
          <w:t>64</w:t>
        </w:r>
        <w:r>
          <w:fldChar w:fldCharType="end"/>
        </w:r>
      </w:hyperlink>
    </w:p>
    <w:p>
      <w:pPr>
        <w:pStyle w:val="TOC2"/>
        <w:tabs>
          <w:tab w:val="right" w:leader="dot" w:pos="8306"/>
        </w:tabs>
      </w:pPr>
      <w:hyperlink w:anchor="_Toc151" w:history="1">
        <w:r>
          <w:rPr>
            <w:rFonts w:ascii="仿宋" w:eastAsia="仿宋" w:hAnsi="仿宋" w:cs="仿宋" w:hint="eastAsia"/>
            <w:lang w:eastAsia="zh-CN"/>
          </w:rPr>
          <w:t>(三)、血液灌流项目合同管理与法律事务</w:t>
        </w:r>
        <w:r>
          <w:tab/>
        </w:r>
        <w:r>
          <w:fldChar w:fldCharType="begin"/>
        </w:r>
        <w:r>
          <w:instrText xml:space="preserve"> PAGEREF _Toc151 \h </w:instrText>
        </w:r>
        <w:r>
          <w:fldChar w:fldCharType="separate"/>
        </w:r>
        <w:r>
          <w:t>69</w:t>
        </w:r>
        <w:r>
          <w:fldChar w:fldCharType="end"/>
        </w:r>
      </w:hyperlink>
    </w:p>
    <w:p>
      <w:pPr>
        <w:pStyle w:val="TOC2"/>
        <w:tabs>
          <w:tab w:val="right" w:leader="dot" w:pos="8306"/>
        </w:tabs>
      </w:pPr>
      <w:hyperlink w:anchor="_Toc21790" w:history="1">
        <w:r>
          <w:rPr>
            <w:rFonts w:ascii="仿宋" w:eastAsia="仿宋" w:hAnsi="仿宋" w:cs="仿宋" w:hint="eastAsia"/>
            <w:lang w:eastAsia="zh-CN"/>
          </w:rPr>
          <w:t>(四)、血液灌流项目知识产权保护策略</w:t>
        </w:r>
        <w:r>
          <w:tab/>
        </w:r>
        <w:r>
          <w:fldChar w:fldCharType="begin"/>
        </w:r>
        <w:r>
          <w:instrText xml:space="preserve"> PAGEREF _Toc21790 \h </w:instrText>
        </w:r>
        <w:r>
          <w:fldChar w:fldCharType="separate"/>
        </w:r>
        <w:r>
          <w:t>75</w:t>
        </w:r>
        <w:r>
          <w:fldChar w:fldCharType="end"/>
        </w:r>
      </w:hyperlink>
    </w:p>
    <w:p>
      <w:pPr>
        <w:pStyle w:val="TOC1"/>
        <w:tabs>
          <w:tab w:val="right" w:leader="dot" w:pos="8306"/>
        </w:tabs>
      </w:pPr>
      <w:hyperlink w:anchor="_Toc25591" w:history="1">
        <w:r>
          <w:rPr>
            <w:rFonts w:ascii="仿宋" w:eastAsia="仿宋" w:hAnsi="仿宋" w:cs="仿宋" w:hint="eastAsia"/>
            <w:lang w:eastAsia="zh-CN"/>
          </w:rPr>
          <w:t>十六、利益相关者分析与沟通计划</w:t>
        </w:r>
        <w:r>
          <w:tab/>
        </w:r>
        <w:r>
          <w:fldChar w:fldCharType="begin"/>
        </w:r>
        <w:r>
          <w:instrText xml:space="preserve"> PAGEREF _Toc25591 \h </w:instrText>
        </w:r>
        <w:r>
          <w:fldChar w:fldCharType="separate"/>
        </w:r>
        <w:r>
          <w:t>77</w:t>
        </w:r>
        <w:r>
          <w:fldChar w:fldCharType="end"/>
        </w:r>
      </w:hyperlink>
    </w:p>
    <w:p>
      <w:pPr>
        <w:pStyle w:val="TOC2"/>
        <w:tabs>
          <w:tab w:val="right" w:leader="dot" w:pos="8306"/>
        </w:tabs>
      </w:pPr>
      <w:hyperlink w:anchor="_Toc6287" w:history="1">
        <w:r>
          <w:rPr>
            <w:rFonts w:ascii="仿宋" w:eastAsia="仿宋" w:hAnsi="仿宋" w:cs="仿宋" w:hint="eastAsia"/>
            <w:lang w:eastAsia="zh-CN"/>
          </w:rPr>
          <w:t>(一)、利益相关者分析</w:t>
        </w:r>
        <w:r>
          <w:tab/>
        </w:r>
        <w:r>
          <w:fldChar w:fldCharType="begin"/>
        </w:r>
        <w:r>
          <w:instrText xml:space="preserve"> PAGEREF _Toc6287 \h </w:instrText>
        </w:r>
        <w:r>
          <w:fldChar w:fldCharType="separate"/>
        </w:r>
        <w:r>
          <w:t>77</w:t>
        </w:r>
        <w:r>
          <w:fldChar w:fldCharType="end"/>
        </w:r>
      </w:hyperlink>
    </w:p>
    <w:p>
      <w:pPr>
        <w:pStyle w:val="TOC2"/>
        <w:tabs>
          <w:tab w:val="right" w:leader="dot" w:pos="8306"/>
        </w:tabs>
      </w:pPr>
      <w:hyperlink w:anchor="_Toc1037" w:history="1">
        <w:r>
          <w:rPr>
            <w:rFonts w:ascii="仿宋" w:eastAsia="仿宋" w:hAnsi="仿宋" w:cs="仿宋" w:hint="eastAsia"/>
            <w:lang w:eastAsia="zh-CN"/>
          </w:rPr>
          <w:t>(二)、沟通计划</w:t>
        </w:r>
        <w:r>
          <w:tab/>
        </w:r>
        <w:r>
          <w:fldChar w:fldCharType="begin"/>
        </w:r>
        <w:r>
          <w:instrText xml:space="preserve"> PAGEREF _Toc1037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33"/>
      <w:r>
        <w:rPr>
          <w:rFonts w:ascii="仿宋" w:eastAsia="仿宋" w:hAnsi="仿宋" w:cs="仿宋" w:hint="eastAsia"/>
          <w:sz w:val="28"/>
          <w:lang w:eastAsia="zh-CN"/>
        </w:rPr>
        <w:t>一、血液灌流项目建设单位说明</w:t>
      </w:r>
      <w:bookmarkEnd w:id="2"/>
    </w:p>
    <w:p>
      <w:pPr>
        <w:pStyle w:val="Heading2"/>
        <w:rPr>
          <w:rFonts w:ascii="仿宋" w:eastAsia="仿宋" w:hAnsi="仿宋" w:cs="仿宋" w:hint="eastAsia"/>
          <w:lang w:eastAsia="zh-CN"/>
        </w:rPr>
      </w:pPr>
      <w:bookmarkStart w:id="3" w:name="_Toc23825"/>
      <w:r>
        <w:rPr>
          <w:rFonts w:ascii="仿宋" w:eastAsia="仿宋" w:hAnsi="仿宋" w:cs="仿宋" w:hint="eastAsia"/>
          <w:lang w:eastAsia="zh-CN"/>
        </w:rPr>
        <w:t>(一)、血液灌流项目承办单位基本情况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45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血液灌流项目承办单位的XXXX，我们着眼于实现可持续的经济效益。通过技术创新和解决方案的提供，公司预计在血液灌流项目执行期间将获得可观的收入增长。这一收入来源主要包括血液灌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同时，我们注重成本控制和效率提升，以确保血液灌流项目的可持续盈利。透过精细的管理和资源优化，公司期望实现血液灌流项目利润最大化。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血液灌流项目实施进行全面的投资评估，包括血液灌流项目启动阶段的资金投入和后续运营成本。通过对血液灌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血液灌流项目实施过程中具备足够的资金流动性，公司将进行详尽的现金流分析。这包括资金需求的合理预测、血液灌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72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096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血液灌流项目的技术管理特点体现在其创新导向。通过引入最先进的技术趋势和解决方案，血液灌流项目致力于提升科技含量、提高质量和效率水平。这意味着我们将采用最新的工具和方法，确保血液灌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液灌流项目技术管理的显著特征。通过整合不同领域的技术资源，我们实现了跨学科的协同工作。这有助于优化技术架构，提高整体效能。此外，整合性策略还促进了不同技术团队之间的紧密沟通和高效合作，确保血液灌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液灌流项目所采用的技术。通过不断优化技术方案，血液灌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血液灌流项目团队将在血液灌流项目初期识别可能的技术风险，并采取相应的预防和应对措施。通过建立健全的风险评估机制，血液灌流项目能够在实施过程中及时发现并解决潜在的技术问题，保障血液灌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液灌流项目中，技术将成为血液灌流项目成功的有力支持。这一深度剖析揭示了技术管理在血液灌流项目实施中的关键作用，为血液灌流项目的技术基础奠定了坚实的基础。</w:t>
      </w:r>
    </w:p>
    <w:p>
      <w:pPr>
        <w:pStyle w:val="Heading2"/>
        <w:ind w:firstLine="560" w:firstLineChars="200"/>
        <w:rPr>
          <w:rFonts w:ascii="仿宋" w:eastAsia="仿宋" w:hAnsi="仿宋" w:cs="仿宋" w:hint="eastAsia"/>
          <w:sz w:val="28"/>
          <w:lang w:eastAsia="zh-CN"/>
        </w:rPr>
      </w:pPr>
      <w:bookmarkStart w:id="7" w:name="_Toc19252"/>
      <w:r>
        <w:rPr>
          <w:rFonts w:ascii="仿宋" w:eastAsia="仿宋" w:hAnsi="仿宋" w:cs="仿宋" w:hint="eastAsia"/>
          <w:sz w:val="28"/>
          <w:lang w:eastAsia="zh-CN"/>
        </w:rPr>
        <w:t>(二)、血液灌流项目工艺技术设计方案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液灌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液灌流项目将严格按照相关行业规范要求进行组织。通过有效控制产品质量，血液灌流项目将致力于为顾客提供优质的血液灌流项目产品和良好的服务。这体现了血液灌流项目对于生产活动合规性和质量标准的高度重视，为血液灌流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血液灌流项目注重生态效益和清洁生产原则。血液灌流项目建设将紧密结合地方特色经济发展，与社会经济发展规划和区域环境保护规划方案相协调一致。通过与当地区域自然生态系统的结合，血液灌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血液灌流项目产品具有多样化的客户需求和个性化的特点。因此，血液灌流项目产品规格品种多样，且单批生产数量较小。为满足这一特点，血液灌流项目承办单位将建设先进的柔性制造生产线。通过广泛应用柔性制造技术，血液灌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血液灌流项目采用的技术具有较高的技术含量和自动化水平，处于国内先进水平。这一技术选用不仅体现了对生产效率、质量和环境友好性的高标准要求，同时为血液灌流项目的可持续发展奠定了坚实的基础。</w:t>
      </w:r>
    </w:p>
    <w:p>
      <w:pPr>
        <w:pStyle w:val="Heading2"/>
        <w:ind w:firstLine="560" w:firstLineChars="200"/>
        <w:rPr>
          <w:rFonts w:ascii="仿宋" w:eastAsia="仿宋" w:hAnsi="仿宋" w:cs="仿宋" w:hint="eastAsia"/>
          <w:sz w:val="28"/>
          <w:lang w:eastAsia="zh-CN"/>
        </w:rPr>
      </w:pPr>
      <w:bookmarkStart w:id="8" w:name="_Toc1955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为确保血液灌流项目的高效生产和技术实施，我们制定了一套精心设计的设备选型方案，以满足血液灌流项目生产、质量和环保的要求。该方案的主要特点如下：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血液灌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针对血液灌流项目产品的多样性和小批量生产的特点，我们将建设柔性制造生产线。通过在设备选型中考虑柔性制造技术，可以灵活应对不同产品规格和生产需求，实现生产线的高度灵活性和适应性。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943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402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血液灌流项目的主要产品是XXXX，预计年产值为XXX万元。这一产品在市场中占据着重要的地位，其广泛的应用范围使得该血液灌流项目的市场前景非常广阔。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血液灌流项目的xxx产品作为重要的原材料之一，将在多个领域发挥关键作用。其在建筑、交通、能源等方面的广泛应用将为整个产业链提供强大的支持，形成产业协同效应。血液灌流项目的年产值XXX万XXX万XXX万万元不仅反映了其在市场上的巨大潜力，更预示着它对国民经济的积极贡献。这种关联度高、涉及面广的产业关系，使得该血液灌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033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血液灌流项目总征地面积为XXXX平方米，相当于约XX.XX亩，其中净用地面积为XXXX平方米，红线范围内相当于约XX.XX亩。这一用地规模充分考虑了血液灌流项目的建设需求，保障了血液灌流项目在合适的空间内得以充分发展。血液灌流项目规划的总建筑面积为XXXX平方米，其中主体工程建设占XXXX平方米，计容建筑面积达XXXX平方米。预计建筑工程的投资将达到XXXX万元，为血液灌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灌流项目计划购置的设备共计XXXX台（套），设备购置费用为XXXX万元。这一设备购置计划充分考虑到血液灌流项目的生产需求和技术要求，确保了血液灌流项目在生产运营中具备先进的技术装备和高效的生产能力。设备的合理配置将为血液灌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灌流项目计划总投资为XXXX万元，预计年实现营业收入为XXXX万元。这一产能规模的设定旨在确保血液灌流项目能够在投资与回报之间取得平衡，实现长期可持续的发展。血液灌流项目的总投资充分考虑到各个方面的需求，包括用地建设、设备购置等多个环节，以确保血液灌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9270"/>
      <w:r>
        <w:rPr>
          <w:rFonts w:ascii="仿宋" w:eastAsia="仿宋" w:hAnsi="仿宋" w:cs="仿宋" w:hint="eastAsia"/>
          <w:sz w:val="28"/>
          <w:lang w:eastAsia="zh-CN"/>
        </w:rPr>
        <w:t>四、血液灌流项目土建工程</w:t>
      </w:r>
      <w:bookmarkEnd w:id="12"/>
    </w:p>
    <w:p>
      <w:pPr>
        <w:pStyle w:val="Heading2"/>
        <w:rPr>
          <w:rFonts w:ascii="仿宋" w:eastAsia="仿宋" w:hAnsi="仿宋" w:cs="仿宋" w:hint="eastAsia"/>
          <w:lang w:eastAsia="zh-CN"/>
        </w:rPr>
      </w:pPr>
      <w:bookmarkStart w:id="13" w:name="_Toc1485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在血液灌流项目的建筑工程设计中，我们将秉承一系列重要的设计原则，以确保血液灌流项目建筑在功能、美观、可持续性等方面达到最佳效果。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首要原则是确保建筑的功能性得到最大化的发挥。我们将充分理解血液灌流项目的实际需求，合理布局各个功能区域，保证建筑在满足业务需求的同时，提供高效的工作环境。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在建筑设计中，我们将综合考虑建设和运营成本。通过精细的经济效益分析，确保设计方案在高效利用资源的同时，对血液灌流项目的长期盈利能力有积极的贡献。</w:t>
      </w:r>
    </w:p>
    <w:p>
      <w:pPr>
        <w:pStyle w:val="Heading2"/>
        <w:ind w:firstLine="560" w:firstLineChars="200"/>
        <w:rPr>
          <w:rFonts w:ascii="仿宋" w:eastAsia="仿宋" w:hAnsi="仿宋" w:cs="仿宋" w:hint="eastAsia"/>
          <w:sz w:val="28"/>
          <w:lang w:eastAsia="zh-CN"/>
        </w:rPr>
      </w:pPr>
      <w:bookmarkStart w:id="14" w:name="_Toc1930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灌流项目的土建工程设计中，我们将精准设定设计年限，结合血液灌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血液灌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48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血液灌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血液灌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血液灌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004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本期工程血液灌流项目预计总建筑面积XXX平方米，其中：计容建筑面积XXX平方米，计划建筑工程投资XX万元，占血液灌流项目总投资的XX%。</w:t>
      </w:r>
    </w:p>
    <w:p>
      <w:pPr>
        <w:pStyle w:val="Heading1"/>
        <w:ind w:firstLine="560" w:firstLineChars="200"/>
        <w:rPr>
          <w:rFonts w:ascii="仿宋" w:eastAsia="仿宋" w:hAnsi="仿宋" w:cs="仿宋" w:hint="eastAsia"/>
          <w:sz w:val="28"/>
          <w:lang w:eastAsia="zh-CN"/>
        </w:rPr>
      </w:pPr>
      <w:bookmarkStart w:id="17" w:name="_Toc30866"/>
      <w:r>
        <w:rPr>
          <w:rFonts w:ascii="仿宋" w:eastAsia="仿宋" w:hAnsi="仿宋" w:cs="仿宋" w:hint="eastAsia"/>
          <w:sz w:val="28"/>
          <w:lang w:eastAsia="zh-CN"/>
        </w:rPr>
        <w:t>五、血液灌流项目绩效评估</w:t>
      </w:r>
      <w:bookmarkEnd w:id="17"/>
    </w:p>
    <w:p>
      <w:pPr>
        <w:pStyle w:val="Heading2"/>
        <w:rPr>
          <w:rFonts w:ascii="仿宋" w:eastAsia="仿宋" w:hAnsi="仿宋" w:cs="仿宋" w:hint="eastAsia"/>
          <w:lang w:eastAsia="zh-CN"/>
        </w:rPr>
      </w:pPr>
      <w:bookmarkStart w:id="18" w:name="_Toc1205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血液灌流项目中，我们设计了一套全面的绩效评估指标，以确保血液灌流项目的可控和成功交付。这些指标跨足血液灌流项目目标、成本、进度和质量等多个维度，为我们提供了全面洞察血液灌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灌流项目目标达成率是我们关注的首要指标。我们设定了明确的目标，并通过定期监测和评估，迅速发现并应对潜在的目标偏差。这为血液灌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成本绩效是另一个核心关注点。通过实际成本与预算成本的对比分析，我们深入了解成本差异的原因，及时调整资源分配，保持血液灌流项目在经济效益方面的合理水平。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灌流项目进度作为关键的绩效指标之一，得到了精心的关注。我们制定了详细的血液灌流项目进度计划，并设立了进度符合度指标，确保实际进度与计划进度保持一致。这使我们能够快速发现和解决潜在的进度问题，保持血液灌流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血液灌流项目绩效的不可或缺的一环。我们引入了一系列的质量标准和客户满意度指标，以确保血液灌流项目交付的成果在质量上达到或超越预期水平。通过持续监测这些指标，我们努力提升血液灌流项目整体质量水平，为血液灌流项目的成功交付提供有力保障。通过这些科学且全面的绩效评估，我们能够更好地引导血液灌流项目的持续改进，确保血液灌流项目目标的顺利达成。</w:t>
      </w:r>
    </w:p>
    <w:p>
      <w:pPr>
        <w:pStyle w:val="Heading2"/>
        <w:ind w:firstLine="560" w:firstLineChars="200"/>
        <w:rPr>
          <w:rFonts w:ascii="仿宋" w:eastAsia="仿宋" w:hAnsi="仿宋" w:cs="仿宋" w:hint="eastAsia"/>
          <w:sz w:val="28"/>
          <w:lang w:eastAsia="zh-CN"/>
        </w:rPr>
      </w:pPr>
      <w:bookmarkStart w:id="19" w:name="_Toc972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绩效评估是血液灌流项目中的关键环节，为确保血液灌流项目达到预期目标，我们采用了多层次、多维度的绩效评估方法。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血液灌流项目的战略目标对齐，确保每个决策和行动都与血液灌流项目整体目标保持一致。团队会定期召开战略对齐会议，审视当前工作与血液灌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血液灌流项目进度、质量、成本和风险等方面。这些指标通过数据收集和分析，为血液灌流项目管理团队提供了客观的评估依据。例如，我们通过血液灌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绩效评估不仅仅停留在血液灌流项目内部，还考虑了血液灌流项目对外部环境的影响。我们定期进行干系人满意度调查，以了解各利益相关方对血液灌流项目的期望和满意度，并及时做出调整。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这种多层次、多角度的绩效评估方法，使得我们能够全面了解血液灌流项目的运行状态，及时做出调整，确保血液灌流项目在不断变化的环境中保持稳健前行。</w:t>
      </w:r>
    </w:p>
    <w:p>
      <w:pPr>
        <w:pStyle w:val="Heading2"/>
        <w:ind w:firstLine="560" w:firstLineChars="200"/>
        <w:rPr>
          <w:rFonts w:ascii="仿宋" w:eastAsia="仿宋" w:hAnsi="仿宋" w:cs="仿宋" w:hint="eastAsia"/>
          <w:sz w:val="28"/>
          <w:lang w:eastAsia="zh-CN"/>
        </w:rPr>
      </w:pPr>
      <w:bookmarkStart w:id="20" w:name="_Toc8701"/>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为了确保血液灌流项目的有效管理和不断优化，我们采用了精心设计的绩效评估周期。这个周期旨在实现灵活、实时和全面的评估，以适应血液灌流项目执行中的各种挑战。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血液灌流项目的不同需求，分为短期、中期和长期。短期评估关注每个迭代或工作周期，以及时发现和解决当前任务中的问题。中期评估涵盖几个迭代，深入了解整体血液灌流项目的趋势和性能。长期评估则着眼于整个血液灌流项目阶段，确保血液灌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血液灌流项目管理工具和协作平台，团队成员能够随时更新和分享血液灌流项目数据。这种实时性的反馈机制使我们能够及时察觉潜在问题，快速调整，保持血液灌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https://d.book118.com/807064125162006040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A01EFD"/>
    <w:rsid w:val="5DA01E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06412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2024-02-07T16:18:00Z</dcterms:created>
  <dcterms:modified xsi:type="dcterms:W3CDTF">2024-02-07T16:19:14Z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C5CDF8736F5C48ABA16244CD51922755_11</vt:lpwstr>
  </property>
  <property fmtid="{D5CDD505-2E9C-101B-9397-08002B2CF9AE}" pid="3" name="KSOProductBuildVer">
    <vt:lpwstr>2052-12.1.0.16250</vt:lpwstr>
  </property>
</Properties>
</file>