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0E2F" w14:paraId="4A46E92E" w14:textId="77777777">
      <w:pPr>
        <w:widowControl/>
        <w:jc w:val="left"/>
        <w:rPr>
          <w:rFonts w:ascii="仿宋" w:eastAsia="仿宋" w:hAnsi="仿宋"/>
          <w:b/>
          <w:sz w:val="40"/>
        </w:rPr>
      </w:pPr>
    </w:p>
    <w:p w:rsidR="00130E2F" w14:paraId="64AC4D71" w14:textId="77777777">
      <w:pPr>
        <w:widowControl/>
        <w:jc w:val="left"/>
        <w:rPr>
          <w:rFonts w:ascii="仿宋" w:eastAsia="仿宋" w:hAnsi="仿宋"/>
          <w:b/>
          <w:sz w:val="40"/>
        </w:rPr>
      </w:pPr>
    </w:p>
    <w:p w:rsidR="00130E2F" w14:paraId="15DD41F7" w14:textId="77777777">
      <w:pPr>
        <w:widowControl/>
        <w:jc w:val="left"/>
        <w:rPr>
          <w:rFonts w:ascii="仿宋" w:eastAsia="仿宋" w:hAnsi="仿宋"/>
          <w:b/>
          <w:sz w:val="40"/>
        </w:rPr>
      </w:pPr>
    </w:p>
    <w:p w:rsidR="00130E2F" w:rsidRPr="00130E2F" w14:paraId="32E5C111" w14:textId="766172F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0E2F">
        <w:rPr>
          <w:rFonts w:ascii="宋体" w:eastAsia="宋体" w:hAnsi="宋体" w:hint="eastAsia"/>
          <w:b/>
          <w:sz w:val="60"/>
        </w:rPr>
        <w:t>非临床安全性评价服务项目绩效评估报告</w:t>
      </w:r>
    </w:p>
    <w:p w:rsidR="00130E2F" w:rsidP="00130E2F" w14:paraId="56EA9710" w14:textId="7463C767">
      <w:pPr>
        <w:widowControl/>
        <w:jc w:val="center"/>
        <w:rPr>
          <w:rFonts w:ascii="仿宋" w:eastAsia="仿宋" w:hAnsi="仿宋" w:hint="eastAsia"/>
          <w:b/>
          <w:sz w:val="40"/>
        </w:rPr>
      </w:pPr>
      <w:r w:rsidRPr="00130E2F">
        <w:rPr>
          <w:rFonts w:ascii="仿宋" w:eastAsia="仿宋" w:hAnsi="仿宋" w:hint="eastAsia"/>
          <w:b/>
          <w:sz w:val="40"/>
        </w:rPr>
        <w:t>目录</w:t>
      </w:r>
    </w:p>
    <w:p w:rsidR="00130E2F" w14:paraId="41420A00" w14:textId="4DCB921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_Toc153269401 \h </w:instrText>
      </w:r>
      <w:r>
        <w:rPr>
          <w:noProof/>
        </w:rPr>
        <w:fldChar w:fldCharType="separate"/>
      </w:r>
      <w:r>
        <w:rPr>
          <w:noProof/>
        </w:rPr>
        <w:t>3</w:t>
      </w:r>
      <w:r>
        <w:rPr>
          <w:noProof/>
        </w:rPr>
        <w:fldChar w:fldCharType="end"/>
      </w:r>
    </w:p>
    <w:p w:rsidR="00130E2F" w14:paraId="1D86759F" w14:textId="2EDB1A2B">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_Toc153269402 \h </w:instrText>
      </w:r>
      <w:r>
        <w:rPr>
          <w:noProof/>
        </w:rPr>
        <w:fldChar w:fldCharType="separate"/>
      </w:r>
      <w:r>
        <w:rPr>
          <w:noProof/>
        </w:rPr>
        <w:t>3</w:t>
      </w:r>
      <w:r>
        <w:rPr>
          <w:noProof/>
        </w:rPr>
        <w:fldChar w:fldCharType="end"/>
      </w:r>
    </w:p>
    <w:p w:rsidR="00130E2F" w14:paraId="4A5B2383" w14:textId="3F1FA906">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_Toc153269403 \h </w:instrText>
      </w:r>
      <w:r>
        <w:rPr>
          <w:noProof/>
        </w:rPr>
        <w:fldChar w:fldCharType="separate"/>
      </w:r>
      <w:r>
        <w:rPr>
          <w:noProof/>
        </w:rPr>
        <w:t>3</w:t>
      </w:r>
      <w:r>
        <w:rPr>
          <w:noProof/>
        </w:rPr>
        <w:fldChar w:fldCharType="end"/>
      </w:r>
    </w:p>
    <w:p w:rsidR="00130E2F" w14:paraId="256E2EC2" w14:textId="01256042">
      <w:pPr>
        <w:pStyle w:val="TOC2"/>
        <w:tabs>
          <w:tab w:val="right" w:leader="dot" w:pos="8296"/>
        </w:tabs>
        <w:rPr>
          <w:noProof/>
        </w:rPr>
      </w:pPr>
      <w:r>
        <w:rPr>
          <w:noProof/>
        </w:rPr>
        <w:t>(二)、非临床安全性评价服务项目技术工艺简要分析</w:t>
      </w:r>
      <w:r>
        <w:rPr>
          <w:noProof/>
        </w:rPr>
        <w:tab/>
      </w:r>
      <w:r>
        <w:rPr>
          <w:noProof/>
        </w:rPr>
        <w:fldChar w:fldCharType="begin"/>
      </w:r>
      <w:r>
        <w:rPr>
          <w:noProof/>
        </w:rPr>
        <w:instrText xml:space="preserve"> PAGEREF _Toc153269404 \h </w:instrText>
      </w:r>
      <w:r>
        <w:rPr>
          <w:noProof/>
        </w:rPr>
        <w:fldChar w:fldCharType="separate"/>
      </w:r>
      <w:r>
        <w:rPr>
          <w:noProof/>
        </w:rPr>
        <w:t>4</w:t>
      </w:r>
      <w:r>
        <w:rPr>
          <w:noProof/>
        </w:rPr>
        <w:fldChar w:fldCharType="end"/>
      </w:r>
    </w:p>
    <w:p w:rsidR="00130E2F" w14:paraId="0F049DF9" w14:textId="670E9DDB">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_Toc153269405 \h </w:instrText>
      </w:r>
      <w:r>
        <w:rPr>
          <w:noProof/>
        </w:rPr>
        <w:fldChar w:fldCharType="separate"/>
      </w:r>
      <w:r>
        <w:rPr>
          <w:noProof/>
        </w:rPr>
        <w:t>5</w:t>
      </w:r>
      <w:r>
        <w:rPr>
          <w:noProof/>
        </w:rPr>
        <w:fldChar w:fldCharType="end"/>
      </w:r>
    </w:p>
    <w:p w:rsidR="00130E2F" w14:paraId="3F2D1699" w14:textId="3D807223">
      <w:pPr>
        <w:pStyle w:val="TOC2"/>
        <w:tabs>
          <w:tab w:val="right" w:leader="dot" w:pos="8296"/>
        </w:tabs>
        <w:rPr>
          <w:noProof/>
        </w:rPr>
      </w:pPr>
      <w:r>
        <w:rPr>
          <w:noProof/>
        </w:rPr>
        <w:t>(四)、非临床安全性评价服务项目技术流程简述</w:t>
      </w:r>
      <w:r>
        <w:rPr>
          <w:noProof/>
        </w:rPr>
        <w:tab/>
      </w:r>
      <w:r>
        <w:rPr>
          <w:noProof/>
        </w:rPr>
        <w:fldChar w:fldCharType="begin"/>
      </w:r>
      <w:r>
        <w:rPr>
          <w:noProof/>
        </w:rPr>
        <w:instrText xml:space="preserve"> PAGEREF _Toc153269406 \h </w:instrText>
      </w:r>
      <w:r>
        <w:rPr>
          <w:noProof/>
        </w:rPr>
        <w:fldChar w:fldCharType="separate"/>
      </w:r>
      <w:r>
        <w:rPr>
          <w:noProof/>
        </w:rPr>
        <w:t>6</w:t>
      </w:r>
      <w:r>
        <w:rPr>
          <w:noProof/>
        </w:rPr>
        <w:fldChar w:fldCharType="end"/>
      </w:r>
    </w:p>
    <w:p w:rsidR="00130E2F" w14:paraId="3FC8CDD0" w14:textId="765FBF2B">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_Toc153269407 \h </w:instrText>
      </w:r>
      <w:r>
        <w:rPr>
          <w:noProof/>
        </w:rPr>
        <w:fldChar w:fldCharType="separate"/>
      </w:r>
      <w:r>
        <w:rPr>
          <w:noProof/>
        </w:rPr>
        <w:t>8</w:t>
      </w:r>
      <w:r>
        <w:rPr>
          <w:noProof/>
        </w:rPr>
        <w:fldChar w:fldCharType="end"/>
      </w:r>
    </w:p>
    <w:p w:rsidR="00130E2F" w14:paraId="158C836D" w14:textId="691F268E">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_Toc153269408 \h </w:instrText>
      </w:r>
      <w:r>
        <w:rPr>
          <w:noProof/>
        </w:rPr>
        <w:fldChar w:fldCharType="separate"/>
      </w:r>
      <w:r>
        <w:rPr>
          <w:noProof/>
        </w:rPr>
        <w:t>9</w:t>
      </w:r>
      <w:r>
        <w:rPr>
          <w:noProof/>
        </w:rPr>
        <w:fldChar w:fldCharType="end"/>
      </w:r>
    </w:p>
    <w:p w:rsidR="00130E2F" w14:paraId="4A9A9E6D" w14:textId="240C1E70">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_Toc153269409 \h </w:instrText>
      </w:r>
      <w:r>
        <w:rPr>
          <w:noProof/>
        </w:rPr>
        <w:fldChar w:fldCharType="separate"/>
      </w:r>
      <w:r>
        <w:rPr>
          <w:noProof/>
        </w:rPr>
        <w:t>9</w:t>
      </w:r>
      <w:r>
        <w:rPr>
          <w:noProof/>
        </w:rPr>
        <w:fldChar w:fldCharType="end"/>
      </w:r>
    </w:p>
    <w:p w:rsidR="00130E2F" w14:paraId="28BC8D6C" w14:textId="78C2498F">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_Toc153269410 \h </w:instrText>
      </w:r>
      <w:r>
        <w:rPr>
          <w:noProof/>
        </w:rPr>
        <w:fldChar w:fldCharType="separate"/>
      </w:r>
      <w:r>
        <w:rPr>
          <w:noProof/>
        </w:rPr>
        <w:t>10</w:t>
      </w:r>
      <w:r>
        <w:rPr>
          <w:noProof/>
        </w:rPr>
        <w:fldChar w:fldCharType="end"/>
      </w:r>
    </w:p>
    <w:p w:rsidR="00130E2F" w14:paraId="648A2932" w14:textId="376CA3AE">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_Toc153269411 \h </w:instrText>
      </w:r>
      <w:r>
        <w:rPr>
          <w:noProof/>
        </w:rPr>
        <w:fldChar w:fldCharType="separate"/>
      </w:r>
      <w:r>
        <w:rPr>
          <w:noProof/>
        </w:rPr>
        <w:t>10</w:t>
      </w:r>
      <w:r>
        <w:rPr>
          <w:noProof/>
        </w:rPr>
        <w:fldChar w:fldCharType="end"/>
      </w:r>
    </w:p>
    <w:p w:rsidR="00130E2F" w14:paraId="235B4F83" w14:textId="5952229D">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_Toc153269412 \h </w:instrText>
      </w:r>
      <w:r>
        <w:rPr>
          <w:noProof/>
        </w:rPr>
        <w:fldChar w:fldCharType="separate"/>
      </w:r>
      <w:r>
        <w:rPr>
          <w:noProof/>
        </w:rPr>
        <w:t>11</w:t>
      </w:r>
      <w:r>
        <w:rPr>
          <w:noProof/>
        </w:rPr>
        <w:fldChar w:fldCharType="end"/>
      </w:r>
    </w:p>
    <w:p w:rsidR="00130E2F" w14:paraId="01062119" w14:textId="0355F25E">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_Toc153269413 \h </w:instrText>
      </w:r>
      <w:r>
        <w:rPr>
          <w:noProof/>
        </w:rPr>
        <w:fldChar w:fldCharType="separate"/>
      </w:r>
      <w:r>
        <w:rPr>
          <w:noProof/>
        </w:rPr>
        <w:t>11</w:t>
      </w:r>
      <w:r>
        <w:rPr>
          <w:noProof/>
        </w:rPr>
        <w:fldChar w:fldCharType="end"/>
      </w:r>
    </w:p>
    <w:p w:rsidR="00130E2F" w14:paraId="63305AA7" w14:textId="6BBF58A7">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_Toc153269414 \h </w:instrText>
      </w:r>
      <w:r>
        <w:rPr>
          <w:noProof/>
        </w:rPr>
        <w:fldChar w:fldCharType="separate"/>
      </w:r>
      <w:r>
        <w:rPr>
          <w:noProof/>
        </w:rPr>
        <w:t>11</w:t>
      </w:r>
      <w:r>
        <w:rPr>
          <w:noProof/>
        </w:rPr>
        <w:fldChar w:fldCharType="end"/>
      </w:r>
    </w:p>
    <w:p w:rsidR="00130E2F" w14:paraId="511296B4" w14:textId="128924C2">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_Toc153269415 \h </w:instrText>
      </w:r>
      <w:r>
        <w:rPr>
          <w:noProof/>
        </w:rPr>
        <w:fldChar w:fldCharType="separate"/>
      </w:r>
      <w:r>
        <w:rPr>
          <w:noProof/>
        </w:rPr>
        <w:t>12</w:t>
      </w:r>
      <w:r>
        <w:rPr>
          <w:noProof/>
        </w:rPr>
        <w:fldChar w:fldCharType="end"/>
      </w:r>
    </w:p>
    <w:p w:rsidR="00130E2F" w14:paraId="512C5B1F" w14:textId="442C199B">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_Toc153269416 \h </w:instrText>
      </w:r>
      <w:r>
        <w:rPr>
          <w:noProof/>
        </w:rPr>
        <w:fldChar w:fldCharType="separate"/>
      </w:r>
      <w:r>
        <w:rPr>
          <w:noProof/>
        </w:rPr>
        <w:t>12</w:t>
      </w:r>
      <w:r>
        <w:rPr>
          <w:noProof/>
        </w:rPr>
        <w:fldChar w:fldCharType="end"/>
      </w:r>
    </w:p>
    <w:p w:rsidR="00130E2F" w14:paraId="2DB08509" w14:textId="61B5FD86">
      <w:pPr>
        <w:pStyle w:val="TOC2"/>
        <w:tabs>
          <w:tab w:val="right" w:leader="dot" w:pos="8296"/>
        </w:tabs>
        <w:rPr>
          <w:noProof/>
        </w:rPr>
      </w:pPr>
      <w:r>
        <w:rPr>
          <w:noProof/>
        </w:rPr>
        <w:t>(一)、非临床安全性评价服务项目工程设计总体要求</w:t>
      </w:r>
      <w:r>
        <w:rPr>
          <w:noProof/>
        </w:rPr>
        <w:tab/>
      </w:r>
      <w:r>
        <w:rPr>
          <w:noProof/>
        </w:rPr>
        <w:fldChar w:fldCharType="begin"/>
      </w:r>
      <w:r>
        <w:rPr>
          <w:noProof/>
        </w:rPr>
        <w:instrText xml:space="preserve"> PAGEREF _Toc153269417 \h </w:instrText>
      </w:r>
      <w:r>
        <w:rPr>
          <w:noProof/>
        </w:rPr>
        <w:fldChar w:fldCharType="separate"/>
      </w:r>
      <w:r>
        <w:rPr>
          <w:noProof/>
        </w:rPr>
        <w:t>12</w:t>
      </w:r>
      <w:r>
        <w:rPr>
          <w:noProof/>
        </w:rPr>
        <w:fldChar w:fldCharType="end"/>
      </w:r>
    </w:p>
    <w:p w:rsidR="00130E2F" w14:paraId="67EC7CC3" w14:textId="0C02EAC4">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_Toc153269418 \h </w:instrText>
      </w:r>
      <w:r>
        <w:rPr>
          <w:noProof/>
        </w:rPr>
        <w:fldChar w:fldCharType="separate"/>
      </w:r>
      <w:r>
        <w:rPr>
          <w:noProof/>
        </w:rPr>
        <w:t>12</w:t>
      </w:r>
      <w:r>
        <w:rPr>
          <w:noProof/>
        </w:rPr>
        <w:fldChar w:fldCharType="end"/>
      </w:r>
    </w:p>
    <w:p w:rsidR="00130E2F" w14:paraId="767B4484" w14:textId="37005DB7">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_Toc153269419 \h </w:instrText>
      </w:r>
      <w:r>
        <w:rPr>
          <w:noProof/>
        </w:rPr>
        <w:fldChar w:fldCharType="separate"/>
      </w:r>
      <w:r>
        <w:rPr>
          <w:noProof/>
        </w:rPr>
        <w:t>14</w:t>
      </w:r>
      <w:r>
        <w:rPr>
          <w:noProof/>
        </w:rPr>
        <w:fldChar w:fldCharType="end"/>
      </w:r>
    </w:p>
    <w:p w:rsidR="00130E2F" w14:paraId="72006992" w14:textId="0808D04E">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_Toc153269420 \h </w:instrText>
      </w:r>
      <w:r>
        <w:rPr>
          <w:noProof/>
        </w:rPr>
        <w:fldChar w:fldCharType="separate"/>
      </w:r>
      <w:r>
        <w:rPr>
          <w:noProof/>
        </w:rPr>
        <w:t>14</w:t>
      </w:r>
      <w:r>
        <w:rPr>
          <w:noProof/>
        </w:rPr>
        <w:fldChar w:fldCharType="end"/>
      </w:r>
    </w:p>
    <w:p w:rsidR="00130E2F" w14:paraId="14DEFC5B" w14:textId="37D6B06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(一)、建设期环境影响</w:t>
      </w:r>
      <w:r>
        <w:rPr>
          <w:noProof/>
        </w:rPr>
        <w:tab/>
      </w:r>
      <w:r>
        <w:rPr>
          <w:noProof/>
        </w:rPr>
        <w:fldChar w:fldCharType="begin"/>
      </w:r>
      <w:r>
        <w:rPr>
          <w:noProof/>
        </w:rPr>
        <w:instrText xml:space="preserve"> PAGEREF _Toc153269421 \h </w:instrText>
      </w:r>
      <w:r>
        <w:rPr>
          <w:noProof/>
        </w:rPr>
        <w:fldChar w:fldCharType="separate"/>
      </w:r>
      <w:r>
        <w:rPr>
          <w:noProof/>
        </w:rPr>
        <w:t>14</w:t>
      </w:r>
      <w:r>
        <w:rPr>
          <w:noProof/>
        </w:rPr>
        <w:fldChar w:fldCharType="end"/>
      </w:r>
    </w:p>
    <w:p w:rsidR="00130E2F" w14:paraId="4983DB57" w14:textId="2A2E607A">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_Toc153269422 \h </w:instrText>
      </w:r>
      <w:r>
        <w:rPr>
          <w:noProof/>
        </w:rPr>
        <w:fldChar w:fldCharType="separate"/>
      </w:r>
      <w:r>
        <w:rPr>
          <w:noProof/>
        </w:rPr>
        <w:t>16</w:t>
      </w:r>
      <w:r>
        <w:rPr>
          <w:noProof/>
        </w:rPr>
        <w:fldChar w:fldCharType="end"/>
      </w:r>
    </w:p>
    <w:p w:rsidR="00130E2F" w14:paraId="62827FDB" w14:textId="6620FF76">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_Toc153269423 \h </w:instrText>
      </w:r>
      <w:r>
        <w:rPr>
          <w:noProof/>
        </w:rPr>
        <w:fldChar w:fldCharType="separate"/>
      </w:r>
      <w:r>
        <w:rPr>
          <w:noProof/>
        </w:rPr>
        <w:t>18</w:t>
      </w:r>
      <w:r>
        <w:rPr>
          <w:noProof/>
        </w:rPr>
        <w:fldChar w:fldCharType="end"/>
      </w:r>
    </w:p>
    <w:p w:rsidR="00130E2F" w14:paraId="436FD9F0" w14:textId="1E2E22FC">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_Toc153269424 \h </w:instrText>
      </w:r>
      <w:r>
        <w:rPr>
          <w:noProof/>
        </w:rPr>
        <w:fldChar w:fldCharType="separate"/>
      </w:r>
      <w:r>
        <w:rPr>
          <w:noProof/>
        </w:rPr>
        <w:t>19</w:t>
      </w:r>
      <w:r>
        <w:rPr>
          <w:noProof/>
        </w:rPr>
        <w:fldChar w:fldCharType="end"/>
      </w:r>
    </w:p>
    <w:p w:rsidR="00130E2F" w14:paraId="35089CD0" w14:textId="7CAF9F9F">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_Toc153269425 \h </w:instrText>
      </w:r>
      <w:r>
        <w:rPr>
          <w:noProof/>
        </w:rPr>
        <w:fldChar w:fldCharType="separate"/>
      </w:r>
      <w:r>
        <w:rPr>
          <w:noProof/>
        </w:rPr>
        <w:t>21</w:t>
      </w:r>
      <w:r>
        <w:rPr>
          <w:noProof/>
        </w:rPr>
        <w:fldChar w:fldCharType="end"/>
      </w:r>
    </w:p>
    <w:p w:rsidR="00130E2F" w14:paraId="26749C20" w14:textId="7B828499">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_Toc153269426 \h </w:instrText>
      </w:r>
      <w:r>
        <w:rPr>
          <w:noProof/>
        </w:rPr>
        <w:fldChar w:fldCharType="separate"/>
      </w:r>
      <w:r>
        <w:rPr>
          <w:noProof/>
        </w:rPr>
        <w:t>21</w:t>
      </w:r>
      <w:r>
        <w:rPr>
          <w:noProof/>
        </w:rPr>
        <w:fldChar w:fldCharType="end"/>
      </w:r>
    </w:p>
    <w:p w:rsidR="00130E2F" w14:paraId="629632D1" w14:textId="1E300C2D">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_Toc153269427 \h </w:instrText>
      </w:r>
      <w:r>
        <w:rPr>
          <w:noProof/>
        </w:rPr>
        <w:fldChar w:fldCharType="separate"/>
      </w:r>
      <w:r>
        <w:rPr>
          <w:noProof/>
        </w:rPr>
        <w:t>22</w:t>
      </w:r>
      <w:r>
        <w:rPr>
          <w:noProof/>
        </w:rPr>
        <w:fldChar w:fldCharType="end"/>
      </w:r>
    </w:p>
    <w:p w:rsidR="00130E2F" w14:paraId="372868CC" w14:textId="7ED2EC32">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_Toc153269428 \h </w:instrText>
      </w:r>
      <w:r>
        <w:rPr>
          <w:noProof/>
        </w:rPr>
        <w:fldChar w:fldCharType="separate"/>
      </w:r>
      <w:r>
        <w:rPr>
          <w:noProof/>
        </w:rPr>
        <w:t>22</w:t>
      </w:r>
      <w:r>
        <w:rPr>
          <w:noProof/>
        </w:rPr>
        <w:fldChar w:fldCharType="end"/>
      </w:r>
    </w:p>
    <w:p w:rsidR="00130E2F" w14:paraId="24493107" w14:textId="3442E7C1">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_Toc153269429 \h </w:instrText>
      </w:r>
      <w:r>
        <w:rPr>
          <w:noProof/>
        </w:rPr>
        <w:fldChar w:fldCharType="separate"/>
      </w:r>
      <w:r>
        <w:rPr>
          <w:noProof/>
        </w:rPr>
        <w:t>22</w:t>
      </w:r>
      <w:r>
        <w:rPr>
          <w:noProof/>
        </w:rPr>
        <w:fldChar w:fldCharType="end"/>
      </w:r>
    </w:p>
    <w:p w:rsidR="00130E2F" w14:paraId="26EAA7FF" w14:textId="1C9FB8E1">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_Toc153269430 \h </w:instrText>
      </w:r>
      <w:r>
        <w:rPr>
          <w:noProof/>
        </w:rPr>
        <w:fldChar w:fldCharType="separate"/>
      </w:r>
      <w:r>
        <w:rPr>
          <w:noProof/>
        </w:rPr>
        <w:t>23</w:t>
      </w:r>
      <w:r>
        <w:rPr>
          <w:noProof/>
        </w:rPr>
        <w:fldChar w:fldCharType="end"/>
      </w:r>
    </w:p>
    <w:p w:rsidR="00130E2F" w14:paraId="133B9BEF" w14:textId="15D74B20">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_Toc153269431 \h </w:instrText>
      </w:r>
      <w:r>
        <w:rPr>
          <w:noProof/>
        </w:rPr>
        <w:fldChar w:fldCharType="separate"/>
      </w:r>
      <w:r>
        <w:rPr>
          <w:noProof/>
        </w:rPr>
        <w:t>24</w:t>
      </w:r>
      <w:r>
        <w:rPr>
          <w:noProof/>
        </w:rPr>
        <w:fldChar w:fldCharType="end"/>
      </w:r>
    </w:p>
    <w:p w:rsidR="00130E2F" w14:paraId="70D9DF70" w14:textId="657EB5A4">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_Toc153269432 \h </w:instrText>
      </w:r>
      <w:r>
        <w:rPr>
          <w:noProof/>
        </w:rPr>
        <w:fldChar w:fldCharType="separate"/>
      </w:r>
      <w:r>
        <w:rPr>
          <w:noProof/>
        </w:rPr>
        <w:t>24</w:t>
      </w:r>
      <w:r>
        <w:rPr>
          <w:noProof/>
        </w:rPr>
        <w:fldChar w:fldCharType="end"/>
      </w:r>
    </w:p>
    <w:p w:rsidR="00130E2F" w14:paraId="715DADB1" w14:textId="5EA48600">
      <w:pPr>
        <w:pStyle w:val="TOC2"/>
        <w:tabs>
          <w:tab w:val="right" w:leader="dot" w:pos="8296"/>
        </w:tabs>
        <w:rPr>
          <w:noProof/>
        </w:rPr>
      </w:pPr>
      <w:r>
        <w:rPr>
          <w:noProof/>
        </w:rPr>
        <w:t>(一)、非临床安全性评价服务项目风险分析</w:t>
      </w:r>
      <w:r>
        <w:rPr>
          <w:noProof/>
        </w:rPr>
        <w:tab/>
      </w:r>
      <w:r>
        <w:rPr>
          <w:noProof/>
        </w:rPr>
        <w:fldChar w:fldCharType="begin"/>
      </w:r>
      <w:r>
        <w:rPr>
          <w:noProof/>
        </w:rPr>
        <w:instrText xml:space="preserve"> PAGEREF _Toc153269433 \h </w:instrText>
      </w:r>
      <w:r>
        <w:rPr>
          <w:noProof/>
        </w:rPr>
        <w:fldChar w:fldCharType="separate"/>
      </w:r>
      <w:r>
        <w:rPr>
          <w:noProof/>
        </w:rPr>
        <w:t>24</w:t>
      </w:r>
      <w:r>
        <w:rPr>
          <w:noProof/>
        </w:rPr>
        <w:fldChar w:fldCharType="end"/>
      </w:r>
    </w:p>
    <w:p w:rsidR="00130E2F" w14:paraId="31DD4F9F" w14:textId="5541B32E">
      <w:pPr>
        <w:pStyle w:val="TOC2"/>
        <w:tabs>
          <w:tab w:val="right" w:leader="dot" w:pos="8296"/>
        </w:tabs>
        <w:rPr>
          <w:noProof/>
        </w:rPr>
      </w:pPr>
      <w:r>
        <w:rPr>
          <w:noProof/>
        </w:rPr>
        <w:t>(二)、非临床安全性评价服务项目风险对策</w:t>
      </w:r>
      <w:r>
        <w:rPr>
          <w:noProof/>
        </w:rPr>
        <w:tab/>
      </w:r>
      <w:r>
        <w:rPr>
          <w:noProof/>
        </w:rPr>
        <w:fldChar w:fldCharType="begin"/>
      </w:r>
      <w:r>
        <w:rPr>
          <w:noProof/>
        </w:rPr>
        <w:instrText xml:space="preserve"> PAGEREF _Toc153269434 \h </w:instrText>
      </w:r>
      <w:r>
        <w:rPr>
          <w:noProof/>
        </w:rPr>
        <w:fldChar w:fldCharType="separate"/>
      </w:r>
      <w:r>
        <w:rPr>
          <w:noProof/>
        </w:rPr>
        <w:t>26</w:t>
      </w:r>
      <w:r>
        <w:rPr>
          <w:noProof/>
        </w:rPr>
        <w:fldChar w:fldCharType="end"/>
      </w:r>
    </w:p>
    <w:p w:rsidR="00130E2F" w14:paraId="12444508" w14:textId="7B863E0A">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_Toc153269435 \h </w:instrText>
      </w:r>
      <w:r>
        <w:rPr>
          <w:noProof/>
        </w:rPr>
        <w:fldChar w:fldCharType="separate"/>
      </w:r>
      <w:r>
        <w:rPr>
          <w:noProof/>
        </w:rPr>
        <w:t>28</w:t>
      </w:r>
      <w:r>
        <w:rPr>
          <w:noProof/>
        </w:rPr>
        <w:fldChar w:fldCharType="end"/>
      </w:r>
    </w:p>
    <w:p w:rsidR="00130E2F" w14:paraId="6018F535" w14:textId="29F7C0FB">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_Toc153269436 \h </w:instrText>
      </w:r>
      <w:r>
        <w:rPr>
          <w:noProof/>
        </w:rPr>
        <w:fldChar w:fldCharType="separate"/>
      </w:r>
      <w:r>
        <w:rPr>
          <w:noProof/>
        </w:rPr>
        <w:t>28</w:t>
      </w:r>
      <w:r>
        <w:rPr>
          <w:noProof/>
        </w:rPr>
        <w:fldChar w:fldCharType="end"/>
      </w:r>
    </w:p>
    <w:p w:rsidR="00130E2F" w14:paraId="3883E006" w14:textId="4ABBA7A4">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_Toc153269437 \h </w:instrText>
      </w:r>
      <w:r>
        <w:rPr>
          <w:noProof/>
        </w:rPr>
        <w:fldChar w:fldCharType="separate"/>
      </w:r>
      <w:r>
        <w:rPr>
          <w:noProof/>
        </w:rPr>
        <w:t>28</w:t>
      </w:r>
      <w:r>
        <w:rPr>
          <w:noProof/>
        </w:rPr>
        <w:fldChar w:fldCharType="end"/>
      </w:r>
    </w:p>
    <w:p w:rsidR="00130E2F" w14:paraId="363623FE" w14:textId="0D718828">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_Toc153269438 \h </w:instrText>
      </w:r>
      <w:r>
        <w:rPr>
          <w:noProof/>
        </w:rPr>
        <w:fldChar w:fldCharType="separate"/>
      </w:r>
      <w:r>
        <w:rPr>
          <w:noProof/>
        </w:rPr>
        <w:t>29</w:t>
      </w:r>
      <w:r>
        <w:rPr>
          <w:noProof/>
        </w:rPr>
        <w:fldChar w:fldCharType="end"/>
      </w:r>
    </w:p>
    <w:p w:rsidR="00130E2F" w14:paraId="560F8AA2" w14:textId="37A766BD">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_Toc153269439 \h </w:instrText>
      </w:r>
      <w:r>
        <w:rPr>
          <w:noProof/>
        </w:rPr>
        <w:fldChar w:fldCharType="separate"/>
      </w:r>
      <w:r>
        <w:rPr>
          <w:noProof/>
        </w:rPr>
        <w:t>29</w:t>
      </w:r>
      <w:r>
        <w:rPr>
          <w:noProof/>
        </w:rPr>
        <w:fldChar w:fldCharType="end"/>
      </w:r>
    </w:p>
    <w:p w:rsidR="00130E2F" w14:paraId="2D464E02" w14:textId="622E4BB9">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_Toc153269440 \h </w:instrText>
      </w:r>
      <w:r>
        <w:rPr>
          <w:noProof/>
        </w:rPr>
        <w:fldChar w:fldCharType="separate"/>
      </w:r>
      <w:r>
        <w:rPr>
          <w:noProof/>
        </w:rPr>
        <w:t>29</w:t>
      </w:r>
      <w:r>
        <w:rPr>
          <w:noProof/>
        </w:rPr>
        <w:fldChar w:fldCharType="end"/>
      </w:r>
    </w:p>
    <w:p w:rsidR="00130E2F" w14:paraId="7D2B5E71" w14:textId="461C210D">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_Toc153269441 \h </w:instrText>
      </w:r>
      <w:r>
        <w:rPr>
          <w:noProof/>
        </w:rPr>
        <w:fldChar w:fldCharType="separate"/>
      </w:r>
      <w:r>
        <w:rPr>
          <w:noProof/>
        </w:rPr>
        <w:t>31</w:t>
      </w:r>
      <w:r>
        <w:rPr>
          <w:noProof/>
        </w:rPr>
        <w:fldChar w:fldCharType="end"/>
      </w:r>
    </w:p>
    <w:p w:rsidR="00130E2F" w14:paraId="03D30C57" w14:textId="3CD439A6">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_Toc153269442 \h </w:instrText>
      </w:r>
      <w:r>
        <w:rPr>
          <w:noProof/>
        </w:rPr>
        <w:fldChar w:fldCharType="separate"/>
      </w:r>
      <w:r>
        <w:rPr>
          <w:noProof/>
        </w:rPr>
        <w:t>32</w:t>
      </w:r>
      <w:r>
        <w:rPr>
          <w:noProof/>
        </w:rPr>
        <w:fldChar w:fldCharType="end"/>
      </w:r>
    </w:p>
    <w:p w:rsidR="00130E2F" w14:paraId="528D1FAD" w14:textId="77CDFA6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(一)、研发投入与创新计划</w:t>
      </w:r>
      <w:r>
        <w:rPr>
          <w:noProof/>
        </w:rPr>
        <w:tab/>
      </w:r>
      <w:r>
        <w:rPr>
          <w:noProof/>
        </w:rPr>
        <w:fldChar w:fldCharType="begin"/>
      </w:r>
      <w:r>
        <w:rPr>
          <w:noProof/>
        </w:rPr>
        <w:instrText xml:space="preserve"> PAGEREF _Toc153269443 \h </w:instrText>
      </w:r>
      <w:r>
        <w:rPr>
          <w:noProof/>
        </w:rPr>
        <w:fldChar w:fldCharType="separate"/>
      </w:r>
      <w:r>
        <w:rPr>
          <w:noProof/>
        </w:rPr>
        <w:t>32</w:t>
      </w:r>
      <w:r>
        <w:rPr>
          <w:noProof/>
        </w:rPr>
        <w:fldChar w:fldCharType="end"/>
      </w:r>
    </w:p>
    <w:p w:rsidR="00130E2F" w14:paraId="0B0500EC" w14:textId="5CA7FAAA">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_Toc153269444 \h </w:instrText>
      </w:r>
      <w:r>
        <w:rPr>
          <w:noProof/>
        </w:rPr>
        <w:fldChar w:fldCharType="separate"/>
      </w:r>
      <w:r>
        <w:rPr>
          <w:noProof/>
        </w:rPr>
        <w:t>33</w:t>
      </w:r>
      <w:r>
        <w:rPr>
          <w:noProof/>
        </w:rPr>
        <w:fldChar w:fldCharType="end"/>
      </w:r>
    </w:p>
    <w:p w:rsidR="00130E2F" w14:paraId="5A0125BD" w14:textId="240C3C7B">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_Toc153269445 \h </w:instrText>
      </w:r>
      <w:r>
        <w:rPr>
          <w:noProof/>
        </w:rPr>
        <w:fldChar w:fldCharType="separate"/>
      </w:r>
      <w:r>
        <w:rPr>
          <w:noProof/>
        </w:rPr>
        <w:t>34</w:t>
      </w:r>
      <w:r>
        <w:rPr>
          <w:noProof/>
        </w:rPr>
        <w:fldChar w:fldCharType="end"/>
      </w:r>
    </w:p>
    <w:p w:rsidR="00130E2F" w14:paraId="7911B2DA" w14:textId="6A516044">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_Toc153269446 \h </w:instrText>
      </w:r>
      <w:r>
        <w:rPr>
          <w:noProof/>
        </w:rPr>
        <w:fldChar w:fldCharType="separate"/>
      </w:r>
      <w:r>
        <w:rPr>
          <w:noProof/>
        </w:rPr>
        <w:t>35</w:t>
      </w:r>
      <w:r>
        <w:rPr>
          <w:noProof/>
        </w:rPr>
        <w:fldChar w:fldCharType="end"/>
      </w:r>
    </w:p>
    <w:p w:rsidR="00130E2F" w14:paraId="37074451" w14:textId="0A7BAEE9">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_Toc153269447 \h </w:instrText>
      </w:r>
      <w:r>
        <w:rPr>
          <w:noProof/>
        </w:rPr>
        <w:fldChar w:fldCharType="separate"/>
      </w:r>
      <w:r>
        <w:rPr>
          <w:noProof/>
        </w:rPr>
        <w:t>35</w:t>
      </w:r>
      <w:r>
        <w:rPr>
          <w:noProof/>
        </w:rPr>
        <w:fldChar w:fldCharType="end"/>
      </w:r>
    </w:p>
    <w:p w:rsidR="00130E2F" w14:paraId="2CD4994A" w14:textId="2E62E29F">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_Toc153269448 \h </w:instrText>
      </w:r>
      <w:r>
        <w:rPr>
          <w:noProof/>
        </w:rPr>
        <w:fldChar w:fldCharType="separate"/>
      </w:r>
      <w:r>
        <w:rPr>
          <w:noProof/>
        </w:rPr>
        <w:t>35</w:t>
      </w:r>
      <w:r>
        <w:rPr>
          <w:noProof/>
        </w:rPr>
        <w:fldChar w:fldCharType="end"/>
      </w:r>
    </w:p>
    <w:p w:rsidR="00130E2F" w14:paraId="730978C2" w14:textId="094C59C4">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_Toc153269449 \h </w:instrText>
      </w:r>
      <w:r>
        <w:rPr>
          <w:noProof/>
        </w:rPr>
        <w:fldChar w:fldCharType="separate"/>
      </w:r>
      <w:r>
        <w:rPr>
          <w:noProof/>
        </w:rPr>
        <w:t>36</w:t>
      </w:r>
      <w:r>
        <w:rPr>
          <w:noProof/>
        </w:rPr>
        <w:fldChar w:fldCharType="end"/>
      </w:r>
    </w:p>
    <w:p w:rsidR="00130E2F" w14:paraId="4D6A9240" w14:textId="5DE6945E">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_Toc153269450 \h </w:instrText>
      </w:r>
      <w:r>
        <w:rPr>
          <w:noProof/>
        </w:rPr>
        <w:fldChar w:fldCharType="separate"/>
      </w:r>
      <w:r>
        <w:rPr>
          <w:noProof/>
        </w:rPr>
        <w:t>36</w:t>
      </w:r>
      <w:r>
        <w:rPr>
          <w:noProof/>
        </w:rPr>
        <w:fldChar w:fldCharType="end"/>
      </w:r>
    </w:p>
    <w:p w:rsidR="00130E2F" w14:paraId="0C79911F" w14:textId="4D6E5BED">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_Toc153269451 \h </w:instrText>
      </w:r>
      <w:r>
        <w:rPr>
          <w:noProof/>
        </w:rPr>
        <w:fldChar w:fldCharType="separate"/>
      </w:r>
      <w:r>
        <w:rPr>
          <w:noProof/>
        </w:rPr>
        <w:t>36</w:t>
      </w:r>
      <w:r>
        <w:rPr>
          <w:noProof/>
        </w:rPr>
        <w:fldChar w:fldCharType="end"/>
      </w:r>
    </w:p>
    <w:p w:rsidR="00130E2F" w14:paraId="2EC10D02" w14:textId="5D7F5DBC">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_Toc153269452 \h </w:instrText>
      </w:r>
      <w:r>
        <w:rPr>
          <w:noProof/>
        </w:rPr>
        <w:fldChar w:fldCharType="separate"/>
      </w:r>
      <w:r>
        <w:rPr>
          <w:noProof/>
        </w:rPr>
        <w:t>36</w:t>
      </w:r>
      <w:r>
        <w:rPr>
          <w:noProof/>
        </w:rPr>
        <w:fldChar w:fldCharType="end"/>
      </w:r>
    </w:p>
    <w:p w:rsidR="00130E2F" w14:paraId="3F1CC8CA" w14:textId="44556392">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_Toc153269453 \h </w:instrText>
      </w:r>
      <w:r>
        <w:rPr>
          <w:noProof/>
        </w:rPr>
        <w:fldChar w:fldCharType="separate"/>
      </w:r>
      <w:r>
        <w:rPr>
          <w:noProof/>
        </w:rPr>
        <w:t>37</w:t>
      </w:r>
      <w:r>
        <w:rPr>
          <w:noProof/>
        </w:rPr>
        <w:fldChar w:fldCharType="end"/>
      </w:r>
    </w:p>
    <w:p w:rsidR="00130E2F" w14:paraId="4E4FB6AA" w14:textId="6E2D2F74">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_Toc153269454 \h </w:instrText>
      </w:r>
      <w:r>
        <w:rPr>
          <w:noProof/>
        </w:rPr>
        <w:fldChar w:fldCharType="separate"/>
      </w:r>
      <w:r>
        <w:rPr>
          <w:noProof/>
        </w:rPr>
        <w:t>37</w:t>
      </w:r>
      <w:r>
        <w:rPr>
          <w:noProof/>
        </w:rPr>
        <w:fldChar w:fldCharType="end"/>
      </w:r>
    </w:p>
    <w:p w:rsidR="00130E2F" w14:paraId="631F63F5" w14:textId="7F0EB565">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_Toc153269455 \h </w:instrText>
      </w:r>
      <w:r>
        <w:rPr>
          <w:noProof/>
        </w:rPr>
        <w:fldChar w:fldCharType="separate"/>
      </w:r>
      <w:r>
        <w:rPr>
          <w:noProof/>
        </w:rPr>
        <w:t>37</w:t>
      </w:r>
      <w:r>
        <w:rPr>
          <w:noProof/>
        </w:rPr>
        <w:fldChar w:fldCharType="end"/>
      </w:r>
    </w:p>
    <w:p w:rsidR="00130E2F" w14:paraId="464AA3CB" w14:textId="6ACB4066">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_Toc153269456 \h </w:instrText>
      </w:r>
      <w:r>
        <w:rPr>
          <w:noProof/>
        </w:rPr>
        <w:fldChar w:fldCharType="separate"/>
      </w:r>
      <w:r>
        <w:rPr>
          <w:noProof/>
        </w:rPr>
        <w:t>38</w:t>
      </w:r>
      <w:r>
        <w:rPr>
          <w:noProof/>
        </w:rPr>
        <w:fldChar w:fldCharType="end"/>
      </w:r>
    </w:p>
    <w:p w:rsidR="00130E2F" w14:paraId="387A6AE7" w14:textId="7BE7C964">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_Toc153269457 \h </w:instrText>
      </w:r>
      <w:r>
        <w:rPr>
          <w:noProof/>
        </w:rPr>
        <w:fldChar w:fldCharType="separate"/>
      </w:r>
      <w:r>
        <w:rPr>
          <w:noProof/>
        </w:rPr>
        <w:t>38</w:t>
      </w:r>
      <w:r>
        <w:rPr>
          <w:noProof/>
        </w:rPr>
        <w:fldChar w:fldCharType="end"/>
      </w:r>
    </w:p>
    <w:p w:rsidR="00130E2F" w14:paraId="4B63F6AF" w14:textId="585267FD">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_Toc153269458 \h </w:instrText>
      </w:r>
      <w:r>
        <w:rPr>
          <w:noProof/>
        </w:rPr>
        <w:fldChar w:fldCharType="separate"/>
      </w:r>
      <w:r>
        <w:rPr>
          <w:noProof/>
        </w:rPr>
        <w:t>39</w:t>
      </w:r>
      <w:r>
        <w:rPr>
          <w:noProof/>
        </w:rPr>
        <w:fldChar w:fldCharType="end"/>
      </w:r>
    </w:p>
    <w:p w:rsidR="00130E2F" w14:paraId="54FB7E73" w14:textId="39A19216">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_Toc153269459 \h </w:instrText>
      </w:r>
      <w:r>
        <w:rPr>
          <w:noProof/>
        </w:rPr>
        <w:fldChar w:fldCharType="separate"/>
      </w:r>
      <w:r>
        <w:rPr>
          <w:noProof/>
        </w:rPr>
        <w:t>39</w:t>
      </w:r>
      <w:r>
        <w:rPr>
          <w:noProof/>
        </w:rPr>
        <w:fldChar w:fldCharType="end"/>
      </w:r>
    </w:p>
    <w:p w:rsidR="00130E2F" w14:paraId="4F2EEAAD" w14:textId="3E950045">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_Toc153269460 \h </w:instrText>
      </w:r>
      <w:r>
        <w:rPr>
          <w:noProof/>
        </w:rPr>
        <w:fldChar w:fldCharType="separate"/>
      </w:r>
      <w:r>
        <w:rPr>
          <w:noProof/>
        </w:rPr>
        <w:t>39</w:t>
      </w:r>
      <w:r>
        <w:rPr>
          <w:noProof/>
        </w:rPr>
        <w:fldChar w:fldCharType="end"/>
      </w:r>
    </w:p>
    <w:p w:rsidR="00130E2F" w14:paraId="55EDD413" w14:textId="20DB7300">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_Toc153269461 \h </w:instrText>
      </w:r>
      <w:r>
        <w:rPr>
          <w:noProof/>
        </w:rPr>
        <w:fldChar w:fldCharType="separate"/>
      </w:r>
      <w:r>
        <w:rPr>
          <w:noProof/>
        </w:rPr>
        <w:t>39</w:t>
      </w:r>
      <w:r>
        <w:rPr>
          <w:noProof/>
        </w:rPr>
        <w:fldChar w:fldCharType="end"/>
      </w:r>
    </w:p>
    <w:p w:rsidR="00130E2F" w14:paraId="1FEDC5F4" w14:textId="2DB2EA59">
      <w:pPr>
        <w:pStyle w:val="TOC1"/>
        <w:tabs>
          <w:tab w:val="right" w:leader="dot" w:pos="8296"/>
        </w:tabs>
        <w:rPr>
          <w:noProof/>
        </w:rPr>
      </w:pPr>
      <w:r>
        <w:rPr>
          <w:noProof/>
        </w:rPr>
        <w:t>十四、投资风险分析</w:t>
      </w:r>
      <w:r>
        <w:rPr>
          <w:noProof/>
        </w:rPr>
        <w:tab/>
      </w:r>
      <w:r>
        <w:rPr>
          <w:noProof/>
        </w:rPr>
        <w:fldChar w:fldCharType="begin"/>
      </w:r>
      <w:r>
        <w:rPr>
          <w:noProof/>
        </w:rPr>
        <w:instrText xml:space="preserve"> PAGEREF _Toc153269462 \h </w:instrText>
      </w:r>
      <w:r>
        <w:rPr>
          <w:noProof/>
        </w:rPr>
        <w:fldChar w:fldCharType="separate"/>
      </w:r>
      <w:r>
        <w:rPr>
          <w:noProof/>
        </w:rPr>
        <w:t>40</w:t>
      </w:r>
      <w:r>
        <w:rPr>
          <w:noProof/>
        </w:rPr>
        <w:fldChar w:fldCharType="end"/>
      </w:r>
    </w:p>
    <w:p w:rsidR="00130E2F" w14:paraId="7FCFEE70" w14:textId="342BA0B8">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_Toc153269463 \h </w:instrText>
      </w:r>
      <w:r>
        <w:rPr>
          <w:noProof/>
        </w:rPr>
        <w:fldChar w:fldCharType="separate"/>
      </w:r>
      <w:r>
        <w:rPr>
          <w:noProof/>
        </w:rPr>
        <w:t>40</w:t>
      </w:r>
      <w:r>
        <w:rPr>
          <w:noProof/>
        </w:rPr>
        <w:fldChar w:fldCharType="end"/>
      </w:r>
    </w:p>
    <w:p w:rsidR="00130E2F" w14:paraId="66FB45DB" w14:textId="024C38CB">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_Toc153269464 \h </w:instrText>
      </w:r>
      <w:r>
        <w:rPr>
          <w:noProof/>
        </w:rPr>
        <w:fldChar w:fldCharType="separate"/>
      </w:r>
      <w:r>
        <w:rPr>
          <w:noProof/>
        </w:rPr>
        <w:t>40</w:t>
      </w:r>
      <w:r>
        <w:rPr>
          <w:noProof/>
        </w:rPr>
        <w:fldChar w:fldCharType="end"/>
      </w:r>
    </w:p>
    <w:p w:rsidR="00130E2F" w14:paraId="50B3D679" w14:textId="127F447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(三)、风险缓解策略</w:t>
      </w:r>
      <w:r>
        <w:rPr>
          <w:noProof/>
        </w:rPr>
        <w:tab/>
      </w:r>
      <w:r>
        <w:rPr>
          <w:noProof/>
        </w:rPr>
        <w:fldChar w:fldCharType="begin"/>
      </w:r>
      <w:r>
        <w:rPr>
          <w:noProof/>
        </w:rPr>
        <w:instrText xml:space="preserve"> PAGEREF _Toc153269465 \h </w:instrText>
      </w:r>
      <w:r>
        <w:rPr>
          <w:noProof/>
        </w:rPr>
        <w:fldChar w:fldCharType="separate"/>
      </w:r>
      <w:r>
        <w:rPr>
          <w:noProof/>
        </w:rPr>
        <w:t>40</w:t>
      </w:r>
      <w:r>
        <w:rPr>
          <w:noProof/>
        </w:rPr>
        <w:fldChar w:fldCharType="end"/>
      </w:r>
    </w:p>
    <w:p w:rsidR="00130E2F" w14:paraId="1E37B9B9" w14:textId="1A96B7DC">
      <w:pPr>
        <w:pStyle w:val="TOC1"/>
        <w:tabs>
          <w:tab w:val="right" w:leader="dot" w:pos="8296"/>
        </w:tabs>
        <w:rPr>
          <w:noProof/>
        </w:rPr>
      </w:pPr>
      <w:r>
        <w:rPr>
          <w:noProof/>
        </w:rPr>
        <w:t>十五、社会影响与可持续性报告</w:t>
      </w:r>
      <w:r>
        <w:rPr>
          <w:noProof/>
        </w:rPr>
        <w:tab/>
      </w:r>
      <w:r>
        <w:rPr>
          <w:noProof/>
        </w:rPr>
        <w:fldChar w:fldCharType="begin"/>
      </w:r>
      <w:r>
        <w:rPr>
          <w:noProof/>
        </w:rPr>
        <w:instrText xml:space="preserve"> PAGEREF _Toc153269466 \h </w:instrText>
      </w:r>
      <w:r>
        <w:rPr>
          <w:noProof/>
        </w:rPr>
        <w:fldChar w:fldCharType="separate"/>
      </w:r>
      <w:r>
        <w:rPr>
          <w:noProof/>
        </w:rPr>
        <w:t>41</w:t>
      </w:r>
      <w:r>
        <w:rPr>
          <w:noProof/>
        </w:rPr>
        <w:fldChar w:fldCharType="end"/>
      </w:r>
    </w:p>
    <w:p w:rsidR="00130E2F" w14:paraId="5ADCB8E9" w14:textId="54835399">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_Toc153269467 \h </w:instrText>
      </w:r>
      <w:r>
        <w:rPr>
          <w:noProof/>
        </w:rPr>
        <w:fldChar w:fldCharType="separate"/>
      </w:r>
      <w:r>
        <w:rPr>
          <w:noProof/>
        </w:rPr>
        <w:t>41</w:t>
      </w:r>
      <w:r>
        <w:rPr>
          <w:noProof/>
        </w:rPr>
        <w:fldChar w:fldCharType="end"/>
      </w:r>
    </w:p>
    <w:p w:rsidR="00130E2F" w14:paraId="60AEA027" w14:textId="1B3C979C">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_Toc153269468 \h </w:instrText>
      </w:r>
      <w:r>
        <w:rPr>
          <w:noProof/>
        </w:rPr>
        <w:fldChar w:fldCharType="separate"/>
      </w:r>
      <w:r>
        <w:rPr>
          <w:noProof/>
        </w:rPr>
        <w:t>41</w:t>
      </w:r>
      <w:r>
        <w:rPr>
          <w:noProof/>
        </w:rPr>
        <w:fldChar w:fldCharType="end"/>
      </w:r>
    </w:p>
    <w:p w:rsidR="00130E2F" w14:paraId="2642EC62" w14:textId="23AB0ECE">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_Toc153269469 \h </w:instrText>
      </w:r>
      <w:r>
        <w:rPr>
          <w:noProof/>
        </w:rPr>
        <w:fldChar w:fldCharType="separate"/>
      </w:r>
      <w:r>
        <w:rPr>
          <w:noProof/>
        </w:rPr>
        <w:t>41</w:t>
      </w:r>
      <w:r>
        <w:rPr>
          <w:noProof/>
        </w:rPr>
        <w:fldChar w:fldCharType="end"/>
      </w:r>
    </w:p>
    <w:p w:rsidR="00130E2F" w:rsidP="00130E2F" w14:paraId="203B8FAA" w14:textId="70733AE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30E2F" w:rsidP="00130E2F" w14:paraId="561BA877" w14:textId="645EB466">
      <w:pPr>
        <w:pStyle w:val="Heading1"/>
        <w:jc w:val="center"/>
        <w:rPr>
          <w:rFonts w:hint="eastAsia"/>
        </w:rPr>
      </w:pPr>
      <w:bookmarkStart w:id="0" w:name="_Toc153269401"/>
      <w:r w:rsidRPr="00130E2F">
        <w:rPr>
          <w:rFonts w:hint="eastAsia"/>
        </w:rPr>
        <w:t>概论</w:t>
      </w:r>
      <w:bookmarkEnd w:id="0"/>
    </w:p>
    <w:p w:rsidR="00130E2F" w:rsidP="00130E2F" w14:paraId="6A98FA88" w14:textId="09D0308A">
      <w:pPr>
        <w:ind w:firstLine="560" w:firstLineChars="200"/>
        <w:rPr>
          <w:rFonts w:ascii="仿宋" w:eastAsia="仿宋" w:hAnsi="仿宋" w:hint="eastAsia"/>
          <w:sz w:val="28"/>
        </w:rPr>
      </w:pPr>
      <w:r w:rsidRPr="00130E2F">
        <w:rPr>
          <w:rFonts w:ascii="仿宋" w:eastAsia="仿宋" w:hAnsi="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130E2F" w:rsidP="00130E2F" w14:paraId="248448D8" w14:textId="01EB4556">
      <w:pPr>
        <w:pStyle w:val="Heading1"/>
        <w:rPr>
          <w:rFonts w:hint="eastAsia"/>
        </w:rPr>
      </w:pPr>
      <w:bookmarkStart w:id="1" w:name="_Toc153269402"/>
      <w:r w:rsidRPr="00130E2F">
        <w:rPr>
          <w:rFonts w:hint="eastAsia"/>
        </w:rPr>
        <w:t>一、工艺技术分析</w:t>
      </w:r>
      <w:bookmarkEnd w:id="1"/>
    </w:p>
    <w:p w:rsidR="00130E2F" w:rsidP="00130E2F" w14:paraId="70A99543" w14:textId="34D02327">
      <w:pPr>
        <w:pStyle w:val="Heading2"/>
      </w:pPr>
      <w:bookmarkStart w:id="2" w:name="_Toc153269403"/>
      <w:r w:rsidRPr="00130E2F">
        <w:t>(一)、企业技术研发分析</w:t>
      </w:r>
      <w:bookmarkEnd w:id="2"/>
    </w:p>
    <w:p w:rsidR="00130E2F" w:rsidRPr="00130E2F" w:rsidP="00130E2F" w14:paraId="5B9ADF21" w14:textId="77777777">
      <w:pPr>
        <w:ind w:firstLine="560" w:firstLineChars="200"/>
        <w:rPr>
          <w:rFonts w:ascii="仿宋" w:eastAsia="仿宋" w:hAnsi="仿宋"/>
          <w:sz w:val="28"/>
        </w:rPr>
      </w:pPr>
      <w:r w:rsidRPr="00130E2F">
        <w:rPr>
          <w:rFonts w:ascii="仿宋" w:eastAsia="仿宋" w:hAnsi="仿宋"/>
          <w:sz w:val="28"/>
        </w:rPr>
        <w:t>1. 创新驱动</w:t>
      </w:r>
    </w:p>
    <w:p w:rsidR="00130E2F" w:rsidRPr="00130E2F" w:rsidP="00130E2F" w14:paraId="1C790DC8" w14:textId="77777777">
      <w:pPr>
        <w:ind w:firstLine="560" w:firstLineChars="200"/>
        <w:rPr>
          <w:rFonts w:ascii="仿宋" w:eastAsia="仿宋" w:hAnsi="仿宋"/>
          <w:sz w:val="28"/>
        </w:rPr>
      </w:pPr>
      <w:r w:rsidRPr="00130E2F">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130E2F" w:rsidRPr="00130E2F" w:rsidP="00130E2F" w14:paraId="3C70D301" w14:textId="77777777">
      <w:pPr>
        <w:ind w:firstLine="560" w:firstLineChars="200"/>
        <w:rPr>
          <w:rFonts w:ascii="仿宋" w:eastAsia="仿宋" w:hAnsi="仿宋"/>
          <w:sz w:val="28"/>
        </w:rPr>
      </w:pPr>
      <w:r w:rsidRPr="00130E2F">
        <w:rPr>
          <w:rFonts w:ascii="仿宋" w:eastAsia="仿宋" w:hAnsi="仿宋"/>
          <w:sz w:val="28"/>
        </w:rPr>
        <w:t>2. 投入优质人才</w:t>
      </w:r>
    </w:p>
    <w:p w:rsidR="00130E2F" w:rsidRPr="00130E2F" w:rsidP="00130E2F" w14:paraId="713DB655" w14:textId="77777777">
      <w:pPr>
        <w:ind w:firstLine="560" w:firstLineChars="200"/>
        <w:rPr>
          <w:rFonts w:ascii="仿宋" w:eastAsia="仿宋" w:hAnsi="仿宋"/>
          <w:sz w:val="28"/>
        </w:rPr>
      </w:pPr>
      <w:r w:rsidRPr="00130E2F">
        <w:rPr>
          <w:rFonts w:ascii="仿宋" w:eastAsia="仿宋" w:hAnsi="仿宋" w:hint="eastAsia"/>
          <w:sz w:val="28"/>
        </w:rPr>
        <w:t>企业注重构建高效的研发团队，聘请拥有强大技术背景和丰富经验的人才。这支团队在整个研发生命周期中负责非临床安全性评价服务项目的规划、设计、开发和实施，确保非临床安全性评价服务项目能够达到高质量和高创新水平。</w:t>
      </w:r>
    </w:p>
    <w:p w:rsidR="00130E2F" w:rsidRPr="00130E2F" w:rsidP="00130E2F" w14:paraId="047B1225" w14:textId="77777777">
      <w:pPr>
        <w:ind w:firstLine="560" w:firstLineChars="200"/>
        <w:rPr>
          <w:rFonts w:ascii="仿宋" w:eastAsia="仿宋" w:hAnsi="仿宋"/>
          <w:sz w:val="28"/>
        </w:rPr>
      </w:pPr>
      <w:r w:rsidRPr="00130E2F">
        <w:rPr>
          <w:rFonts w:ascii="仿宋" w:eastAsia="仿宋" w:hAnsi="仿宋"/>
          <w:sz w:val="28"/>
        </w:rPr>
        <w:t>3. 技术平台的建设</w:t>
      </w:r>
    </w:p>
    <w:p w:rsidR="00130E2F" w:rsidRPr="00130E2F" w:rsidP="00130E2F" w14:paraId="15CDA5B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30E2F" w:rsidRPr="00130E2F" w:rsidP="00130E2F" w14:textId="77777777">
      <w:pPr>
        <w:ind w:firstLine="560" w:firstLineChars="200"/>
        <w:rPr>
          <w:rFonts w:ascii="仿宋" w:eastAsia="仿宋" w:hAnsi="仿宋"/>
          <w:sz w:val="28"/>
        </w:rPr>
      </w:pPr>
      <w:r w:rsidRPr="00130E2F">
        <w:rPr>
          <w:rFonts w:ascii="仿宋" w:eastAsia="仿宋" w:hAnsi="仿宋" w:hint="eastAsia"/>
          <w:sz w:val="28"/>
        </w:rPr>
        <w:t>企业致力于建设技术平台，为研发人员提供先进的工具和资源。这包括最新的研发软件、硬件设备以及实验室和测试设施。通过不断</w:t>
      </w:r>
      <w:r w:rsidRPr="00130E2F">
        <w:rPr>
          <w:rFonts w:ascii="仿宋" w:eastAsia="仿宋" w:hAnsi="仿宋" w:hint="eastAsia"/>
          <w:sz w:val="28"/>
        </w:rPr>
        <w:t>升级技术基础设施，企业确保其技术能力始终保持在行业领先水平。</w:t>
      </w:r>
    </w:p>
    <w:p w:rsidR="00130E2F" w:rsidRPr="00130E2F" w:rsidP="00130E2F" w14:paraId="6BDF575B" w14:textId="77777777">
      <w:pPr>
        <w:ind w:firstLine="560" w:firstLineChars="200"/>
        <w:rPr>
          <w:rFonts w:ascii="仿宋" w:eastAsia="仿宋" w:hAnsi="仿宋"/>
          <w:sz w:val="28"/>
        </w:rPr>
      </w:pPr>
      <w:r w:rsidRPr="00130E2F">
        <w:rPr>
          <w:rFonts w:ascii="仿宋" w:eastAsia="仿宋" w:hAnsi="仿宋"/>
          <w:sz w:val="28"/>
        </w:rPr>
        <w:t>4. 产业链协同创新</w:t>
      </w:r>
    </w:p>
    <w:p w:rsidR="00130E2F" w:rsidRPr="00130E2F" w:rsidP="00130E2F" w14:paraId="77BD37C6" w14:textId="77777777">
      <w:pPr>
        <w:ind w:firstLine="560" w:firstLineChars="200"/>
        <w:rPr>
          <w:rFonts w:ascii="仿宋" w:eastAsia="仿宋" w:hAnsi="仿宋"/>
          <w:sz w:val="28"/>
        </w:rPr>
      </w:pPr>
      <w:r w:rsidRPr="00130E2F">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130E2F" w:rsidRPr="00130E2F" w:rsidP="00130E2F" w14:paraId="0B31CD1A" w14:textId="77777777">
      <w:pPr>
        <w:ind w:firstLine="560" w:firstLineChars="200"/>
        <w:rPr>
          <w:rFonts w:ascii="仿宋" w:eastAsia="仿宋" w:hAnsi="仿宋"/>
          <w:sz w:val="28"/>
        </w:rPr>
      </w:pPr>
      <w:r w:rsidRPr="00130E2F">
        <w:rPr>
          <w:rFonts w:ascii="仿宋" w:eastAsia="仿宋" w:hAnsi="仿宋"/>
          <w:sz w:val="28"/>
        </w:rPr>
        <w:t>5. 国际化研发合作</w:t>
      </w:r>
    </w:p>
    <w:p w:rsidR="00130E2F" w:rsidRPr="00130E2F" w:rsidP="00130E2F" w14:paraId="2B996C99" w14:textId="77777777">
      <w:pPr>
        <w:ind w:firstLine="560" w:firstLineChars="200"/>
        <w:rPr>
          <w:rFonts w:ascii="仿宋" w:eastAsia="仿宋" w:hAnsi="仿宋"/>
          <w:sz w:val="28"/>
        </w:rPr>
      </w:pPr>
      <w:r w:rsidRPr="00130E2F">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企业在全球范围内寻求研发合作机会，与国际上的研究机构、大学和企业建立合作关系。这有助于获取全球领先的技术知识、拓展市场，并参与解决全球性挑战的研究非临床安全性评价服务项目。</w:t>
      </w:r>
    </w:p>
    <w:p w:rsidR="00130E2F" w:rsidRPr="00130E2F" w:rsidP="00130E2F" w14:paraId="59CFA3CE" w14:textId="77777777">
      <w:pPr>
        <w:ind w:firstLine="560" w:firstLineChars="200"/>
        <w:rPr>
          <w:rFonts w:ascii="仿宋" w:eastAsia="仿宋" w:hAnsi="仿宋"/>
          <w:sz w:val="28"/>
        </w:rPr>
      </w:pPr>
      <w:r w:rsidRPr="00130E2F">
        <w:rPr>
          <w:rFonts w:ascii="仿宋" w:eastAsia="仿宋" w:hAnsi="仿宋"/>
          <w:sz w:val="28"/>
        </w:rPr>
        <w:t>6. 整合数字化技术</w:t>
      </w:r>
    </w:p>
    <w:p w:rsidR="00130E2F" w:rsidRPr="00130E2F" w:rsidP="00130E2F" w14:paraId="3C526499" w14:textId="77777777">
      <w:pPr>
        <w:ind w:firstLine="560" w:firstLineChars="200"/>
        <w:rPr>
          <w:rFonts w:ascii="仿宋" w:eastAsia="仿宋" w:hAnsi="仿宋"/>
          <w:sz w:val="28"/>
        </w:rPr>
      </w:pPr>
      <w:r w:rsidRPr="00130E2F">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130E2F" w:rsidRPr="00130E2F" w:rsidP="00130E2F" w14:paraId="116A6416" w14:textId="77777777">
      <w:pPr>
        <w:ind w:firstLine="560" w:firstLineChars="200"/>
        <w:rPr>
          <w:rFonts w:ascii="仿宋" w:eastAsia="仿宋" w:hAnsi="仿宋"/>
          <w:sz w:val="28"/>
        </w:rPr>
      </w:pPr>
      <w:r w:rsidRPr="00130E2F">
        <w:rPr>
          <w:rFonts w:ascii="仿宋" w:eastAsia="仿宋" w:hAnsi="仿宋"/>
          <w:sz w:val="28"/>
        </w:rPr>
        <w:t>7. 风险管理与合规</w:t>
      </w:r>
    </w:p>
    <w:p w:rsidR="00130E2F" w:rsidP="00130E2F" w14:paraId="7255E820" w14:textId="398E49BA">
      <w:pPr>
        <w:ind w:firstLine="560" w:firstLineChars="200"/>
        <w:rPr>
          <w:rFonts w:ascii="仿宋" w:eastAsia="仿宋" w:hAnsi="仿宋" w:hint="eastAsia"/>
          <w:sz w:val="28"/>
        </w:rPr>
      </w:pPr>
      <w:r w:rsidRPr="00130E2F">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130E2F" w:rsidP="00130E2F" w14:paraId="38F9E84F" w14:textId="6651E295">
      <w:pPr>
        <w:pStyle w:val="Heading2"/>
      </w:pPr>
      <w:bookmarkStart w:id="3" w:name="_Toc153269404"/>
      <w:r w:rsidRPr="00130E2F">
        <w:t>(二)、非临床安全性评价服务项目技术工艺简要分析</w:t>
      </w:r>
      <w:bookmarkEnd w:id="3"/>
    </w:p>
    <w:p w:rsidR="00130E2F" w:rsidRPr="00130E2F" w:rsidP="00130E2F" w14:paraId="54693E3F" w14:textId="77777777">
      <w:pPr>
        <w:ind w:firstLine="560" w:firstLineChars="200"/>
        <w:rPr>
          <w:rFonts w:ascii="仿宋" w:eastAsia="仿宋" w:hAnsi="仿宋"/>
          <w:sz w:val="28"/>
        </w:rPr>
      </w:pPr>
      <w:r w:rsidRPr="00130E2F">
        <w:rPr>
          <w:rFonts w:ascii="仿宋" w:eastAsia="仿宋" w:hAnsi="仿宋"/>
          <w:sz w:val="28"/>
        </w:rPr>
        <w:t>(一) 技术来源及水平</w:t>
      </w:r>
    </w:p>
    <w:p w:rsidR="00130E2F" w:rsidRPr="00130E2F" w:rsidP="00130E2F" w14:paraId="5CF8100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30E2F" w:rsidRPr="00130E2F" w:rsidP="00130E2F" w14:textId="77777777">
      <w:pPr>
        <w:ind w:firstLine="560" w:firstLineChars="200"/>
        <w:rPr>
          <w:rFonts w:ascii="仿宋" w:eastAsia="仿宋" w:hAnsi="仿宋"/>
          <w:sz w:val="28"/>
        </w:rPr>
      </w:pPr>
      <w:r w:rsidRPr="00130E2F">
        <w:rPr>
          <w:rFonts w:ascii="仿宋" w:eastAsia="仿宋" w:hAnsi="仿宋" w:hint="eastAsia"/>
          <w:sz w:val="28"/>
        </w:rPr>
        <w:t>非临床安全性评价服务项目的技术来源于公司自有技术，且在国内达到先进水平。</w:t>
      </w:r>
    </w:p>
    <w:p w:rsidR="00130E2F" w:rsidRPr="00130E2F" w:rsidP="00130E2F" w14:paraId="21D82760" w14:textId="77777777">
      <w:pPr>
        <w:ind w:firstLine="560" w:firstLineChars="200"/>
        <w:rPr>
          <w:rFonts w:ascii="仿宋" w:eastAsia="仿宋" w:hAnsi="仿宋"/>
          <w:sz w:val="28"/>
        </w:rPr>
      </w:pPr>
      <w:r w:rsidRPr="00130E2F">
        <w:rPr>
          <w:rFonts w:ascii="仿宋" w:eastAsia="仿宋" w:hAnsi="仿宋"/>
          <w:sz w:val="28"/>
        </w:rPr>
        <w:t>(二) 技术优势分析</w:t>
      </w:r>
    </w:p>
    <w:p w:rsidR="00130E2F" w:rsidRPr="00130E2F" w:rsidP="00130E2F" w14:paraId="6A71F191" w14:textId="77777777">
      <w:pPr>
        <w:ind w:firstLine="560" w:firstLineChars="200"/>
        <w:rPr>
          <w:rFonts w:ascii="仿宋" w:eastAsia="仿宋" w:hAnsi="仿宋"/>
          <w:sz w:val="28"/>
        </w:rPr>
      </w:pPr>
      <w:r w:rsidRPr="00130E2F">
        <w:rPr>
          <w:rFonts w:ascii="仿宋" w:eastAsia="仿宋" w:hAnsi="仿宋" w:hint="eastAsia"/>
          <w:sz w:val="28"/>
        </w:rPr>
        <w:t>高技术含量和自动化水平：</w:t>
      </w:r>
      <w:r w:rsidRPr="00130E2F">
        <w:rPr>
          <w:rFonts w:ascii="仿宋" w:eastAsia="仿宋" w:hAnsi="仿宋"/>
          <w:sz w:val="28"/>
        </w:rPr>
        <w:t xml:space="preserve"> 公司的技术在国内处于领先水平，产品性能卓越，具备自动化生产能力，费用效益突出。</w:t>
      </w:r>
    </w:p>
    <w:p w:rsidR="00130E2F" w:rsidRPr="00130E2F" w:rsidP="00130E2F" w14:paraId="0C598A82" w14:textId="77777777">
      <w:pPr>
        <w:ind w:firstLine="560" w:firstLineChars="200"/>
        <w:rPr>
          <w:rFonts w:ascii="仿宋" w:eastAsia="仿宋" w:hAnsi="仿宋"/>
          <w:sz w:val="28"/>
        </w:rPr>
      </w:pPr>
      <w:r w:rsidRPr="00130E2F">
        <w:rPr>
          <w:rFonts w:ascii="仿宋" w:eastAsia="仿宋" w:hAnsi="仿宋" w:hint="eastAsia"/>
          <w:sz w:val="28"/>
        </w:rPr>
        <w:t>低投资和生产成本：</w:t>
      </w:r>
      <w:r w:rsidRPr="00130E2F">
        <w:rPr>
          <w:rFonts w:ascii="仿宋" w:eastAsia="仿宋" w:hAnsi="仿宋"/>
          <w:sz w:val="28"/>
        </w:rPr>
        <w:t xml:space="preserve"> 技术设备投资和生产成本相对较低，符合经济合理性。非临床安全性评价服务项目选用的技术方案能够在国内采购，进一步降低设备成本。</w:t>
      </w:r>
    </w:p>
    <w:p w:rsidR="00130E2F" w:rsidRPr="00130E2F" w:rsidP="00130E2F" w14:paraId="2CA20613" w14:textId="77777777">
      <w:pPr>
        <w:ind w:firstLine="560" w:firstLineChars="200"/>
        <w:rPr>
          <w:rFonts w:ascii="仿宋" w:eastAsia="仿宋" w:hAnsi="仿宋"/>
          <w:sz w:val="28"/>
        </w:rPr>
      </w:pPr>
      <w:r w:rsidRPr="00130E2F">
        <w:rPr>
          <w:rFonts w:ascii="仿宋" w:eastAsia="仿宋" w:hAnsi="仿宋" w:hint="eastAsia"/>
          <w:sz w:val="28"/>
        </w:rPr>
        <w:t>先进的节能设施：</w:t>
      </w:r>
      <w:r w:rsidRPr="00130E2F">
        <w:rPr>
          <w:rFonts w:ascii="仿宋" w:eastAsia="仿宋" w:hAnsi="仿宋"/>
          <w:sz w:val="28"/>
        </w:rPr>
        <w:t xml:space="preserve"> 非临床安全性评价服务项目的运行成本预计较低，且设备具备多规格产品转换的能力，具备灵活应对市场需求的能力。</w:t>
      </w:r>
    </w:p>
    <w:p w:rsidR="00130E2F" w:rsidRPr="00130E2F" w:rsidP="00130E2F" w14:paraId="35D26EE8" w14:textId="77777777">
      <w:pPr>
        <w:ind w:firstLine="560" w:firstLineChars="200"/>
        <w:rPr>
          <w:rFonts w:ascii="仿宋" w:eastAsia="仿宋" w:hAnsi="仿宋"/>
          <w:sz w:val="28"/>
        </w:rPr>
      </w:pPr>
      <w:r w:rsidRPr="00130E2F">
        <w:rPr>
          <w:rFonts w:ascii="仿宋" w:eastAsia="仿宋" w:hAnsi="仿宋"/>
          <w:sz w:val="28"/>
        </w:rPr>
        <w:t>(三) 工业化技</w:t>
      </w:r>
      <w:r w:rsidRPr="00130E2F">
        <w:rPr>
          <w:rFonts w:ascii="仿宋" w:eastAsia="仿宋" w:hAnsi="仿宋" w:hint="eastAsia"/>
          <w:sz w:val="28"/>
        </w:rPr>
        <w:t>术方案可靠性</w:t>
      </w:r>
    </w:p>
    <w:p w:rsidR="00130E2F" w:rsidRPr="00130E2F" w:rsidP="00130E2F" w14:paraId="0946DA7F" w14:textId="77777777">
      <w:pPr>
        <w:ind w:firstLine="560" w:firstLineChars="200"/>
        <w:rPr>
          <w:rFonts w:ascii="仿宋" w:eastAsia="仿宋" w:hAnsi="仿宋"/>
          <w:sz w:val="28"/>
        </w:rPr>
      </w:pPr>
      <w:r w:rsidRPr="00130E2F">
        <w:rPr>
          <w:rFonts w:ascii="仿宋" w:eastAsia="仿宋" w:hAnsi="仿宋" w:hint="eastAsia"/>
          <w:sz w:val="28"/>
        </w:rPr>
        <w:t>物料平衡协同关系：</w:t>
      </w:r>
      <w:r w:rsidRPr="00130E2F">
        <w:rPr>
          <w:rFonts w:ascii="仿宋" w:eastAsia="仿宋" w:hAnsi="仿宋"/>
          <w:sz w:val="28"/>
        </w:rPr>
        <w:t xml:space="preserve"> 生产线考虑了整体和各单机间的物料平衡协同关系，确保生产过程的协调运作。</w:t>
      </w:r>
    </w:p>
    <w:p w:rsidR="00130E2F" w:rsidRPr="00130E2F" w:rsidP="00130E2F" w14:paraId="24024893" w14:textId="77777777">
      <w:pPr>
        <w:ind w:firstLine="560" w:firstLineChars="200"/>
        <w:rPr>
          <w:rFonts w:ascii="仿宋" w:eastAsia="仿宋" w:hAnsi="仿宋"/>
          <w:sz w:val="28"/>
        </w:rPr>
      </w:pPr>
      <w:r w:rsidRPr="00130E2F">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130E2F" w:rsidP="00130E2F" w14:paraId="1B0D6143" w14:textId="4FCFD011">
      <w:pPr>
        <w:ind w:firstLine="560" w:firstLineChars="200"/>
        <w:rPr>
          <w:rFonts w:ascii="仿宋" w:eastAsia="仿宋" w:hAnsi="仿宋"/>
          <w:sz w:val="28"/>
        </w:rPr>
      </w:pPr>
      <w:r w:rsidRPr="00130E2F">
        <w:rPr>
          <w:rFonts w:ascii="仿宋" w:eastAsia="仿宋" w:hAnsi="仿宋" w:hint="eastAsia"/>
          <w:sz w:val="28"/>
        </w:rPr>
        <w:t>产品质量可靠性：</w:t>
      </w:r>
      <w:r w:rsidRPr="00130E2F">
        <w:rPr>
          <w:rFonts w:ascii="仿宋" w:eastAsia="仿宋" w:hAnsi="仿宋"/>
          <w:sz w:val="28"/>
        </w:rPr>
        <w:t xml:space="preserve"> 生产线经过充分测试和验证，确保产品质量可靠，达到设计标准。公司致力于提供高质量、高稳定性的产品，以满足客户的需求。</w:t>
      </w:r>
    </w:p>
    <w:p w:rsidR="00130E2F" w:rsidP="00130E2F" w14:paraId="017AD27F" w14:textId="5FEA0CF4">
      <w:pPr>
        <w:pStyle w:val="Heading2"/>
      </w:pPr>
      <w:bookmarkStart w:id="4" w:name="_Toc153269405"/>
      <w:r w:rsidRPr="00130E2F">
        <w:t>(三)、质量管理体系与标准</w:t>
      </w:r>
      <w:bookmarkEnd w:id="4"/>
    </w:p>
    <w:p w:rsidR="00130E2F" w:rsidRPr="00130E2F" w:rsidP="00130E2F" w14:paraId="426CCA4F" w14:textId="77777777">
      <w:pPr>
        <w:ind w:firstLine="560" w:firstLineChars="200"/>
        <w:rPr>
          <w:rFonts w:ascii="仿宋" w:eastAsia="仿宋" w:hAnsi="仿宋"/>
          <w:sz w:val="28"/>
        </w:rPr>
      </w:pPr>
      <w:r w:rsidRPr="00130E2F">
        <w:rPr>
          <w:rFonts w:ascii="仿宋" w:eastAsia="仿宋" w:hAnsi="仿宋"/>
          <w:sz w:val="28"/>
        </w:rPr>
        <w:t>1. 质量管理体系建立</w:t>
      </w:r>
      <w:r w:rsidRPr="00130E2F">
        <w:rPr>
          <w:rFonts w:ascii="仿宋" w:eastAsia="仿宋" w:hAnsi="仿宋"/>
          <w:sz w:val="28"/>
        </w:rPr>
        <w:br/>
      </w:r>
      <w:r w:rsidRPr="00130E2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https://d.book118.com/807101150026006032</w:t>
        </w:r>
      </w:hyperlink>
    </w:p>
    <w:p w:rsidR="00130E2F" w:rsidRPr="00130E2F" w:rsidP="00130E2F">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paraId="5D107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0E2F" w14:paraId="768836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paraId="5B7F8E58" w14:textId="4660D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0E2F" w14:paraId="654C36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paraId="5EC046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0E2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4660D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0E2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0E2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4660D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0E2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0E2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4660D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30E2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0E2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4660D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30E2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0E2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4660D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30E2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0E2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4660D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30E2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0E2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P="008B1C90" w14:textId="4660D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30E2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paraId="274D93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RPr="00130E2F" w:rsidP="00130E2F" w14:paraId="7D642348" w14:textId="1152E0EF">
    <w:pPr>
      <w:pStyle w:val="Header"/>
      <w:rPr>
        <w:rFonts w:ascii="仿宋" w:eastAsia="仿宋" w:hAnsi="仿宋"/>
      </w:rPr>
    </w:pPr>
    <w:r w:rsidRPr="00130E2F">
      <w:rPr>
        <w:rFonts w:ascii="仿宋" w:eastAsia="仿宋" w:hAnsi="仿宋" w:hint="eastAsia"/>
      </w:rPr>
      <w:t>非临床安全性评价服务项目绩效评估报告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paraId="7EDFD8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RPr="00130E2F" w:rsidP="00130E2F" w14:textId="1152E0EF">
    <w:pPr>
      <w:pStyle w:val="Header"/>
      <w:rPr>
        <w:rFonts w:ascii="仿宋" w:eastAsia="仿宋" w:hAnsi="仿宋"/>
      </w:rPr>
    </w:pPr>
    <w:r w:rsidRPr="00130E2F">
      <w:rPr>
        <w:rFonts w:ascii="仿宋" w:eastAsia="仿宋" w:hAnsi="仿宋" w:hint="eastAsia"/>
      </w:rPr>
      <w:t>非临床安全性评价服务项目绩效评估报告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RPr="00130E2F" w:rsidP="00130E2F" w14:textId="1152E0EF">
    <w:pPr>
      <w:pStyle w:val="Header"/>
      <w:rPr>
        <w:rFonts w:ascii="仿宋" w:eastAsia="仿宋" w:hAnsi="仿宋"/>
      </w:rPr>
    </w:pPr>
    <w:r w:rsidRPr="00130E2F">
      <w:rPr>
        <w:rFonts w:ascii="仿宋" w:eastAsia="仿宋" w:hAnsi="仿宋" w:hint="eastAsia"/>
      </w:rPr>
      <w:t>非临床安全性评价服务项目绩效评估报告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RPr="00130E2F" w:rsidP="00130E2F" w14:textId="1152E0EF">
    <w:pPr>
      <w:pStyle w:val="Header"/>
      <w:rPr>
        <w:rFonts w:ascii="仿宋" w:eastAsia="仿宋" w:hAnsi="仿宋"/>
      </w:rPr>
    </w:pPr>
    <w:r w:rsidRPr="00130E2F">
      <w:rPr>
        <w:rFonts w:ascii="仿宋" w:eastAsia="仿宋" w:hAnsi="仿宋" w:hint="eastAsia"/>
      </w:rPr>
      <w:t>非临床安全性评价服务项目绩效评估报告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RPr="00130E2F" w:rsidP="00130E2F" w14:textId="1152E0EF">
    <w:pPr>
      <w:pStyle w:val="Header"/>
      <w:rPr>
        <w:rFonts w:ascii="仿宋" w:eastAsia="仿宋" w:hAnsi="仿宋"/>
      </w:rPr>
    </w:pPr>
    <w:r w:rsidRPr="00130E2F">
      <w:rPr>
        <w:rFonts w:ascii="仿宋" w:eastAsia="仿宋" w:hAnsi="仿宋" w:hint="eastAsia"/>
      </w:rPr>
      <w:t>非临床安全性评价服务项目绩效评估报告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RPr="00130E2F" w:rsidP="00130E2F" w14:textId="1152E0EF">
    <w:pPr>
      <w:pStyle w:val="Header"/>
      <w:rPr>
        <w:rFonts w:ascii="仿宋" w:eastAsia="仿宋" w:hAnsi="仿宋"/>
      </w:rPr>
    </w:pPr>
    <w:r w:rsidRPr="00130E2F">
      <w:rPr>
        <w:rFonts w:ascii="仿宋" w:eastAsia="仿宋" w:hAnsi="仿宋" w:hint="eastAsia"/>
      </w:rPr>
      <w:t>非临床安全性评价服务项目绩效评估报告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RPr="00130E2F" w:rsidP="00130E2F" w14:textId="1152E0EF">
    <w:pPr>
      <w:pStyle w:val="Header"/>
      <w:rPr>
        <w:rFonts w:ascii="仿宋" w:eastAsia="仿宋" w:hAnsi="仿宋"/>
      </w:rPr>
    </w:pPr>
    <w:r w:rsidRPr="00130E2F">
      <w:rPr>
        <w:rFonts w:ascii="仿宋" w:eastAsia="仿宋" w:hAnsi="仿宋" w:hint="eastAsia"/>
      </w:rPr>
      <w:t>非临床安全性评价服务项目绩效评估报告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rsidRPr="00130E2F" w:rsidP="00130E2F" w14:textId="1152E0EF">
    <w:pPr>
      <w:pStyle w:val="Header"/>
      <w:rPr>
        <w:rFonts w:ascii="仿宋" w:eastAsia="仿宋" w:hAnsi="仿宋"/>
      </w:rPr>
    </w:pPr>
    <w:r w:rsidRPr="00130E2F">
      <w:rPr>
        <w:rFonts w:ascii="仿宋" w:eastAsia="仿宋" w:hAnsi="仿宋" w:hint="eastAsia"/>
      </w:rPr>
      <w:t>非临床安全性评价服务项目绩效评估报告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E2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E2F"/>
    <w:rsid w:val="00130E2F"/>
    <w:rsid w:val="008B1C90"/>
    <w:rsid w:val="009F67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18A7AC"/>
  <w15:chartTrackingRefBased/>
  <w15:docId w15:val="{C240F05F-103A-4F7F-B41C-B54B16405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30E2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30E2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30E2F"/>
    <w:rPr>
      <w:b/>
      <w:bCs/>
      <w:kern w:val="44"/>
      <w:sz w:val="44"/>
      <w:szCs w:val="44"/>
    </w:rPr>
  </w:style>
  <w:style w:type="character" w:customStyle="1" w:styleId="2">
    <w:name w:val="标题 2 字符"/>
    <w:basedOn w:val="DefaultParagraphFont"/>
    <w:link w:val="Heading2"/>
    <w:uiPriority w:val="9"/>
    <w:rsid w:val="00130E2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30E2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30E2F"/>
    <w:rPr>
      <w:sz w:val="18"/>
      <w:szCs w:val="18"/>
    </w:rPr>
  </w:style>
  <w:style w:type="paragraph" w:styleId="Footer">
    <w:name w:val="footer"/>
    <w:basedOn w:val="Normal"/>
    <w:link w:val="a0"/>
    <w:uiPriority w:val="99"/>
    <w:unhideWhenUsed/>
    <w:rsid w:val="00130E2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30E2F"/>
    <w:rPr>
      <w:sz w:val="18"/>
      <w:szCs w:val="18"/>
    </w:rPr>
  </w:style>
  <w:style w:type="character" w:styleId="PageNumber">
    <w:name w:val="page number"/>
    <w:basedOn w:val="DefaultParagraphFont"/>
    <w:uiPriority w:val="99"/>
    <w:semiHidden/>
    <w:unhideWhenUsed/>
    <w:rsid w:val="00130E2F"/>
  </w:style>
  <w:style w:type="paragraph" w:styleId="TOC1">
    <w:name w:val="toc 1"/>
    <w:basedOn w:val="Normal"/>
    <w:next w:val="Normal"/>
    <w:autoRedefine/>
    <w:uiPriority w:val="39"/>
    <w:unhideWhenUsed/>
    <w:rsid w:val="00130E2F"/>
  </w:style>
  <w:style w:type="paragraph" w:styleId="TOC2">
    <w:name w:val="toc 2"/>
    <w:basedOn w:val="Normal"/>
    <w:next w:val="Normal"/>
    <w:autoRedefine/>
    <w:uiPriority w:val="39"/>
    <w:unhideWhenUsed/>
    <w:rsid w:val="00130E2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07101150026006032"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3182</Words>
  <Characters>18142</Characters>
  <Application>Microsoft Office Word</Application>
  <DocSecurity>0</DocSecurity>
  <Lines>151</Lines>
  <Paragraphs>42</Paragraphs>
  <ScaleCrop>false</ScaleCrop>
  <Company/>
  <LinksUpToDate>false</LinksUpToDate>
  <CharactersWithSpaces>21282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2023-12-12T02:29:00Z</dcterms:created>
  <dcterms:modified xsi:type="dcterms:W3CDTF">2023-12-12T02:29:00Z</dcterms:modified>
</cp:coreProperties>
</file>