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住房公积金管理服务项目规划设计蓝图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75" w:history="1">
        <w:r>
          <w:rPr>
            <w:rFonts w:ascii="仿宋" w:eastAsia="仿宋" w:hAnsi="仿宋" w:cs="仿宋" w:hint="eastAsia"/>
            <w:lang w:eastAsia="zh-CN"/>
          </w:rPr>
          <w:t>概论</w:t>
        </w:r>
        <w:r>
          <w:tab/>
        </w:r>
        <w:r>
          <w:fldChar w:fldCharType="begin"/>
        </w:r>
        <w:r>
          <w:instrText xml:space="preserve"> PAGEREF _Toc24675 \h </w:instrText>
        </w:r>
        <w:r>
          <w:fldChar w:fldCharType="separate"/>
        </w:r>
        <w:r>
          <w:t>3</w:t>
        </w:r>
        <w:r>
          <w:fldChar w:fldCharType="end"/>
        </w:r>
      </w:hyperlink>
    </w:p>
    <w:p>
      <w:pPr>
        <w:pStyle w:val="TOC1"/>
        <w:tabs>
          <w:tab w:val="right" w:leader="dot" w:pos="8306"/>
        </w:tabs>
      </w:pPr>
      <w:hyperlink w:anchor="_Toc22208" w:history="1">
        <w:r>
          <w:rPr>
            <w:rFonts w:ascii="仿宋" w:eastAsia="仿宋" w:hAnsi="仿宋" w:cs="仿宋" w:hint="eastAsia"/>
            <w:lang w:eastAsia="zh-CN"/>
          </w:rPr>
          <w:t>一、住房公积金管理服务项目文档管理</w:t>
        </w:r>
        <w:r>
          <w:tab/>
        </w:r>
        <w:r>
          <w:fldChar w:fldCharType="begin"/>
        </w:r>
        <w:r>
          <w:instrText xml:space="preserve"> PAGEREF _Toc22208 \h </w:instrText>
        </w:r>
        <w:r>
          <w:fldChar w:fldCharType="separate"/>
        </w:r>
        <w:r>
          <w:t>3</w:t>
        </w:r>
        <w:r>
          <w:fldChar w:fldCharType="end"/>
        </w:r>
      </w:hyperlink>
    </w:p>
    <w:p>
      <w:pPr>
        <w:pStyle w:val="TOC2"/>
        <w:tabs>
          <w:tab w:val="right" w:leader="dot" w:pos="8306"/>
        </w:tabs>
      </w:pPr>
      <w:hyperlink w:anchor="_Toc13836" w:history="1">
        <w:r>
          <w:rPr>
            <w:rFonts w:ascii="仿宋" w:eastAsia="仿宋" w:hAnsi="仿宋" w:cs="仿宋" w:hint="eastAsia"/>
            <w:lang w:eastAsia="zh-CN"/>
          </w:rPr>
          <w:t>(一)、文档编制与审查</w:t>
        </w:r>
        <w:r>
          <w:tab/>
        </w:r>
        <w:r>
          <w:fldChar w:fldCharType="begin"/>
        </w:r>
        <w:r>
          <w:instrText xml:space="preserve"> PAGEREF _Toc13836 \h </w:instrText>
        </w:r>
        <w:r>
          <w:fldChar w:fldCharType="separate"/>
        </w:r>
        <w:r>
          <w:t>3</w:t>
        </w:r>
        <w:r>
          <w:fldChar w:fldCharType="end"/>
        </w:r>
      </w:hyperlink>
    </w:p>
    <w:p>
      <w:pPr>
        <w:pStyle w:val="TOC2"/>
        <w:tabs>
          <w:tab w:val="right" w:leader="dot" w:pos="8306"/>
        </w:tabs>
      </w:pPr>
      <w:hyperlink w:anchor="_Toc12083" w:history="1">
        <w:r>
          <w:rPr>
            <w:rFonts w:ascii="仿宋" w:eastAsia="仿宋" w:hAnsi="仿宋" w:cs="仿宋" w:hint="eastAsia"/>
            <w:lang w:eastAsia="zh-CN"/>
          </w:rPr>
          <w:t>(二)、文档发布与分发</w:t>
        </w:r>
        <w:r>
          <w:tab/>
        </w:r>
        <w:r>
          <w:fldChar w:fldCharType="begin"/>
        </w:r>
        <w:r>
          <w:instrText xml:space="preserve"> PAGEREF _Toc12083 \h </w:instrText>
        </w:r>
        <w:r>
          <w:fldChar w:fldCharType="separate"/>
        </w:r>
        <w:r>
          <w:t>4</w:t>
        </w:r>
        <w:r>
          <w:fldChar w:fldCharType="end"/>
        </w:r>
      </w:hyperlink>
    </w:p>
    <w:p>
      <w:pPr>
        <w:pStyle w:val="TOC2"/>
        <w:tabs>
          <w:tab w:val="right" w:leader="dot" w:pos="8306"/>
        </w:tabs>
      </w:pPr>
      <w:hyperlink w:anchor="_Toc9228" w:history="1">
        <w:r>
          <w:rPr>
            <w:rFonts w:ascii="仿宋" w:eastAsia="仿宋" w:hAnsi="仿宋" w:cs="仿宋" w:hint="eastAsia"/>
            <w:lang w:eastAsia="zh-CN"/>
          </w:rPr>
          <w:t>(三)、文档存档与归档</w:t>
        </w:r>
        <w:r>
          <w:tab/>
        </w:r>
        <w:r>
          <w:fldChar w:fldCharType="begin"/>
        </w:r>
        <w:r>
          <w:instrText xml:space="preserve"> PAGEREF _Toc9228 \h </w:instrText>
        </w:r>
        <w:r>
          <w:fldChar w:fldCharType="separate"/>
        </w:r>
        <w:r>
          <w:t>5</w:t>
        </w:r>
        <w:r>
          <w:fldChar w:fldCharType="end"/>
        </w:r>
      </w:hyperlink>
    </w:p>
    <w:p>
      <w:pPr>
        <w:pStyle w:val="TOC1"/>
        <w:tabs>
          <w:tab w:val="right" w:leader="dot" w:pos="8306"/>
        </w:tabs>
      </w:pPr>
      <w:hyperlink w:anchor="_Toc29760" w:history="1">
        <w:r>
          <w:rPr>
            <w:rFonts w:ascii="仿宋" w:eastAsia="仿宋" w:hAnsi="仿宋" w:cs="仿宋" w:hint="eastAsia"/>
            <w:lang w:eastAsia="zh-CN"/>
          </w:rPr>
          <w:t>二、住房公积金管理服务项目概论</w:t>
        </w:r>
        <w:r>
          <w:tab/>
        </w:r>
        <w:r>
          <w:fldChar w:fldCharType="begin"/>
        </w:r>
        <w:r>
          <w:instrText xml:space="preserve"> PAGEREF _Toc29760 \h </w:instrText>
        </w:r>
        <w:r>
          <w:fldChar w:fldCharType="separate"/>
        </w:r>
        <w:r>
          <w:t>7</w:t>
        </w:r>
        <w:r>
          <w:fldChar w:fldCharType="end"/>
        </w:r>
      </w:hyperlink>
    </w:p>
    <w:p>
      <w:pPr>
        <w:pStyle w:val="TOC2"/>
        <w:tabs>
          <w:tab w:val="right" w:leader="dot" w:pos="8306"/>
        </w:tabs>
      </w:pPr>
      <w:hyperlink w:anchor="_Toc18519" w:history="1">
        <w:r>
          <w:rPr>
            <w:rFonts w:ascii="仿宋" w:eastAsia="仿宋" w:hAnsi="仿宋" w:cs="仿宋" w:hint="eastAsia"/>
            <w:lang w:eastAsia="zh-CN"/>
          </w:rPr>
          <w:t>(一)、住房公积金管理服务项目概况</w:t>
        </w:r>
        <w:r>
          <w:tab/>
        </w:r>
        <w:r>
          <w:fldChar w:fldCharType="begin"/>
        </w:r>
        <w:r>
          <w:instrText xml:space="preserve"> PAGEREF _Toc18519 \h </w:instrText>
        </w:r>
        <w:r>
          <w:fldChar w:fldCharType="separate"/>
        </w:r>
        <w:r>
          <w:t>7</w:t>
        </w:r>
        <w:r>
          <w:fldChar w:fldCharType="end"/>
        </w:r>
      </w:hyperlink>
    </w:p>
    <w:p>
      <w:pPr>
        <w:pStyle w:val="TOC2"/>
        <w:tabs>
          <w:tab w:val="right" w:leader="dot" w:pos="8306"/>
        </w:tabs>
      </w:pPr>
      <w:hyperlink w:anchor="_Toc19245" w:history="1">
        <w:r>
          <w:rPr>
            <w:rFonts w:ascii="仿宋" w:eastAsia="仿宋" w:hAnsi="仿宋" w:cs="仿宋" w:hint="eastAsia"/>
            <w:lang w:eastAsia="zh-CN"/>
          </w:rPr>
          <w:t>(二)、住房公积金管理服务项目目标</w:t>
        </w:r>
        <w:r>
          <w:tab/>
        </w:r>
        <w:r>
          <w:fldChar w:fldCharType="begin"/>
        </w:r>
        <w:r>
          <w:instrText xml:space="preserve"> PAGEREF _Toc19245 \h </w:instrText>
        </w:r>
        <w:r>
          <w:fldChar w:fldCharType="separate"/>
        </w:r>
        <w:r>
          <w:t>9</w:t>
        </w:r>
        <w:r>
          <w:fldChar w:fldCharType="end"/>
        </w:r>
      </w:hyperlink>
    </w:p>
    <w:p>
      <w:pPr>
        <w:pStyle w:val="TOC2"/>
        <w:tabs>
          <w:tab w:val="right" w:leader="dot" w:pos="8306"/>
        </w:tabs>
      </w:pPr>
      <w:hyperlink w:anchor="_Toc7624" w:history="1">
        <w:r>
          <w:rPr>
            <w:rFonts w:ascii="仿宋" w:eastAsia="仿宋" w:hAnsi="仿宋" w:cs="仿宋" w:hint="eastAsia"/>
            <w:lang w:eastAsia="zh-CN"/>
          </w:rPr>
          <w:t>(三)、住房公积金管理服务项目提出的理由</w:t>
        </w:r>
        <w:r>
          <w:tab/>
        </w:r>
        <w:r>
          <w:fldChar w:fldCharType="begin"/>
        </w:r>
        <w:r>
          <w:instrText xml:space="preserve"> PAGEREF _Toc7624 \h </w:instrText>
        </w:r>
        <w:r>
          <w:fldChar w:fldCharType="separate"/>
        </w:r>
        <w:r>
          <w:t>10</w:t>
        </w:r>
        <w:r>
          <w:fldChar w:fldCharType="end"/>
        </w:r>
      </w:hyperlink>
    </w:p>
    <w:p>
      <w:pPr>
        <w:pStyle w:val="TOC2"/>
        <w:tabs>
          <w:tab w:val="right" w:leader="dot" w:pos="8306"/>
        </w:tabs>
      </w:pPr>
      <w:hyperlink w:anchor="_Toc19279" w:history="1">
        <w:r>
          <w:rPr>
            <w:rFonts w:ascii="仿宋" w:eastAsia="仿宋" w:hAnsi="仿宋" w:cs="仿宋" w:hint="eastAsia"/>
            <w:lang w:eastAsia="zh-CN"/>
          </w:rPr>
          <w:t>(四)、住房公积金管理服务项目意义</w:t>
        </w:r>
        <w:r>
          <w:tab/>
        </w:r>
        <w:r>
          <w:fldChar w:fldCharType="begin"/>
        </w:r>
        <w:r>
          <w:instrText xml:space="preserve"> PAGEREF _Toc19279 \h </w:instrText>
        </w:r>
        <w:r>
          <w:fldChar w:fldCharType="separate"/>
        </w:r>
        <w:r>
          <w:t>12</w:t>
        </w:r>
        <w:r>
          <w:fldChar w:fldCharType="end"/>
        </w:r>
      </w:hyperlink>
    </w:p>
    <w:p>
      <w:pPr>
        <w:pStyle w:val="TOC2"/>
        <w:tabs>
          <w:tab w:val="right" w:leader="dot" w:pos="8306"/>
        </w:tabs>
      </w:pPr>
      <w:hyperlink w:anchor="_Toc28328" w:history="1">
        <w:r>
          <w:rPr>
            <w:rFonts w:ascii="仿宋" w:eastAsia="仿宋" w:hAnsi="仿宋" w:cs="仿宋" w:hint="eastAsia"/>
            <w:lang w:eastAsia="zh-CN"/>
          </w:rPr>
          <w:t>(五)、住房公积金管理服务项目背景</w:t>
        </w:r>
        <w:r>
          <w:tab/>
        </w:r>
        <w:r>
          <w:fldChar w:fldCharType="begin"/>
        </w:r>
        <w:r>
          <w:instrText xml:space="preserve"> PAGEREF _Toc28328 \h </w:instrText>
        </w:r>
        <w:r>
          <w:fldChar w:fldCharType="separate"/>
        </w:r>
        <w:r>
          <w:t>13</w:t>
        </w:r>
        <w:r>
          <w:fldChar w:fldCharType="end"/>
        </w:r>
      </w:hyperlink>
    </w:p>
    <w:p>
      <w:pPr>
        <w:pStyle w:val="TOC1"/>
        <w:tabs>
          <w:tab w:val="right" w:leader="dot" w:pos="8306"/>
        </w:tabs>
      </w:pPr>
      <w:hyperlink w:anchor="_Toc27908" w:history="1">
        <w:r>
          <w:rPr>
            <w:rFonts w:ascii="仿宋" w:eastAsia="仿宋" w:hAnsi="仿宋" w:cs="仿宋" w:hint="eastAsia"/>
            <w:lang w:eastAsia="zh-CN"/>
          </w:rPr>
          <w:t>三、住房公积金管理服务项目土建工程</w:t>
        </w:r>
        <w:r>
          <w:tab/>
        </w:r>
        <w:r>
          <w:fldChar w:fldCharType="begin"/>
        </w:r>
        <w:r>
          <w:instrText xml:space="preserve"> PAGEREF _Toc27908 \h </w:instrText>
        </w:r>
        <w:r>
          <w:fldChar w:fldCharType="separate"/>
        </w:r>
        <w:r>
          <w:t>14</w:t>
        </w:r>
        <w:r>
          <w:fldChar w:fldCharType="end"/>
        </w:r>
      </w:hyperlink>
    </w:p>
    <w:p>
      <w:pPr>
        <w:pStyle w:val="TOC2"/>
        <w:tabs>
          <w:tab w:val="right" w:leader="dot" w:pos="8306"/>
        </w:tabs>
      </w:pPr>
      <w:hyperlink w:anchor="_Toc13352" w:history="1">
        <w:r>
          <w:rPr>
            <w:rFonts w:ascii="仿宋" w:eastAsia="仿宋" w:hAnsi="仿宋" w:cs="仿宋" w:hint="eastAsia"/>
            <w:lang w:eastAsia="zh-CN"/>
          </w:rPr>
          <w:t>(一)、建筑工程设计原则</w:t>
        </w:r>
        <w:r>
          <w:tab/>
        </w:r>
        <w:r>
          <w:fldChar w:fldCharType="begin"/>
        </w:r>
        <w:r>
          <w:instrText xml:space="preserve"> PAGEREF _Toc13352 \h </w:instrText>
        </w:r>
        <w:r>
          <w:fldChar w:fldCharType="separate"/>
        </w:r>
        <w:r>
          <w:t>14</w:t>
        </w:r>
        <w:r>
          <w:fldChar w:fldCharType="end"/>
        </w:r>
      </w:hyperlink>
    </w:p>
    <w:p>
      <w:pPr>
        <w:pStyle w:val="TOC2"/>
        <w:tabs>
          <w:tab w:val="right" w:leader="dot" w:pos="8306"/>
        </w:tabs>
      </w:pPr>
      <w:hyperlink w:anchor="_Toc26053" w:history="1">
        <w:r>
          <w:rPr>
            <w:rFonts w:ascii="仿宋" w:eastAsia="仿宋" w:hAnsi="仿宋" w:cs="仿宋" w:hint="eastAsia"/>
            <w:lang w:eastAsia="zh-CN"/>
          </w:rPr>
          <w:t>(二)、土建工程设计年限及安全等级</w:t>
        </w:r>
        <w:r>
          <w:tab/>
        </w:r>
        <w:r>
          <w:fldChar w:fldCharType="begin"/>
        </w:r>
        <w:r>
          <w:instrText xml:space="preserve"> PAGEREF _Toc26053 \h </w:instrText>
        </w:r>
        <w:r>
          <w:fldChar w:fldCharType="separate"/>
        </w:r>
        <w:r>
          <w:t>15</w:t>
        </w:r>
        <w:r>
          <w:fldChar w:fldCharType="end"/>
        </w:r>
      </w:hyperlink>
    </w:p>
    <w:p>
      <w:pPr>
        <w:pStyle w:val="TOC2"/>
        <w:tabs>
          <w:tab w:val="right" w:leader="dot" w:pos="8306"/>
        </w:tabs>
      </w:pPr>
      <w:hyperlink w:anchor="_Toc4802" w:history="1">
        <w:r>
          <w:rPr>
            <w:rFonts w:ascii="仿宋" w:eastAsia="仿宋" w:hAnsi="仿宋" w:cs="仿宋" w:hint="eastAsia"/>
            <w:lang w:eastAsia="zh-CN"/>
          </w:rPr>
          <w:t>(三)、建筑工程设计总体要求</w:t>
        </w:r>
        <w:r>
          <w:tab/>
        </w:r>
        <w:r>
          <w:fldChar w:fldCharType="begin"/>
        </w:r>
        <w:r>
          <w:instrText xml:space="preserve"> PAGEREF _Toc4802 \h </w:instrText>
        </w:r>
        <w:r>
          <w:fldChar w:fldCharType="separate"/>
        </w:r>
        <w:r>
          <w:t>16</w:t>
        </w:r>
        <w:r>
          <w:fldChar w:fldCharType="end"/>
        </w:r>
      </w:hyperlink>
    </w:p>
    <w:p>
      <w:pPr>
        <w:pStyle w:val="TOC2"/>
        <w:tabs>
          <w:tab w:val="right" w:leader="dot" w:pos="8306"/>
        </w:tabs>
      </w:pPr>
      <w:hyperlink w:anchor="_Toc381" w:history="1">
        <w:r>
          <w:rPr>
            <w:rFonts w:ascii="仿宋" w:eastAsia="仿宋" w:hAnsi="仿宋" w:cs="仿宋" w:hint="eastAsia"/>
            <w:lang w:eastAsia="zh-CN"/>
          </w:rPr>
          <w:t>(四)、土建工程建设指标</w:t>
        </w:r>
        <w:r>
          <w:tab/>
        </w:r>
        <w:r>
          <w:fldChar w:fldCharType="begin"/>
        </w:r>
        <w:r>
          <w:instrText xml:space="preserve"> PAGEREF _Toc381 \h </w:instrText>
        </w:r>
        <w:r>
          <w:fldChar w:fldCharType="separate"/>
        </w:r>
        <w:r>
          <w:t>17</w:t>
        </w:r>
        <w:r>
          <w:fldChar w:fldCharType="end"/>
        </w:r>
      </w:hyperlink>
    </w:p>
    <w:p>
      <w:pPr>
        <w:pStyle w:val="TOC1"/>
        <w:tabs>
          <w:tab w:val="right" w:leader="dot" w:pos="8306"/>
        </w:tabs>
      </w:pPr>
      <w:hyperlink w:anchor="_Toc25257" w:history="1">
        <w:r>
          <w:rPr>
            <w:rFonts w:ascii="仿宋" w:eastAsia="仿宋" w:hAnsi="仿宋" w:cs="仿宋" w:hint="eastAsia"/>
            <w:lang w:eastAsia="zh-CN"/>
          </w:rPr>
          <w:t>四、住房公积金管理服务项目选址可行性分析</w:t>
        </w:r>
        <w:r>
          <w:tab/>
        </w:r>
        <w:r>
          <w:fldChar w:fldCharType="begin"/>
        </w:r>
        <w:r>
          <w:instrText xml:space="preserve"> PAGEREF _Toc25257 \h </w:instrText>
        </w:r>
        <w:r>
          <w:fldChar w:fldCharType="separate"/>
        </w:r>
        <w:r>
          <w:t>17</w:t>
        </w:r>
        <w:r>
          <w:fldChar w:fldCharType="end"/>
        </w:r>
      </w:hyperlink>
    </w:p>
    <w:p>
      <w:pPr>
        <w:pStyle w:val="TOC2"/>
        <w:tabs>
          <w:tab w:val="right" w:leader="dot" w:pos="8306"/>
        </w:tabs>
      </w:pPr>
      <w:hyperlink w:anchor="_Toc19388" w:history="1">
        <w:r>
          <w:rPr>
            <w:rFonts w:ascii="仿宋" w:eastAsia="仿宋" w:hAnsi="仿宋" w:cs="仿宋" w:hint="eastAsia"/>
            <w:lang w:eastAsia="zh-CN"/>
          </w:rPr>
          <w:t>(一)、住房公积金管理服务项目选址</w:t>
        </w:r>
        <w:r>
          <w:tab/>
        </w:r>
        <w:r>
          <w:fldChar w:fldCharType="begin"/>
        </w:r>
        <w:r>
          <w:instrText xml:space="preserve"> PAGEREF _Toc19388 \h </w:instrText>
        </w:r>
        <w:r>
          <w:fldChar w:fldCharType="separate"/>
        </w:r>
        <w:r>
          <w:t>17</w:t>
        </w:r>
        <w:r>
          <w:fldChar w:fldCharType="end"/>
        </w:r>
      </w:hyperlink>
    </w:p>
    <w:p>
      <w:pPr>
        <w:pStyle w:val="TOC2"/>
        <w:tabs>
          <w:tab w:val="right" w:leader="dot" w:pos="8306"/>
        </w:tabs>
      </w:pPr>
      <w:hyperlink w:anchor="_Toc27821" w:history="1">
        <w:r>
          <w:rPr>
            <w:rFonts w:ascii="仿宋" w:eastAsia="仿宋" w:hAnsi="仿宋" w:cs="仿宋" w:hint="eastAsia"/>
            <w:lang w:eastAsia="zh-CN"/>
          </w:rPr>
          <w:t>(二)、用地控制指标</w:t>
        </w:r>
        <w:r>
          <w:tab/>
        </w:r>
        <w:r>
          <w:fldChar w:fldCharType="begin"/>
        </w:r>
        <w:r>
          <w:instrText xml:space="preserve"> PAGEREF _Toc27821 \h </w:instrText>
        </w:r>
        <w:r>
          <w:fldChar w:fldCharType="separate"/>
        </w:r>
        <w:r>
          <w:t>17</w:t>
        </w:r>
        <w:r>
          <w:fldChar w:fldCharType="end"/>
        </w:r>
      </w:hyperlink>
    </w:p>
    <w:p>
      <w:pPr>
        <w:pStyle w:val="TOC2"/>
        <w:tabs>
          <w:tab w:val="right" w:leader="dot" w:pos="8306"/>
        </w:tabs>
      </w:pPr>
      <w:hyperlink w:anchor="_Toc12175" w:history="1">
        <w:r>
          <w:rPr>
            <w:rFonts w:ascii="仿宋" w:eastAsia="仿宋" w:hAnsi="仿宋" w:cs="仿宋" w:hint="eastAsia"/>
            <w:lang w:eastAsia="zh-CN"/>
          </w:rPr>
          <w:t>(三)、节约用地措施</w:t>
        </w:r>
        <w:r>
          <w:tab/>
        </w:r>
        <w:r>
          <w:fldChar w:fldCharType="begin"/>
        </w:r>
        <w:r>
          <w:instrText xml:space="preserve"> PAGEREF _Toc12175 \h </w:instrText>
        </w:r>
        <w:r>
          <w:fldChar w:fldCharType="separate"/>
        </w:r>
        <w:r>
          <w:t>19</w:t>
        </w:r>
        <w:r>
          <w:fldChar w:fldCharType="end"/>
        </w:r>
      </w:hyperlink>
    </w:p>
    <w:p>
      <w:pPr>
        <w:pStyle w:val="TOC2"/>
        <w:tabs>
          <w:tab w:val="right" w:leader="dot" w:pos="8306"/>
        </w:tabs>
      </w:pPr>
      <w:hyperlink w:anchor="_Toc1849" w:history="1">
        <w:r>
          <w:rPr>
            <w:rFonts w:ascii="仿宋" w:eastAsia="仿宋" w:hAnsi="仿宋" w:cs="仿宋" w:hint="eastAsia"/>
            <w:lang w:eastAsia="zh-CN"/>
          </w:rPr>
          <w:t>(四)、总图布置方案</w:t>
        </w:r>
        <w:r>
          <w:tab/>
        </w:r>
        <w:r>
          <w:fldChar w:fldCharType="begin"/>
        </w:r>
        <w:r>
          <w:instrText xml:space="preserve"> PAGEREF _Toc1849 \h </w:instrText>
        </w:r>
        <w:r>
          <w:fldChar w:fldCharType="separate"/>
        </w:r>
        <w:r>
          <w:t>20</w:t>
        </w:r>
        <w:r>
          <w:fldChar w:fldCharType="end"/>
        </w:r>
      </w:hyperlink>
    </w:p>
    <w:p>
      <w:pPr>
        <w:pStyle w:val="TOC2"/>
        <w:tabs>
          <w:tab w:val="right" w:leader="dot" w:pos="8306"/>
        </w:tabs>
      </w:pPr>
      <w:hyperlink w:anchor="_Toc11004" w:history="1">
        <w:r>
          <w:rPr>
            <w:rFonts w:ascii="仿宋" w:eastAsia="仿宋" w:hAnsi="仿宋" w:cs="仿宋" w:hint="eastAsia"/>
            <w:lang w:eastAsia="zh-CN"/>
          </w:rPr>
          <w:t>(五)、选址综合评价</w:t>
        </w:r>
        <w:r>
          <w:tab/>
        </w:r>
        <w:r>
          <w:fldChar w:fldCharType="begin"/>
        </w:r>
        <w:r>
          <w:instrText xml:space="preserve"> PAGEREF _Toc11004 \h </w:instrText>
        </w:r>
        <w:r>
          <w:fldChar w:fldCharType="separate"/>
        </w:r>
        <w:r>
          <w:t>21</w:t>
        </w:r>
        <w:r>
          <w:fldChar w:fldCharType="end"/>
        </w:r>
      </w:hyperlink>
    </w:p>
    <w:p>
      <w:pPr>
        <w:pStyle w:val="TOC1"/>
        <w:tabs>
          <w:tab w:val="right" w:leader="dot" w:pos="8306"/>
        </w:tabs>
      </w:pPr>
      <w:hyperlink w:anchor="_Toc23644" w:history="1">
        <w:r>
          <w:rPr>
            <w:rFonts w:ascii="仿宋" w:eastAsia="仿宋" w:hAnsi="仿宋" w:cs="仿宋" w:hint="eastAsia"/>
            <w:lang w:eastAsia="zh-CN"/>
          </w:rPr>
          <w:t>五、住房公积金管理服务项目可持续发展</w:t>
        </w:r>
        <w:r>
          <w:tab/>
        </w:r>
        <w:r>
          <w:fldChar w:fldCharType="begin"/>
        </w:r>
        <w:r>
          <w:instrText xml:space="preserve"> PAGEREF _Toc23644 \h </w:instrText>
        </w:r>
        <w:r>
          <w:fldChar w:fldCharType="separate"/>
        </w:r>
        <w:r>
          <w:t>23</w:t>
        </w:r>
        <w:r>
          <w:fldChar w:fldCharType="end"/>
        </w:r>
      </w:hyperlink>
    </w:p>
    <w:p>
      <w:pPr>
        <w:pStyle w:val="TOC2"/>
        <w:tabs>
          <w:tab w:val="right" w:leader="dot" w:pos="8306"/>
        </w:tabs>
      </w:pPr>
      <w:hyperlink w:anchor="_Toc23412" w:history="1">
        <w:r>
          <w:rPr>
            <w:rFonts w:ascii="仿宋" w:eastAsia="仿宋" w:hAnsi="仿宋" w:cs="仿宋" w:hint="eastAsia"/>
            <w:lang w:eastAsia="zh-CN"/>
          </w:rPr>
          <w:t>(一)、可持续战略与实践</w:t>
        </w:r>
        <w:r>
          <w:tab/>
        </w:r>
        <w:r>
          <w:fldChar w:fldCharType="begin"/>
        </w:r>
        <w:r>
          <w:instrText xml:space="preserve"> PAGEREF _Toc23412 \h </w:instrText>
        </w:r>
        <w:r>
          <w:fldChar w:fldCharType="separate"/>
        </w:r>
        <w:r>
          <w:t>23</w:t>
        </w:r>
        <w:r>
          <w:fldChar w:fldCharType="end"/>
        </w:r>
      </w:hyperlink>
    </w:p>
    <w:p>
      <w:pPr>
        <w:pStyle w:val="TOC2"/>
        <w:tabs>
          <w:tab w:val="right" w:leader="dot" w:pos="8306"/>
        </w:tabs>
      </w:pPr>
      <w:hyperlink w:anchor="_Toc10487" w:history="1">
        <w:r>
          <w:rPr>
            <w:rFonts w:ascii="仿宋" w:eastAsia="仿宋" w:hAnsi="仿宋" w:cs="仿宋" w:hint="eastAsia"/>
            <w:lang w:eastAsia="zh-CN"/>
          </w:rPr>
          <w:t>(二)、环保与社会责任</w:t>
        </w:r>
        <w:r>
          <w:tab/>
        </w:r>
        <w:r>
          <w:fldChar w:fldCharType="begin"/>
        </w:r>
        <w:r>
          <w:instrText xml:space="preserve"> PAGEREF _Toc10487 \h </w:instrText>
        </w:r>
        <w:r>
          <w:fldChar w:fldCharType="separate"/>
        </w:r>
        <w:r>
          <w:t>23</w:t>
        </w:r>
        <w:r>
          <w:fldChar w:fldCharType="end"/>
        </w:r>
      </w:hyperlink>
    </w:p>
    <w:p>
      <w:pPr>
        <w:pStyle w:val="TOC1"/>
        <w:tabs>
          <w:tab w:val="right" w:leader="dot" w:pos="8306"/>
        </w:tabs>
      </w:pPr>
      <w:hyperlink w:anchor="_Toc4791" w:history="1">
        <w:r>
          <w:rPr>
            <w:rFonts w:ascii="仿宋" w:eastAsia="仿宋" w:hAnsi="仿宋" w:cs="仿宋" w:hint="eastAsia"/>
            <w:lang w:eastAsia="zh-CN"/>
          </w:rPr>
          <w:t>六、住房公积金管理服务项目建设背景及必要性分析</w:t>
        </w:r>
        <w:r>
          <w:tab/>
        </w:r>
        <w:r>
          <w:fldChar w:fldCharType="begin"/>
        </w:r>
        <w:r>
          <w:instrText xml:space="preserve"> PAGEREF _Toc4791 \h </w:instrText>
        </w:r>
        <w:r>
          <w:fldChar w:fldCharType="separate"/>
        </w:r>
        <w:r>
          <w:t>24</w:t>
        </w:r>
        <w:r>
          <w:fldChar w:fldCharType="end"/>
        </w:r>
      </w:hyperlink>
    </w:p>
    <w:p>
      <w:pPr>
        <w:pStyle w:val="TOC2"/>
        <w:tabs>
          <w:tab w:val="right" w:leader="dot" w:pos="8306"/>
        </w:tabs>
      </w:pPr>
      <w:hyperlink w:anchor="_Toc1676" w:history="1">
        <w:r>
          <w:rPr>
            <w:rFonts w:ascii="仿宋" w:eastAsia="仿宋" w:hAnsi="仿宋" w:cs="仿宋" w:hint="eastAsia"/>
            <w:lang w:eastAsia="zh-CN"/>
          </w:rPr>
          <w:t>(一)、住房公积金管理服务项目背景分析</w:t>
        </w:r>
        <w:r>
          <w:tab/>
        </w:r>
        <w:r>
          <w:fldChar w:fldCharType="begin"/>
        </w:r>
        <w:r>
          <w:instrText xml:space="preserve"> PAGEREF _Toc1676 \h </w:instrText>
        </w:r>
        <w:r>
          <w:fldChar w:fldCharType="separate"/>
        </w:r>
        <w:r>
          <w:t>24</w:t>
        </w:r>
        <w:r>
          <w:fldChar w:fldCharType="end"/>
        </w:r>
      </w:hyperlink>
    </w:p>
    <w:p>
      <w:pPr>
        <w:pStyle w:val="TOC2"/>
        <w:tabs>
          <w:tab w:val="right" w:leader="dot" w:pos="8306"/>
        </w:tabs>
      </w:pPr>
      <w:hyperlink w:anchor="_Toc24576" w:history="1">
        <w:r>
          <w:rPr>
            <w:rFonts w:ascii="仿宋" w:eastAsia="仿宋" w:hAnsi="仿宋" w:cs="仿宋" w:hint="eastAsia"/>
            <w:lang w:eastAsia="zh-CN"/>
          </w:rPr>
          <w:t>(二)、住房公积金管理服务项目建设必要性分析</w:t>
        </w:r>
        <w:r>
          <w:tab/>
        </w:r>
        <w:r>
          <w:fldChar w:fldCharType="begin"/>
        </w:r>
        <w:r>
          <w:instrText xml:space="preserve"> PAGEREF _Toc24576 \h </w:instrText>
        </w:r>
        <w:r>
          <w:fldChar w:fldCharType="separate"/>
        </w:r>
        <w:r>
          <w:t>26</w:t>
        </w:r>
        <w:r>
          <w:fldChar w:fldCharType="end"/>
        </w:r>
      </w:hyperlink>
    </w:p>
    <w:p>
      <w:pPr>
        <w:pStyle w:val="TOC1"/>
        <w:tabs>
          <w:tab w:val="right" w:leader="dot" w:pos="8306"/>
        </w:tabs>
      </w:pPr>
      <w:hyperlink w:anchor="_Toc7227" w:history="1">
        <w:r>
          <w:rPr>
            <w:rFonts w:ascii="仿宋" w:eastAsia="仿宋" w:hAnsi="仿宋" w:cs="仿宋" w:hint="eastAsia"/>
            <w:lang w:eastAsia="zh-CN"/>
          </w:rPr>
          <w:t>七、住房公积金管理服务项目财务管理</w:t>
        </w:r>
        <w:r>
          <w:tab/>
        </w:r>
        <w:r>
          <w:fldChar w:fldCharType="begin"/>
        </w:r>
        <w:r>
          <w:instrText xml:space="preserve"> PAGEREF _Toc7227 \h </w:instrText>
        </w:r>
        <w:r>
          <w:fldChar w:fldCharType="separate"/>
        </w:r>
        <w:r>
          <w:t>28</w:t>
        </w:r>
        <w:r>
          <w:fldChar w:fldCharType="end"/>
        </w:r>
      </w:hyperlink>
    </w:p>
    <w:p>
      <w:pPr>
        <w:pStyle w:val="TOC2"/>
        <w:tabs>
          <w:tab w:val="right" w:leader="dot" w:pos="8306"/>
        </w:tabs>
      </w:pPr>
      <w:hyperlink w:anchor="_Toc6007" w:history="1">
        <w:r>
          <w:rPr>
            <w:rFonts w:ascii="仿宋" w:eastAsia="仿宋" w:hAnsi="仿宋" w:cs="仿宋" w:hint="eastAsia"/>
            <w:lang w:eastAsia="zh-CN"/>
          </w:rPr>
          <w:t>(一)、资金需求大</w:t>
        </w:r>
        <w:r>
          <w:tab/>
        </w:r>
        <w:r>
          <w:fldChar w:fldCharType="begin"/>
        </w:r>
        <w:r>
          <w:instrText xml:space="preserve"> PAGEREF _Toc6007 \h </w:instrText>
        </w:r>
        <w:r>
          <w:fldChar w:fldCharType="separate"/>
        </w:r>
        <w:r>
          <w:t>28</w:t>
        </w:r>
        <w:r>
          <w:fldChar w:fldCharType="end"/>
        </w:r>
      </w:hyperlink>
    </w:p>
    <w:p>
      <w:pPr>
        <w:pStyle w:val="TOC2"/>
        <w:tabs>
          <w:tab w:val="right" w:leader="dot" w:pos="8306"/>
        </w:tabs>
      </w:pPr>
      <w:hyperlink w:anchor="_Toc14575" w:history="1">
        <w:r>
          <w:rPr>
            <w:rFonts w:ascii="仿宋" w:eastAsia="仿宋" w:hAnsi="仿宋" w:cs="仿宋" w:hint="eastAsia"/>
            <w:lang w:eastAsia="zh-CN"/>
          </w:rPr>
          <w:t>(二)、研发周期长</w:t>
        </w:r>
        <w:r>
          <w:tab/>
        </w:r>
        <w:r>
          <w:fldChar w:fldCharType="begin"/>
        </w:r>
        <w:r>
          <w:instrText xml:space="preserve"> PAGEREF _Toc14575 \h </w:instrText>
        </w:r>
        <w:r>
          <w:fldChar w:fldCharType="separate"/>
        </w:r>
        <w:r>
          <w:t>29</w:t>
        </w:r>
        <w:r>
          <w:fldChar w:fldCharType="end"/>
        </w:r>
      </w:hyperlink>
    </w:p>
    <w:p>
      <w:pPr>
        <w:pStyle w:val="TOC2"/>
        <w:tabs>
          <w:tab w:val="right" w:leader="dot" w:pos="8306"/>
        </w:tabs>
      </w:pPr>
      <w:hyperlink w:anchor="_Toc29234" w:history="1">
        <w:r>
          <w:rPr>
            <w:rFonts w:ascii="仿宋" w:eastAsia="仿宋" w:hAnsi="仿宋" w:cs="仿宋" w:hint="eastAsia"/>
            <w:lang w:eastAsia="zh-CN"/>
          </w:rPr>
          <w:t>(三)、市场风险大</w:t>
        </w:r>
        <w:r>
          <w:tab/>
        </w:r>
        <w:r>
          <w:fldChar w:fldCharType="begin"/>
        </w:r>
        <w:r>
          <w:instrText xml:space="preserve"> PAGEREF _Toc29234 \h </w:instrText>
        </w:r>
        <w:r>
          <w:fldChar w:fldCharType="separate"/>
        </w:r>
        <w:r>
          <w:t>30</w:t>
        </w:r>
        <w:r>
          <w:fldChar w:fldCharType="end"/>
        </w:r>
      </w:hyperlink>
    </w:p>
    <w:p>
      <w:pPr>
        <w:pStyle w:val="TOC2"/>
        <w:tabs>
          <w:tab w:val="right" w:leader="dot" w:pos="8306"/>
        </w:tabs>
      </w:pPr>
      <w:hyperlink w:anchor="_Toc10198" w:history="1">
        <w:r>
          <w:rPr>
            <w:rFonts w:ascii="仿宋" w:eastAsia="仿宋" w:hAnsi="仿宋" w:cs="仿宋" w:hint="eastAsia"/>
            <w:lang w:eastAsia="zh-CN"/>
          </w:rPr>
          <w:t>(四)、利润率高</w:t>
        </w:r>
        <w:r>
          <w:tab/>
        </w:r>
        <w:r>
          <w:fldChar w:fldCharType="begin"/>
        </w:r>
        <w:r>
          <w:instrText xml:space="preserve"> PAGEREF _Toc10198 \h </w:instrText>
        </w:r>
        <w:r>
          <w:fldChar w:fldCharType="separate"/>
        </w:r>
        <w:r>
          <w:t>33</w:t>
        </w:r>
        <w:r>
          <w:fldChar w:fldCharType="end"/>
        </w:r>
      </w:hyperlink>
    </w:p>
    <w:p>
      <w:pPr>
        <w:pStyle w:val="TOC1"/>
        <w:tabs>
          <w:tab w:val="right" w:leader="dot" w:pos="8306"/>
        </w:tabs>
      </w:pPr>
      <w:hyperlink w:anchor="_Toc29524" w:history="1">
        <w:r>
          <w:rPr>
            <w:rFonts w:ascii="仿宋" w:eastAsia="仿宋" w:hAnsi="仿宋" w:cs="仿宋" w:hint="eastAsia"/>
            <w:lang w:eastAsia="zh-CN"/>
          </w:rPr>
          <w:t>八、住房公积金管理服务项目人力资源管理</w:t>
        </w:r>
        <w:r>
          <w:tab/>
        </w:r>
        <w:r>
          <w:fldChar w:fldCharType="begin"/>
        </w:r>
        <w:r>
          <w:instrText xml:space="preserve"> PAGEREF _Toc29524 \h </w:instrText>
        </w:r>
        <w:r>
          <w:fldChar w:fldCharType="separate"/>
        </w:r>
        <w:r>
          <w:t>35</w:t>
        </w:r>
        <w:r>
          <w:fldChar w:fldCharType="end"/>
        </w:r>
      </w:hyperlink>
    </w:p>
    <w:p>
      <w:pPr>
        <w:pStyle w:val="TOC2"/>
        <w:tabs>
          <w:tab w:val="right" w:leader="dot" w:pos="8306"/>
        </w:tabs>
      </w:pPr>
      <w:hyperlink w:anchor="_Toc22922" w:history="1">
        <w:r>
          <w:rPr>
            <w:rFonts w:ascii="仿宋" w:eastAsia="仿宋" w:hAnsi="仿宋" w:cs="仿宋" w:hint="eastAsia"/>
            <w:lang w:eastAsia="zh-CN"/>
          </w:rPr>
          <w:t>(一)、建立健全的预算管理制度</w:t>
        </w:r>
        <w:r>
          <w:tab/>
        </w:r>
        <w:r>
          <w:fldChar w:fldCharType="begin"/>
        </w:r>
        <w:r>
          <w:instrText xml:space="preserve"> PAGEREF _Toc22922 \h </w:instrText>
        </w:r>
        <w:r>
          <w:fldChar w:fldCharType="separate"/>
        </w:r>
        <w:r>
          <w:t>35</w:t>
        </w:r>
        <w:r>
          <w:fldChar w:fldCharType="end"/>
        </w:r>
      </w:hyperlink>
    </w:p>
    <w:p>
      <w:pPr>
        <w:pStyle w:val="TOC2"/>
        <w:tabs>
          <w:tab w:val="right" w:leader="dot" w:pos="8306"/>
        </w:tabs>
      </w:pPr>
      <w:hyperlink w:anchor="_Toc25353" w:history="1">
        <w:r>
          <w:rPr>
            <w:rFonts w:ascii="仿宋" w:eastAsia="仿宋" w:hAnsi="仿宋" w:cs="仿宋" w:hint="eastAsia"/>
            <w:lang w:eastAsia="zh-CN"/>
          </w:rPr>
          <w:t>(二)、加强资金流动监控</w:t>
        </w:r>
        <w:r>
          <w:tab/>
        </w:r>
        <w:r>
          <w:fldChar w:fldCharType="begin"/>
        </w:r>
        <w:r>
          <w:instrText xml:space="preserve"> PAGEREF _Toc25353 \h </w:instrText>
        </w:r>
        <w:r>
          <w:fldChar w:fldCharType="separate"/>
        </w:r>
        <w:r>
          <w:t>37</w:t>
        </w:r>
        <w:r>
          <w:fldChar w:fldCharType="end"/>
        </w:r>
      </w:hyperlink>
    </w:p>
    <w:p>
      <w:pPr>
        <w:pStyle w:val="TOC2"/>
        <w:tabs>
          <w:tab w:val="right" w:leader="dot" w:pos="8306"/>
        </w:tabs>
      </w:pPr>
      <w:hyperlink w:anchor="_Toc3995" w:history="1">
        <w:r>
          <w:rPr>
            <w:rFonts w:ascii="仿宋" w:eastAsia="仿宋" w:hAnsi="仿宋" w:cs="仿宋" w:hint="eastAsia"/>
            <w:lang w:eastAsia="zh-CN"/>
          </w:rPr>
          <w:t>(三)、制定完善的风险控制机制</w:t>
        </w:r>
        <w:r>
          <w:tab/>
        </w:r>
        <w:r>
          <w:fldChar w:fldCharType="begin"/>
        </w:r>
        <w:r>
          <w:instrText xml:space="preserve"> PAGEREF _Toc3995 \h </w:instrText>
        </w:r>
        <w:r>
          <w:fldChar w:fldCharType="separate"/>
        </w:r>
        <w:r>
          <w:t>38</w:t>
        </w:r>
        <w:r>
          <w:fldChar w:fldCharType="end"/>
        </w:r>
      </w:hyperlink>
    </w:p>
    <w:p>
      <w:pPr>
        <w:pStyle w:val="TOC2"/>
        <w:tabs>
          <w:tab w:val="right" w:leader="dot" w:pos="8306"/>
        </w:tabs>
      </w:pPr>
      <w:hyperlink w:anchor="_Toc30314" w:history="1">
        <w:r>
          <w:rPr>
            <w:rFonts w:ascii="仿宋" w:eastAsia="仿宋" w:hAnsi="仿宋" w:cs="仿宋" w:hint="eastAsia"/>
            <w:lang w:eastAsia="zh-CN"/>
          </w:rPr>
          <w:t>(四)、优化成本管理</w:t>
        </w:r>
        <w:r>
          <w:tab/>
        </w:r>
        <w:r>
          <w:fldChar w:fldCharType="begin"/>
        </w:r>
        <w:r>
          <w:instrText xml:space="preserve"> PAGEREF _Toc30314 \h </w:instrText>
        </w:r>
        <w:r>
          <w:fldChar w:fldCharType="separate"/>
        </w:r>
        <w:r>
          <w:t>40</w:t>
        </w:r>
        <w:r>
          <w:fldChar w:fldCharType="end"/>
        </w:r>
      </w:hyperlink>
    </w:p>
    <w:p>
      <w:pPr>
        <w:pStyle w:val="TOC1"/>
        <w:tabs>
          <w:tab w:val="right" w:leader="dot" w:pos="8306"/>
        </w:tabs>
      </w:pPr>
      <w:hyperlink w:anchor="_Toc25947" w:history="1">
        <w:r>
          <w:rPr>
            <w:rFonts w:ascii="仿宋" w:eastAsia="仿宋" w:hAnsi="仿宋" w:cs="仿宋" w:hint="eastAsia"/>
            <w:lang w:eastAsia="zh-CN"/>
          </w:rPr>
          <w:t>九、住房公积金管理服务项目人力资源培养与发展</w:t>
        </w:r>
        <w:r>
          <w:tab/>
        </w:r>
        <w:r>
          <w:fldChar w:fldCharType="begin"/>
        </w:r>
        <w:r>
          <w:instrText xml:space="preserve"> PAGEREF _Toc25947 \h </w:instrText>
        </w:r>
        <w:r>
          <w:fldChar w:fldCharType="separate"/>
        </w:r>
        <w:r>
          <w:t>41</w:t>
        </w:r>
        <w:r>
          <w:fldChar w:fldCharType="end"/>
        </w:r>
      </w:hyperlink>
    </w:p>
    <w:p>
      <w:pPr>
        <w:pStyle w:val="TOC2"/>
        <w:tabs>
          <w:tab w:val="right" w:leader="dot" w:pos="8306"/>
        </w:tabs>
      </w:pPr>
      <w:hyperlink w:anchor="_Toc13208" w:history="1">
        <w:r>
          <w:rPr>
            <w:rFonts w:ascii="仿宋" w:eastAsia="仿宋" w:hAnsi="仿宋" w:cs="仿宋" w:hint="eastAsia"/>
            <w:lang w:eastAsia="zh-CN"/>
          </w:rPr>
          <w:t>(一)、人才需求与规划</w:t>
        </w:r>
        <w:r>
          <w:tab/>
        </w:r>
        <w:r>
          <w:fldChar w:fldCharType="begin"/>
        </w:r>
        <w:r>
          <w:instrText xml:space="preserve"> PAGEREF _Toc13208 \h </w:instrText>
        </w:r>
        <w:r>
          <w:fldChar w:fldCharType="separate"/>
        </w:r>
        <w:r>
          <w:t>41</w:t>
        </w:r>
        <w:r>
          <w:fldChar w:fldCharType="end"/>
        </w:r>
      </w:hyperlink>
    </w:p>
    <w:p>
      <w:pPr>
        <w:pStyle w:val="TOC2"/>
        <w:tabs>
          <w:tab w:val="right" w:leader="dot" w:pos="8306"/>
        </w:tabs>
      </w:pPr>
      <w:hyperlink w:anchor="_Toc10270" w:history="1">
        <w:r>
          <w:rPr>
            <w:rFonts w:ascii="仿宋" w:eastAsia="仿宋" w:hAnsi="仿宋" w:cs="仿宋" w:hint="eastAsia"/>
            <w:lang w:eastAsia="zh-CN"/>
          </w:rPr>
          <w:t>(二)、培训与发展计划</w:t>
        </w:r>
        <w:r>
          <w:tab/>
        </w:r>
        <w:r>
          <w:fldChar w:fldCharType="begin"/>
        </w:r>
        <w:r>
          <w:instrText xml:space="preserve"> PAGEREF _Toc10270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34" w:history="1">
        <w:r>
          <w:rPr>
            <w:rFonts w:ascii="仿宋" w:eastAsia="仿宋" w:hAnsi="仿宋" w:cs="仿宋" w:hint="eastAsia"/>
            <w:lang w:eastAsia="zh-CN"/>
          </w:rPr>
          <w:t>十、住房公积金管理服务项目社会影响</w:t>
        </w:r>
        <w:r>
          <w:tab/>
        </w:r>
        <w:r>
          <w:fldChar w:fldCharType="begin"/>
        </w:r>
        <w:r>
          <w:instrText xml:space="preserve"> PAGEREF _Toc23434 \h </w:instrText>
        </w:r>
        <w:r>
          <w:fldChar w:fldCharType="separate"/>
        </w:r>
        <w:r>
          <w:t>42</w:t>
        </w:r>
        <w:r>
          <w:fldChar w:fldCharType="end"/>
        </w:r>
      </w:hyperlink>
    </w:p>
    <w:p>
      <w:pPr>
        <w:pStyle w:val="TOC2"/>
        <w:tabs>
          <w:tab w:val="right" w:leader="dot" w:pos="8306"/>
        </w:tabs>
      </w:pPr>
      <w:hyperlink w:anchor="_Toc16960" w:history="1">
        <w:r>
          <w:rPr>
            <w:rFonts w:ascii="仿宋" w:eastAsia="仿宋" w:hAnsi="仿宋" w:cs="仿宋" w:hint="eastAsia"/>
            <w:lang w:eastAsia="zh-CN"/>
          </w:rPr>
          <w:t>(一)、社会责任与义务</w:t>
        </w:r>
        <w:r>
          <w:tab/>
        </w:r>
        <w:r>
          <w:fldChar w:fldCharType="begin"/>
        </w:r>
        <w:r>
          <w:instrText xml:space="preserve"> PAGEREF _Toc16960 \h </w:instrText>
        </w:r>
        <w:r>
          <w:fldChar w:fldCharType="separate"/>
        </w:r>
        <w:r>
          <w:t>42</w:t>
        </w:r>
        <w:r>
          <w:fldChar w:fldCharType="end"/>
        </w:r>
      </w:hyperlink>
    </w:p>
    <w:p>
      <w:pPr>
        <w:pStyle w:val="TOC2"/>
        <w:tabs>
          <w:tab w:val="right" w:leader="dot" w:pos="8306"/>
        </w:tabs>
      </w:pPr>
      <w:hyperlink w:anchor="_Toc12125" w:history="1">
        <w:r>
          <w:rPr>
            <w:rFonts w:ascii="仿宋" w:eastAsia="仿宋" w:hAnsi="仿宋" w:cs="仿宋" w:hint="eastAsia"/>
            <w:lang w:eastAsia="zh-CN"/>
          </w:rPr>
          <w:t>(二)、社会参与与沟通</w:t>
        </w:r>
        <w:r>
          <w:tab/>
        </w:r>
        <w:r>
          <w:fldChar w:fldCharType="begin"/>
        </w:r>
        <w:r>
          <w:instrText xml:space="preserve"> PAGEREF _Toc12125 \h </w:instrText>
        </w:r>
        <w:r>
          <w:fldChar w:fldCharType="separate"/>
        </w:r>
        <w:r>
          <w:t>43</w:t>
        </w:r>
        <w:r>
          <w:fldChar w:fldCharType="end"/>
        </w:r>
      </w:hyperlink>
    </w:p>
    <w:p>
      <w:pPr>
        <w:pStyle w:val="TOC1"/>
        <w:tabs>
          <w:tab w:val="right" w:leader="dot" w:pos="8306"/>
        </w:tabs>
      </w:pPr>
      <w:hyperlink w:anchor="_Toc22459" w:history="1">
        <w:r>
          <w:rPr>
            <w:rFonts w:ascii="仿宋" w:eastAsia="仿宋" w:hAnsi="仿宋" w:cs="仿宋" w:hint="eastAsia"/>
            <w:lang w:eastAsia="zh-CN"/>
          </w:rPr>
          <w:t>十一、住房公积金管理服务项目技术管理</w:t>
        </w:r>
        <w:r>
          <w:tab/>
        </w:r>
        <w:r>
          <w:fldChar w:fldCharType="begin"/>
        </w:r>
        <w:r>
          <w:instrText xml:space="preserve"> PAGEREF _Toc22459 \h </w:instrText>
        </w:r>
        <w:r>
          <w:fldChar w:fldCharType="separate"/>
        </w:r>
        <w:r>
          <w:t>44</w:t>
        </w:r>
        <w:r>
          <w:fldChar w:fldCharType="end"/>
        </w:r>
      </w:hyperlink>
    </w:p>
    <w:p>
      <w:pPr>
        <w:pStyle w:val="TOC2"/>
        <w:tabs>
          <w:tab w:val="right" w:leader="dot" w:pos="8306"/>
        </w:tabs>
      </w:pPr>
      <w:hyperlink w:anchor="_Toc21808" w:history="1">
        <w:r>
          <w:rPr>
            <w:rFonts w:ascii="仿宋" w:eastAsia="仿宋" w:hAnsi="仿宋" w:cs="仿宋" w:hint="eastAsia"/>
            <w:lang w:eastAsia="zh-CN"/>
          </w:rPr>
          <w:t>(一)、技术方案选用方向</w:t>
        </w:r>
        <w:r>
          <w:tab/>
        </w:r>
        <w:r>
          <w:fldChar w:fldCharType="begin"/>
        </w:r>
        <w:r>
          <w:instrText xml:space="preserve"> PAGEREF _Toc21808 \h </w:instrText>
        </w:r>
        <w:r>
          <w:fldChar w:fldCharType="separate"/>
        </w:r>
        <w:r>
          <w:t>44</w:t>
        </w:r>
        <w:r>
          <w:fldChar w:fldCharType="end"/>
        </w:r>
      </w:hyperlink>
    </w:p>
    <w:p>
      <w:pPr>
        <w:pStyle w:val="TOC2"/>
        <w:tabs>
          <w:tab w:val="right" w:leader="dot" w:pos="8306"/>
        </w:tabs>
      </w:pPr>
      <w:hyperlink w:anchor="_Toc26644" w:history="1">
        <w:r>
          <w:rPr>
            <w:rFonts w:ascii="仿宋" w:eastAsia="仿宋" w:hAnsi="仿宋" w:cs="仿宋" w:hint="eastAsia"/>
            <w:lang w:eastAsia="zh-CN"/>
          </w:rPr>
          <w:t>(二)、工艺技术方案选用原则</w:t>
        </w:r>
        <w:r>
          <w:tab/>
        </w:r>
        <w:r>
          <w:fldChar w:fldCharType="begin"/>
        </w:r>
        <w:r>
          <w:instrText xml:space="preserve"> PAGEREF _Toc26644 \h </w:instrText>
        </w:r>
        <w:r>
          <w:fldChar w:fldCharType="separate"/>
        </w:r>
        <w:r>
          <w:t>46</w:t>
        </w:r>
        <w:r>
          <w:fldChar w:fldCharType="end"/>
        </w:r>
      </w:hyperlink>
    </w:p>
    <w:p>
      <w:pPr>
        <w:pStyle w:val="TOC2"/>
        <w:tabs>
          <w:tab w:val="right" w:leader="dot" w:pos="8306"/>
        </w:tabs>
      </w:pPr>
      <w:hyperlink w:anchor="_Toc207" w:history="1">
        <w:r>
          <w:rPr>
            <w:rFonts w:ascii="仿宋" w:eastAsia="仿宋" w:hAnsi="仿宋" w:cs="仿宋" w:hint="eastAsia"/>
            <w:lang w:eastAsia="zh-CN"/>
          </w:rPr>
          <w:t>(三)、工艺技术方案要求</w:t>
        </w:r>
        <w:r>
          <w:tab/>
        </w:r>
        <w:r>
          <w:fldChar w:fldCharType="begin"/>
        </w:r>
        <w:r>
          <w:instrText xml:space="preserve"> PAGEREF _Toc207 \h </w:instrText>
        </w:r>
        <w:r>
          <w:fldChar w:fldCharType="separate"/>
        </w:r>
        <w:r>
          <w:t>48</w:t>
        </w:r>
        <w:r>
          <w:fldChar w:fldCharType="end"/>
        </w:r>
      </w:hyperlink>
    </w:p>
    <w:p>
      <w:pPr>
        <w:pStyle w:val="TOC1"/>
        <w:tabs>
          <w:tab w:val="right" w:leader="dot" w:pos="8306"/>
        </w:tabs>
      </w:pPr>
      <w:hyperlink w:anchor="_Toc10458" w:history="1">
        <w:r>
          <w:rPr>
            <w:rFonts w:ascii="仿宋" w:eastAsia="仿宋" w:hAnsi="仿宋" w:cs="仿宋" w:hint="eastAsia"/>
            <w:lang w:eastAsia="zh-CN"/>
          </w:rPr>
          <w:t>十二、住房公积金管理服务项目风险管理</w:t>
        </w:r>
        <w:r>
          <w:tab/>
        </w:r>
        <w:r>
          <w:fldChar w:fldCharType="begin"/>
        </w:r>
        <w:r>
          <w:instrText xml:space="preserve"> PAGEREF _Toc10458 \h </w:instrText>
        </w:r>
        <w:r>
          <w:fldChar w:fldCharType="separate"/>
        </w:r>
        <w:r>
          <w:t>50</w:t>
        </w:r>
        <w:r>
          <w:fldChar w:fldCharType="end"/>
        </w:r>
      </w:hyperlink>
    </w:p>
    <w:p>
      <w:pPr>
        <w:pStyle w:val="TOC2"/>
        <w:tabs>
          <w:tab w:val="right" w:leader="dot" w:pos="8306"/>
        </w:tabs>
      </w:pPr>
      <w:hyperlink w:anchor="_Toc26293" w:history="1">
        <w:r>
          <w:rPr>
            <w:rFonts w:ascii="仿宋" w:eastAsia="仿宋" w:hAnsi="仿宋" w:cs="仿宋" w:hint="eastAsia"/>
            <w:lang w:eastAsia="zh-CN"/>
          </w:rPr>
          <w:t>(一)、风险识别与评估</w:t>
        </w:r>
        <w:r>
          <w:tab/>
        </w:r>
        <w:r>
          <w:fldChar w:fldCharType="begin"/>
        </w:r>
        <w:r>
          <w:instrText xml:space="preserve"> PAGEREF _Toc26293 \h </w:instrText>
        </w:r>
        <w:r>
          <w:fldChar w:fldCharType="separate"/>
        </w:r>
        <w:r>
          <w:t>50</w:t>
        </w:r>
        <w:r>
          <w:fldChar w:fldCharType="end"/>
        </w:r>
      </w:hyperlink>
    </w:p>
    <w:p>
      <w:pPr>
        <w:pStyle w:val="TOC2"/>
        <w:tabs>
          <w:tab w:val="right" w:leader="dot" w:pos="8306"/>
        </w:tabs>
      </w:pPr>
      <w:hyperlink w:anchor="_Toc9499" w:history="1">
        <w:r>
          <w:rPr>
            <w:rFonts w:ascii="仿宋" w:eastAsia="仿宋" w:hAnsi="仿宋" w:cs="仿宋" w:hint="eastAsia"/>
            <w:lang w:eastAsia="zh-CN"/>
          </w:rPr>
          <w:t>(二)、风险应对策略</w:t>
        </w:r>
        <w:r>
          <w:tab/>
        </w:r>
        <w:r>
          <w:fldChar w:fldCharType="begin"/>
        </w:r>
        <w:r>
          <w:instrText xml:space="preserve"> PAGEREF _Toc9499 \h </w:instrText>
        </w:r>
        <w:r>
          <w:fldChar w:fldCharType="separate"/>
        </w:r>
        <w:r>
          <w:t>51</w:t>
        </w:r>
        <w:r>
          <w:fldChar w:fldCharType="end"/>
        </w:r>
      </w:hyperlink>
    </w:p>
    <w:p>
      <w:pPr>
        <w:pStyle w:val="TOC2"/>
        <w:tabs>
          <w:tab w:val="right" w:leader="dot" w:pos="8306"/>
        </w:tabs>
      </w:pPr>
      <w:hyperlink w:anchor="_Toc29750" w:history="1">
        <w:r>
          <w:rPr>
            <w:rFonts w:ascii="仿宋" w:eastAsia="仿宋" w:hAnsi="仿宋" w:cs="仿宋" w:hint="eastAsia"/>
            <w:lang w:eastAsia="zh-CN"/>
          </w:rPr>
          <w:t>(三)、风险监控与控制</w:t>
        </w:r>
        <w:r>
          <w:tab/>
        </w:r>
        <w:r>
          <w:fldChar w:fldCharType="begin"/>
        </w:r>
        <w:r>
          <w:instrText xml:space="preserve"> PAGEREF _Toc29750 \h </w:instrText>
        </w:r>
        <w:r>
          <w:fldChar w:fldCharType="separate"/>
        </w:r>
        <w:r>
          <w:t>53</w:t>
        </w:r>
        <w:r>
          <w:fldChar w:fldCharType="end"/>
        </w:r>
      </w:hyperlink>
    </w:p>
    <w:p>
      <w:pPr>
        <w:pStyle w:val="TOC1"/>
        <w:tabs>
          <w:tab w:val="right" w:leader="dot" w:pos="8306"/>
        </w:tabs>
      </w:pPr>
      <w:hyperlink w:anchor="_Toc20850" w:history="1">
        <w:r>
          <w:rPr>
            <w:rFonts w:ascii="仿宋" w:eastAsia="仿宋" w:hAnsi="仿宋" w:cs="仿宋" w:hint="eastAsia"/>
            <w:lang w:eastAsia="zh-CN"/>
          </w:rPr>
          <w:t>十三、住房公积金管理服务项目实施保障措施</w:t>
        </w:r>
        <w:r>
          <w:tab/>
        </w:r>
        <w:r>
          <w:fldChar w:fldCharType="begin"/>
        </w:r>
        <w:r>
          <w:instrText xml:space="preserve"> PAGEREF _Toc20850 \h </w:instrText>
        </w:r>
        <w:r>
          <w:fldChar w:fldCharType="separate"/>
        </w:r>
        <w:r>
          <w:t>54</w:t>
        </w:r>
        <w:r>
          <w:fldChar w:fldCharType="end"/>
        </w:r>
      </w:hyperlink>
    </w:p>
    <w:p>
      <w:pPr>
        <w:pStyle w:val="TOC2"/>
        <w:tabs>
          <w:tab w:val="right" w:leader="dot" w:pos="8306"/>
        </w:tabs>
      </w:pPr>
      <w:hyperlink w:anchor="_Toc24006" w:history="1">
        <w:r>
          <w:rPr>
            <w:rFonts w:ascii="仿宋" w:eastAsia="仿宋" w:hAnsi="仿宋" w:cs="仿宋" w:hint="eastAsia"/>
            <w:lang w:eastAsia="zh-CN"/>
          </w:rPr>
          <w:t>(一)、住房公积金管理服务项目实施保障机制</w:t>
        </w:r>
        <w:r>
          <w:tab/>
        </w:r>
        <w:r>
          <w:fldChar w:fldCharType="begin"/>
        </w:r>
        <w:r>
          <w:instrText xml:space="preserve"> PAGEREF _Toc24006 \h </w:instrText>
        </w:r>
        <w:r>
          <w:fldChar w:fldCharType="separate"/>
        </w:r>
        <w:r>
          <w:t>54</w:t>
        </w:r>
        <w:r>
          <w:fldChar w:fldCharType="end"/>
        </w:r>
      </w:hyperlink>
    </w:p>
    <w:p>
      <w:pPr>
        <w:pStyle w:val="TOC2"/>
        <w:tabs>
          <w:tab w:val="right" w:leader="dot" w:pos="8306"/>
        </w:tabs>
      </w:pPr>
      <w:hyperlink w:anchor="_Toc416" w:history="1">
        <w:r>
          <w:rPr>
            <w:rFonts w:ascii="仿宋" w:eastAsia="仿宋" w:hAnsi="仿宋" w:cs="仿宋" w:hint="eastAsia"/>
            <w:lang w:eastAsia="zh-CN"/>
          </w:rPr>
          <w:t>(二)、住房公积金管理服务项目法律合规要求</w:t>
        </w:r>
        <w:r>
          <w:tab/>
        </w:r>
        <w:r>
          <w:fldChar w:fldCharType="begin"/>
        </w:r>
        <w:r>
          <w:instrText xml:space="preserve"> PAGEREF _Toc416 \h </w:instrText>
        </w:r>
        <w:r>
          <w:fldChar w:fldCharType="separate"/>
        </w:r>
        <w:r>
          <w:t>58</w:t>
        </w:r>
        <w:r>
          <w:fldChar w:fldCharType="end"/>
        </w:r>
      </w:hyperlink>
    </w:p>
    <w:p>
      <w:pPr>
        <w:pStyle w:val="TOC2"/>
        <w:tabs>
          <w:tab w:val="right" w:leader="dot" w:pos="8306"/>
        </w:tabs>
      </w:pPr>
      <w:hyperlink w:anchor="_Toc23743" w:history="1">
        <w:r>
          <w:rPr>
            <w:rFonts w:ascii="仿宋" w:eastAsia="仿宋" w:hAnsi="仿宋" w:cs="仿宋" w:hint="eastAsia"/>
            <w:lang w:eastAsia="zh-CN"/>
          </w:rPr>
          <w:t>(三)、住房公积金管理服务项目合同管理与法律事务</w:t>
        </w:r>
        <w:r>
          <w:tab/>
        </w:r>
        <w:r>
          <w:fldChar w:fldCharType="begin"/>
        </w:r>
        <w:r>
          <w:instrText xml:space="preserve"> PAGEREF _Toc23743 \h </w:instrText>
        </w:r>
        <w:r>
          <w:fldChar w:fldCharType="separate"/>
        </w:r>
        <w:r>
          <w:t>63</w:t>
        </w:r>
        <w:r>
          <w:fldChar w:fldCharType="end"/>
        </w:r>
      </w:hyperlink>
    </w:p>
    <w:p>
      <w:pPr>
        <w:pStyle w:val="TOC2"/>
        <w:tabs>
          <w:tab w:val="right" w:leader="dot" w:pos="8306"/>
        </w:tabs>
      </w:pPr>
      <w:hyperlink w:anchor="_Toc21452" w:history="1">
        <w:r>
          <w:rPr>
            <w:rFonts w:ascii="仿宋" w:eastAsia="仿宋" w:hAnsi="仿宋" w:cs="仿宋" w:hint="eastAsia"/>
            <w:lang w:eastAsia="zh-CN"/>
          </w:rPr>
          <w:t>(四)、住房公积金管理服务项目知识产权保护策略</w:t>
        </w:r>
        <w:r>
          <w:tab/>
        </w:r>
        <w:r>
          <w:fldChar w:fldCharType="begin"/>
        </w:r>
        <w:r>
          <w:instrText xml:space="preserve"> PAGEREF _Toc21452 \h </w:instrText>
        </w:r>
        <w:r>
          <w:fldChar w:fldCharType="separate"/>
        </w:r>
        <w:r>
          <w:t>69</w:t>
        </w:r>
        <w:r>
          <w:fldChar w:fldCharType="end"/>
        </w:r>
      </w:hyperlink>
    </w:p>
    <w:p>
      <w:pPr>
        <w:pStyle w:val="TOC1"/>
        <w:tabs>
          <w:tab w:val="right" w:leader="dot" w:pos="8306"/>
        </w:tabs>
      </w:pPr>
      <w:hyperlink w:anchor="_Toc21" w:history="1">
        <w:r>
          <w:rPr>
            <w:rFonts w:ascii="仿宋" w:eastAsia="仿宋" w:hAnsi="仿宋" w:cs="仿宋" w:hint="eastAsia"/>
            <w:lang w:eastAsia="zh-CN"/>
          </w:rPr>
          <w:t>十四、住房公积金管理服务项目工程方案分析</w:t>
        </w:r>
        <w:r>
          <w:tab/>
        </w:r>
        <w:r>
          <w:fldChar w:fldCharType="begin"/>
        </w:r>
        <w:r>
          <w:instrText xml:space="preserve"> PAGEREF _Toc21 \h </w:instrText>
        </w:r>
        <w:r>
          <w:fldChar w:fldCharType="separate"/>
        </w:r>
        <w:r>
          <w:t>72</w:t>
        </w:r>
        <w:r>
          <w:fldChar w:fldCharType="end"/>
        </w:r>
      </w:hyperlink>
    </w:p>
    <w:p>
      <w:pPr>
        <w:pStyle w:val="TOC2"/>
        <w:tabs>
          <w:tab w:val="right" w:leader="dot" w:pos="8306"/>
        </w:tabs>
      </w:pPr>
      <w:hyperlink w:anchor="_Toc1756" w:history="1">
        <w:r>
          <w:rPr>
            <w:rFonts w:ascii="仿宋" w:eastAsia="仿宋" w:hAnsi="仿宋" w:cs="仿宋" w:hint="eastAsia"/>
            <w:lang w:eastAsia="zh-CN"/>
          </w:rPr>
          <w:t>(一)、建筑工程设计原则</w:t>
        </w:r>
        <w:r>
          <w:tab/>
        </w:r>
        <w:r>
          <w:fldChar w:fldCharType="begin"/>
        </w:r>
        <w:r>
          <w:instrText xml:space="preserve"> PAGEREF _Toc1756 \h </w:instrText>
        </w:r>
        <w:r>
          <w:fldChar w:fldCharType="separate"/>
        </w:r>
        <w:r>
          <w:t>72</w:t>
        </w:r>
        <w:r>
          <w:fldChar w:fldCharType="end"/>
        </w:r>
      </w:hyperlink>
    </w:p>
    <w:p>
      <w:pPr>
        <w:pStyle w:val="TOC2"/>
        <w:tabs>
          <w:tab w:val="right" w:leader="dot" w:pos="8306"/>
        </w:tabs>
      </w:pPr>
      <w:hyperlink w:anchor="_Toc20432" w:history="1">
        <w:r>
          <w:rPr>
            <w:rFonts w:ascii="仿宋" w:eastAsia="仿宋" w:hAnsi="仿宋" w:cs="仿宋" w:hint="eastAsia"/>
            <w:lang w:eastAsia="zh-CN"/>
          </w:rPr>
          <w:t>(二)、土建工程建设指标</w:t>
        </w:r>
        <w:r>
          <w:tab/>
        </w:r>
        <w:r>
          <w:fldChar w:fldCharType="begin"/>
        </w:r>
        <w:r>
          <w:instrText xml:space="preserve"> PAGEREF _Toc20432 \h </w:instrText>
        </w:r>
        <w:r>
          <w:fldChar w:fldCharType="separate"/>
        </w:r>
        <w:r>
          <w:t>75</w:t>
        </w:r>
        <w:r>
          <w:fldChar w:fldCharType="end"/>
        </w:r>
      </w:hyperlink>
    </w:p>
    <w:p>
      <w:pPr>
        <w:pStyle w:val="TOC1"/>
        <w:tabs>
          <w:tab w:val="right" w:leader="dot" w:pos="8306"/>
        </w:tabs>
      </w:pPr>
      <w:hyperlink w:anchor="_Toc7306" w:history="1">
        <w:r>
          <w:rPr>
            <w:rFonts w:ascii="仿宋" w:eastAsia="仿宋" w:hAnsi="仿宋" w:cs="仿宋" w:hint="eastAsia"/>
            <w:lang w:eastAsia="zh-CN"/>
          </w:rPr>
          <w:t>十五、住房公积金管理服务项目变更管理</w:t>
        </w:r>
        <w:r>
          <w:tab/>
        </w:r>
        <w:r>
          <w:fldChar w:fldCharType="begin"/>
        </w:r>
        <w:r>
          <w:instrText xml:space="preserve"> PAGEREF _Toc7306 \h </w:instrText>
        </w:r>
        <w:r>
          <w:fldChar w:fldCharType="separate"/>
        </w:r>
        <w:r>
          <w:t>77</w:t>
        </w:r>
        <w:r>
          <w:fldChar w:fldCharType="end"/>
        </w:r>
      </w:hyperlink>
    </w:p>
    <w:p>
      <w:pPr>
        <w:pStyle w:val="TOC2"/>
        <w:tabs>
          <w:tab w:val="right" w:leader="dot" w:pos="8306"/>
        </w:tabs>
      </w:pPr>
      <w:hyperlink w:anchor="_Toc16718" w:history="1">
        <w:r>
          <w:rPr>
            <w:rFonts w:ascii="仿宋" w:eastAsia="仿宋" w:hAnsi="仿宋" w:cs="仿宋" w:hint="eastAsia"/>
            <w:lang w:eastAsia="zh-CN"/>
          </w:rPr>
          <w:t>(一)、变更申请与评估</w:t>
        </w:r>
        <w:r>
          <w:tab/>
        </w:r>
        <w:r>
          <w:fldChar w:fldCharType="begin"/>
        </w:r>
        <w:r>
          <w:instrText xml:space="preserve"> PAGEREF _Toc16718 \h </w:instrText>
        </w:r>
        <w:r>
          <w:fldChar w:fldCharType="separate"/>
        </w:r>
        <w:r>
          <w:t>77</w:t>
        </w:r>
        <w:r>
          <w:fldChar w:fldCharType="end"/>
        </w:r>
      </w:hyperlink>
    </w:p>
    <w:p>
      <w:pPr>
        <w:pStyle w:val="TOC2"/>
        <w:tabs>
          <w:tab w:val="right" w:leader="dot" w:pos="8306"/>
        </w:tabs>
      </w:pPr>
      <w:hyperlink w:anchor="_Toc27930" w:history="1">
        <w:r>
          <w:rPr>
            <w:rFonts w:ascii="仿宋" w:eastAsia="仿宋" w:hAnsi="仿宋" w:cs="仿宋" w:hint="eastAsia"/>
            <w:lang w:eastAsia="zh-CN"/>
          </w:rPr>
          <w:t>(二)、变更实施与控制</w:t>
        </w:r>
        <w:r>
          <w:tab/>
        </w:r>
        <w:r>
          <w:fldChar w:fldCharType="begin"/>
        </w:r>
        <w:r>
          <w:instrText xml:space="preserve"> PAGEREF _Toc27930 \h </w:instrText>
        </w:r>
        <w:r>
          <w:fldChar w:fldCharType="separate"/>
        </w:r>
        <w:r>
          <w:t>77</w:t>
        </w:r>
        <w:r>
          <w:fldChar w:fldCharType="end"/>
        </w:r>
      </w:hyperlink>
    </w:p>
    <w:p>
      <w:pPr>
        <w:pStyle w:val="TOC1"/>
        <w:tabs>
          <w:tab w:val="right" w:leader="dot" w:pos="8306"/>
        </w:tabs>
      </w:pPr>
      <w:hyperlink w:anchor="_Toc10905" w:history="1">
        <w:r>
          <w:rPr>
            <w:rFonts w:ascii="仿宋" w:eastAsia="仿宋" w:hAnsi="仿宋" w:cs="仿宋" w:hint="eastAsia"/>
            <w:lang w:eastAsia="zh-CN"/>
          </w:rPr>
          <w:t>十六、住房公积金管理服务项目治理与监督</w:t>
        </w:r>
        <w:r>
          <w:tab/>
        </w:r>
        <w:r>
          <w:fldChar w:fldCharType="begin"/>
        </w:r>
        <w:r>
          <w:instrText xml:space="preserve"> PAGEREF _Toc10905 \h </w:instrText>
        </w:r>
        <w:r>
          <w:fldChar w:fldCharType="separate"/>
        </w:r>
        <w:r>
          <w:t>78</w:t>
        </w:r>
        <w:r>
          <w:fldChar w:fldCharType="end"/>
        </w:r>
      </w:hyperlink>
    </w:p>
    <w:p>
      <w:pPr>
        <w:pStyle w:val="TOC2"/>
        <w:tabs>
          <w:tab w:val="right" w:leader="dot" w:pos="8306"/>
        </w:tabs>
      </w:pPr>
      <w:hyperlink w:anchor="_Toc16871" w:history="1">
        <w:r>
          <w:rPr>
            <w:rFonts w:ascii="仿宋" w:eastAsia="仿宋" w:hAnsi="仿宋" w:cs="仿宋" w:hint="eastAsia"/>
            <w:lang w:eastAsia="zh-CN"/>
          </w:rPr>
          <w:t>(一)、住房公积金管理服务项目治理结构</w:t>
        </w:r>
        <w:r>
          <w:tab/>
        </w:r>
        <w:r>
          <w:fldChar w:fldCharType="begin"/>
        </w:r>
        <w:r>
          <w:instrText xml:space="preserve"> PAGEREF _Toc16871 \h </w:instrText>
        </w:r>
        <w:r>
          <w:fldChar w:fldCharType="separate"/>
        </w:r>
        <w:r>
          <w:t>78</w:t>
        </w:r>
        <w:r>
          <w:fldChar w:fldCharType="end"/>
        </w:r>
      </w:hyperlink>
    </w:p>
    <w:p>
      <w:pPr>
        <w:pStyle w:val="TOC2"/>
        <w:tabs>
          <w:tab w:val="right" w:leader="dot" w:pos="8306"/>
        </w:tabs>
      </w:pPr>
      <w:hyperlink w:anchor="_Toc5453" w:history="1">
        <w:r>
          <w:rPr>
            <w:rFonts w:ascii="仿宋" w:eastAsia="仿宋" w:hAnsi="仿宋" w:cs="仿宋" w:hint="eastAsia"/>
            <w:lang w:eastAsia="zh-CN"/>
          </w:rPr>
          <w:t>(二)、监督与审计</w:t>
        </w:r>
        <w:r>
          <w:tab/>
        </w:r>
        <w:r>
          <w:fldChar w:fldCharType="begin"/>
        </w:r>
        <w:r>
          <w:instrText xml:space="preserve"> PAGEREF _Toc5453 \h </w:instrText>
        </w:r>
        <w:r>
          <w:fldChar w:fldCharType="separate"/>
        </w:r>
        <w:r>
          <w:t>80</w:t>
        </w:r>
        <w:r>
          <w:fldChar w:fldCharType="end"/>
        </w:r>
      </w:hyperlink>
    </w:p>
    <w:p>
      <w:pPr>
        <w:pStyle w:val="TOC1"/>
        <w:tabs>
          <w:tab w:val="right" w:leader="dot" w:pos="8306"/>
        </w:tabs>
      </w:pPr>
      <w:hyperlink w:anchor="_Toc29977" w:history="1">
        <w:r>
          <w:rPr>
            <w:rFonts w:ascii="仿宋" w:eastAsia="仿宋" w:hAnsi="仿宋" w:cs="仿宋" w:hint="eastAsia"/>
            <w:lang w:eastAsia="zh-CN"/>
          </w:rPr>
          <w:t>十七、风险识别与分类</w:t>
        </w:r>
        <w:r>
          <w:tab/>
        </w:r>
        <w:r>
          <w:fldChar w:fldCharType="begin"/>
        </w:r>
        <w:r>
          <w:instrText xml:space="preserve"> PAGEREF _Toc29977 \h </w:instrText>
        </w:r>
        <w:r>
          <w:fldChar w:fldCharType="separate"/>
        </w:r>
        <w:r>
          <w:t>81</w:t>
        </w:r>
        <w:r>
          <w:fldChar w:fldCharType="end"/>
        </w:r>
      </w:hyperlink>
    </w:p>
    <w:p>
      <w:pPr>
        <w:pStyle w:val="TOC2"/>
        <w:tabs>
          <w:tab w:val="right" w:leader="dot" w:pos="8306"/>
        </w:tabs>
      </w:pPr>
      <w:hyperlink w:anchor="_Toc5612" w:history="1">
        <w:r>
          <w:rPr>
            <w:rFonts w:ascii="仿宋" w:eastAsia="仿宋" w:hAnsi="仿宋" w:cs="仿宋" w:hint="eastAsia"/>
            <w:lang w:eastAsia="zh-CN"/>
          </w:rPr>
          <w:t>(一)、风险识别</w:t>
        </w:r>
        <w:r>
          <w:tab/>
        </w:r>
        <w:r>
          <w:fldChar w:fldCharType="begin"/>
        </w:r>
        <w:r>
          <w:instrText xml:space="preserve"> PAGEREF _Toc5612 \h </w:instrText>
        </w:r>
        <w:r>
          <w:fldChar w:fldCharType="separate"/>
        </w:r>
        <w:r>
          <w:t>81</w:t>
        </w:r>
        <w:r>
          <w:fldChar w:fldCharType="end"/>
        </w:r>
      </w:hyperlink>
    </w:p>
    <w:p>
      <w:pPr>
        <w:pStyle w:val="TOC2"/>
        <w:tabs>
          <w:tab w:val="right" w:leader="dot" w:pos="8306"/>
        </w:tabs>
      </w:pPr>
      <w:hyperlink w:anchor="_Toc18496" w:history="1">
        <w:r>
          <w:rPr>
            <w:rFonts w:ascii="仿宋" w:eastAsia="仿宋" w:hAnsi="仿宋" w:cs="仿宋" w:hint="eastAsia"/>
            <w:lang w:eastAsia="zh-CN"/>
          </w:rPr>
          <w:t>(二)、风险分类</w:t>
        </w:r>
        <w:r>
          <w:tab/>
        </w:r>
        <w:r>
          <w:fldChar w:fldCharType="begin"/>
        </w:r>
        <w:r>
          <w:instrText xml:space="preserve"> PAGEREF _Toc18496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208"/>
      <w:r>
        <w:rPr>
          <w:rFonts w:ascii="仿宋" w:eastAsia="仿宋" w:hAnsi="仿宋" w:cs="仿宋" w:hint="eastAsia"/>
          <w:sz w:val="28"/>
          <w:lang w:eastAsia="zh-CN"/>
        </w:rPr>
        <w:t>一、住房公积金管理服务项目文档管理</w:t>
      </w:r>
      <w:bookmarkEnd w:id="2"/>
    </w:p>
    <w:p>
      <w:pPr>
        <w:pStyle w:val="Heading2"/>
        <w:rPr>
          <w:rFonts w:ascii="仿宋" w:eastAsia="仿宋" w:hAnsi="仿宋" w:cs="仿宋" w:hint="eastAsia"/>
          <w:lang w:eastAsia="zh-CN"/>
        </w:rPr>
      </w:pPr>
      <w:bookmarkStart w:id="3" w:name="_Toc1383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住房公积金管理服务项目高度重视文档的质量和准确性，以支持住房公积金管理服务项目的各项活动和决策。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文档的编制始于住房公积金管理服务项目计划的初期，我们制定了详细的文档编制计划，明确了每个文档的内容、格式和编写责任人。在住房公积金管理服务项目启动阶段，我们首先编制了住房公积金管理服务项目章程，明确定义了住房公积金管理服务项目的目标、范围、风险等关键要素。随后，住房公积金管理服务项目团队根据计划陆续编制了需求文档、设计文档、测试文档等各类文档，确保住房公积金管理服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住房公积金管理服务项目管理中的重要环节，旨在确保住房公积金管理服务项目文档符合质量标准和住房公积金管理服务项目需求。在住房公积金管理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住房公积金管理服务项目相关利益方和专业领域的专家对文档进行独立审查。这有助于获取更全面、客观的反馈，确保住房公积金管理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在文档编制与审查方面建立了严格的管理机制，通过规范的流程和多维度的审查，确保住房公积金管理服务项目文档的质量、准确性和可靠性，为住房公积金管理服务项目的顺利推进提供了有力支持。</w:t>
      </w:r>
    </w:p>
    <w:p>
      <w:pPr>
        <w:pStyle w:val="Heading2"/>
        <w:ind w:firstLine="560" w:firstLineChars="200"/>
        <w:rPr>
          <w:rFonts w:ascii="仿宋" w:eastAsia="仿宋" w:hAnsi="仿宋" w:cs="仿宋" w:hint="eastAsia"/>
          <w:sz w:val="28"/>
          <w:lang w:eastAsia="zh-CN"/>
        </w:rPr>
      </w:pPr>
      <w:bookmarkStart w:id="4" w:name="_Toc1208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在住房公积金管理服务项目中，我们致力于优化文档发布与分发过程，以确保信息的高效传递和团队间协作的顺畅进行。以下是我们采取的关键优化策略：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我们通过多渠道发布文档，包括电子邮件、住房公积金管理服务项目管理平台、内部网站等，以满足不同团队成员的偏好和需求。多渠道发布确保了信息的全面覆盖。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我们采用了精细的权限控制，确保只有授权人员可以访问敏感信息。这种安全措施保护了住房公积金管理服务项目文档的机密性，防止了未经授权的信息泄露。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22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住房公积金管理服务项目生命周期中一个至关重要的环节，直接关系到住房公积金管理服务项目信息的长期保存和历史记录的完整性。在住房公积金管理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760"/>
      <w:r>
        <w:rPr>
          <w:rFonts w:ascii="仿宋" w:eastAsia="仿宋" w:hAnsi="仿宋" w:cs="仿宋" w:hint="eastAsia"/>
          <w:sz w:val="28"/>
          <w:lang w:eastAsia="zh-CN"/>
        </w:rPr>
        <w:t>二、住房公积金管理服务项目概论</w:t>
      </w:r>
      <w:bookmarkEnd w:id="6"/>
    </w:p>
    <w:p>
      <w:pPr>
        <w:pStyle w:val="Heading2"/>
        <w:rPr>
          <w:rFonts w:ascii="仿宋" w:eastAsia="仿宋" w:hAnsi="仿宋" w:cs="仿宋" w:hint="eastAsia"/>
          <w:lang w:eastAsia="zh-CN"/>
        </w:rPr>
      </w:pPr>
      <w:bookmarkStart w:id="7" w:name="_Toc18519"/>
      <w:r>
        <w:rPr>
          <w:rFonts w:ascii="仿宋" w:eastAsia="仿宋" w:hAnsi="仿宋" w:cs="仿宋" w:hint="eastAsia"/>
          <w:lang w:eastAsia="zh-CN"/>
        </w:rPr>
        <w:t>(一)、住房公积金管理服务项目概况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的起源追溯至对市场的深入洞察。市场的不断演变与变革为住房公积金管理服务项目提供了难得的机遇。当前市场存在的需求缺口和变革的大环境共同构成了住房公积金管理服务项目的背景。这个住房公积金管理服务项目旨在充分利用市场机遇，填补行业中尚未满足的需求，为客户提供全新的解决方案。市场的变革和需求的增长使得这个住房公积金管理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住房公积金管理服务项目名称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正式命名为住房公积金管理服务。这个名称不仅仅是一个标识，更代表了住房公积金管理服务项目的核心理念和愿景。它蕴含着住房公积金管理服务项目所要解决问题的关键字，具有强烈的表达和辨识度，为住房公积金管理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住房公积金管理服务项目目标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的核心目标是提供一种全新、高效的解决方案，满足客户日益增长的需求。住房公积金管理服务项目追求的不仅仅是满足市场需求，更是在市场中获得卓越的竞争优势。通过不断提升产品或服务的质量和创新水平，住房公积金管理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住房公积金管理服务项目范围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全面涵盖了产品研发、制造、市场推广和售后服务，确保从产品设计到最终用户体验的全方位关注。这一全面的住房公积金管理服务项目范围是为了确保住房公积金管理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住房公积金管理服务项目时间表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计划在未来18个月内完成，包括研发、测试、市场试点和正式推出等不同阶段。这个时间表的合理设计是为了确保住房公积金管理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住房公积金管理服务项目预算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总预算估算为XX百万美元，主要分配在研发、市场推广、人员培训和运营等方面。这一充足的预算为住房公积金管理服务项目提供了充足的资源，确保住房公积金管理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住房公积金管理服务项目风险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住房公积金管理服务项目可能面临的风险包括市场接受度低、技术难题、竞争激烈等。住房公积金管理服务项目团队已经制定了相应的风险应对计划，通过前瞻性的风险管理，确保住房公积金管理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住房公积金管理服务项目团队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住房公积金管理服务项目汇聚了一支经验丰富、多领域专业素养的核心团队，确保住房公积金管理服务项目在各个方面都能拥有高水平的执行力。团队的协同作战是住房公积金管理服务项目成功的关键因素之一。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住房公积金管理服务项目背景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住房公积金管理服务项目的背景根植于市场对更高效、创新产品的渴望，同时也受到科技发展对行业格局的深刻改变的影响。这为住房公积金管理服务项目提供了广阔的发展空间和市场需求。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住房公积金管理服务项目现状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截至目前，住房公积金管理服务项目已完成市场调研和技术验证，取得了初步的成功。这为住房公积金管理服务项目在未来的发展奠定了坚实的基础，为更远大的目标打下了坚实的基石。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9245"/>
      <w:r>
        <w:rPr>
          <w:rFonts w:ascii="仿宋" w:eastAsia="仿宋" w:hAnsi="仿宋" w:cs="仿宋" w:hint="eastAsia"/>
          <w:sz w:val="28"/>
          <w:lang w:eastAsia="zh-CN"/>
        </w:rPr>
        <w:t>(二)、住房公积金管理服务项目目标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住房公积金管理服务项目首要业务目标是在市场中占据有利地位，实现产品/服务的成功推广和销售。通过不断提升产品质量、创新性，住房公积金管理服务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在科技迅速发展的时代，住房公积金管理服务项目着眼于技术创新。通过持续的研发和技术升级，住房公积金管理服务项目旨在推出更具创新性的产品或服务，以满足市场对新鲜、先进解决方案的需求。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住房公积金管理服务项目设定了客户满意度目标。通过提供卓越的产品质量和优质的客户服务，住房公积金管理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住房公积金管理服务项目注重社会责任和可持续发展。通过实施环保、社会责任住房公积金管理服务项目，住房公积金管理服务项目致力于在经济发展的同时保护环境，促进社会公平，实现可持续经营。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住房公积金管理服务项目的团队是实现目标的核心驱动力。因此，住房公积金管理服务项目设定了团队发展目标，包括提升团队成员的专业技能、培养领导力，以及搭建协同高效的团队工作氛围。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7624"/>
      <w:r>
        <w:rPr>
          <w:rFonts w:ascii="仿宋" w:eastAsia="仿宋" w:hAnsi="仿宋" w:cs="仿宋" w:hint="eastAsia"/>
          <w:sz w:val="28"/>
          <w:lang w:eastAsia="zh-CN"/>
        </w:rPr>
        <w:t>(三)、住房公积金管理服务项目提出的理由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住房公积金管理服务项目提出的理由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的提出源于对市场机遇的深刻洞察。当前市场中存在的需求缺口和行业发展趋势表明，有巨大的商业机会等待被开发。通过准确捕捉市场机遇，住房公积金管理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的理念基于对技术创新的信仰。通过持续的研发和技术投入，住房公积金管理服务项目有望推出更具创新性的产品或服务。在科技飞速发展的当下，住房公积金管理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的提出是为了增强企业的行业竞争力。通过提升产品或服务的质量和独特性，住房公积金管理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响应了消费者需求的变化。随着社会和科技的不断发展，消费者对产品和服务的需求也在发生变化。通过深入了解并及时回应消费者的新需求，住房公积金管理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的提出是企业战略发展规划的一部分。在面对日益激烈的市场竞争和不断变化的商业环境中，住房公积金管理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的提出不仅仅是基于商业考量，还注重社会责任。通过推出环保、社会责任等方面的住房公积金管理服务项目，住房公积金管理服务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住房公积金管理服务项目的提出反映了对利益相关者期望的关注。包括客户、员工、投资者等利益相关者在企业发展中都有着各自的期望，住房公积金管理服务项目力求在满足这些期望的同时，取得更大的共赢。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9279"/>
      <w:r>
        <w:rPr>
          <w:rFonts w:ascii="仿宋" w:eastAsia="仿宋" w:hAnsi="仿宋" w:cs="仿宋" w:hint="eastAsia"/>
          <w:sz w:val="28"/>
          <w:lang w:eastAsia="zh-CN"/>
        </w:rPr>
        <w:t>(四)、住房公积金管理服务项目意义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在实施住房公积金管理服务项目的过程中，我们不仅仅是在追逐商业成功，更是为企业和社会的多个层面创造了深远的意义。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的首要意义在于提升企业的市场竞争力。通过持续的创新和对产品质量的高标准要求，住房公积金管理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住房公积金管理服务项目的推进将促使行业技术水平的提升。通过引入先进技术和创新性解决方案，住房公积金管理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住房公积金管理服务项目不仅创造了大量就业机会，提高了就业水平，还注重社会责任和环保。通过参与社会公益事业和推动环保住房公积金管理服务项目，住房公积金管理服务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综合而言，住房公积金管理服务项目意义重大，不仅推动了企业的发展，也为行业和社会的进步贡献了积极力量。这是一个全面而深刻的影响，将在未来产生可持续的正面效应。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8328"/>
      <w:r>
        <w:rPr>
          <w:rFonts w:ascii="仿宋" w:eastAsia="仿宋" w:hAnsi="仿宋" w:cs="仿宋" w:hint="eastAsia"/>
          <w:sz w:val="28"/>
          <w:lang w:eastAsia="zh-CN"/>
        </w:rPr>
        <w:t>(五)、住房公积金管理服务项目背景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在当今迅猛发展的商业环境中，住房公积金管理服务项目的动因根植于对多方面因素的审慎考量。这个住房公积金管理服务项目的提出并非孤立的决策，而是对企业所处背景深入思考的产物。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住房公积金管理服务项目背后的首要原因。科技的迅速发展和全球市场的快速变化使得企业必须灵活应对。住房公积金管理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住房公积金管理服务项目背景中不可忽视的一环。企业需要在激烈竞争中脱颖而出，为此，住房公积金管理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技术的迅速发展为企业带来了机遇与挑战。作为住房公积金管理服务项目启动的背景之一，对新兴技术的应用将有助于提升企业的技术水平，使其在不断演进的商业环境中保持竞争优势。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住房公积金管理服务项目充分融入了社会责任的理念，通过可持续经营和社会公益住房公积金管理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7908"/>
      <w:r>
        <w:rPr>
          <w:rFonts w:ascii="仿宋" w:eastAsia="仿宋" w:hAnsi="仿宋" w:cs="仿宋" w:hint="eastAsia"/>
          <w:sz w:val="28"/>
          <w:lang w:eastAsia="zh-CN"/>
        </w:rPr>
        <w:t>三、住房公积金管理服务项目土建工程</w:t>
      </w:r>
      <w:bookmarkEnd w:id="12"/>
    </w:p>
    <w:p>
      <w:pPr>
        <w:pStyle w:val="Heading2"/>
        <w:rPr>
          <w:rFonts w:ascii="仿宋" w:eastAsia="仿宋" w:hAnsi="仿宋" w:cs="仿宋" w:hint="eastAsia"/>
          <w:lang w:eastAsia="zh-CN"/>
        </w:rPr>
      </w:pPr>
      <w:bookmarkStart w:id="13" w:name="_Toc1335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在住房公积金管理服务项目的建筑工程设计中，我们将秉承一系列重要的设计原则，以确保住房公积金管理服务项目建筑在功能、美观、可持续性等方面达到最佳效果。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首要原则是确保建筑的功能性得到最大化的发挥。我们将充分理解住房公积金管理服务项目的实际需求，合理布局各个功能区域，保证建筑在满足业务需求的同时，提供高效的工作环境。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在建筑设计中，我们将综合考虑建设和运营成本。通过精细的经济效益分析，确保设计方案在高效利用资源的同时，对住房公积金管理服务项目的长期盈利能力有积极的贡献。</w:t>
      </w:r>
    </w:p>
    <w:p>
      <w:pPr>
        <w:pStyle w:val="Heading2"/>
        <w:ind w:firstLine="560" w:firstLineChars="200"/>
        <w:rPr>
          <w:rFonts w:ascii="仿宋" w:eastAsia="仿宋" w:hAnsi="仿宋" w:cs="仿宋" w:hint="eastAsia"/>
          <w:sz w:val="28"/>
          <w:lang w:eastAsia="zh-CN"/>
        </w:rPr>
      </w:pPr>
      <w:bookmarkStart w:id="14" w:name="_Toc2605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住房公积金管理服务项目的土建工程设计中，我们将精准设定设计年限，结合住房公积金管理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住房公积金管理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480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住房公积金管理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住房公积金管理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https://d.book118.com/807113006045006034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49282C"/>
    <w:rsid w:val="3D4928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113006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2024-01-20T11:02:00Z</dcterms:created>
  <dcterms:modified xsi:type="dcterms:W3CDTF">2024-01-20T11:02:27Z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6175B210F6504F089ECE40C620D8FF55_11</vt:lpwstr>
  </property>
  <property fmtid="{D5CDD505-2E9C-101B-9397-08002B2CF9AE}" pid="3" name="KSOProductBuildVer">
    <vt:lpwstr>2052-12.1.0.16120</vt:lpwstr>
  </property>
</Properties>
</file>