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三次采油采出液絮凝剂项目规划设计方案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0" w:history="1">
        <w:r>
          <w:rPr>
            <w:rFonts w:ascii="仿宋" w:eastAsia="仿宋" w:hAnsi="仿宋" w:cs="仿宋" w:hint="eastAsia"/>
            <w:lang w:eastAsia="zh-CN"/>
          </w:rPr>
          <w:t>概论</w:t>
        </w:r>
        <w:r>
          <w:tab/>
        </w:r>
        <w:r>
          <w:fldChar w:fldCharType="begin"/>
        </w:r>
        <w:r>
          <w:instrText xml:space="preserve"> PAGEREF _Toc21210 \h </w:instrText>
        </w:r>
        <w:r>
          <w:fldChar w:fldCharType="separate"/>
        </w:r>
        <w:r>
          <w:t>3</w:t>
        </w:r>
        <w:r>
          <w:fldChar w:fldCharType="end"/>
        </w:r>
      </w:hyperlink>
    </w:p>
    <w:p>
      <w:pPr>
        <w:pStyle w:val="TOC1"/>
        <w:tabs>
          <w:tab w:val="right" w:leader="dot" w:pos="8306"/>
        </w:tabs>
      </w:pPr>
      <w:hyperlink w:anchor="_Toc11121" w:history="1">
        <w:r>
          <w:rPr>
            <w:rFonts w:ascii="仿宋" w:eastAsia="仿宋" w:hAnsi="仿宋" w:cs="仿宋" w:hint="eastAsia"/>
            <w:lang w:eastAsia="zh-CN"/>
          </w:rPr>
          <w:t>一、三次采油采出液絮凝剂项目危机管理</w:t>
        </w:r>
        <w:r>
          <w:tab/>
        </w:r>
        <w:r>
          <w:fldChar w:fldCharType="begin"/>
        </w:r>
        <w:r>
          <w:instrText xml:space="preserve"> PAGEREF _Toc11121 \h </w:instrText>
        </w:r>
        <w:r>
          <w:fldChar w:fldCharType="separate"/>
        </w:r>
        <w:r>
          <w:t>3</w:t>
        </w:r>
        <w:r>
          <w:fldChar w:fldCharType="end"/>
        </w:r>
      </w:hyperlink>
    </w:p>
    <w:p>
      <w:pPr>
        <w:pStyle w:val="TOC2"/>
        <w:tabs>
          <w:tab w:val="right" w:leader="dot" w:pos="8306"/>
        </w:tabs>
      </w:pPr>
      <w:hyperlink w:anchor="_Toc25735" w:history="1">
        <w:r>
          <w:rPr>
            <w:rFonts w:ascii="仿宋" w:eastAsia="仿宋" w:hAnsi="仿宋" w:cs="仿宋" w:hint="eastAsia"/>
            <w:lang w:eastAsia="zh-CN"/>
          </w:rPr>
          <w:t>(一)、危机预警与识别</w:t>
        </w:r>
        <w:r>
          <w:tab/>
        </w:r>
        <w:r>
          <w:fldChar w:fldCharType="begin"/>
        </w:r>
        <w:r>
          <w:instrText xml:space="preserve"> PAGEREF _Toc25735 \h </w:instrText>
        </w:r>
        <w:r>
          <w:fldChar w:fldCharType="separate"/>
        </w:r>
        <w:r>
          <w:t>3</w:t>
        </w:r>
        <w:r>
          <w:fldChar w:fldCharType="end"/>
        </w:r>
      </w:hyperlink>
    </w:p>
    <w:p>
      <w:pPr>
        <w:pStyle w:val="TOC2"/>
        <w:tabs>
          <w:tab w:val="right" w:leader="dot" w:pos="8306"/>
        </w:tabs>
      </w:pPr>
      <w:hyperlink w:anchor="_Toc19366" w:history="1">
        <w:r>
          <w:rPr>
            <w:rFonts w:ascii="仿宋" w:eastAsia="仿宋" w:hAnsi="仿宋" w:cs="仿宋" w:hint="eastAsia"/>
            <w:lang w:eastAsia="zh-CN"/>
          </w:rPr>
          <w:t>(二)、危机应对与恢复</w:t>
        </w:r>
        <w:r>
          <w:tab/>
        </w:r>
        <w:r>
          <w:fldChar w:fldCharType="begin"/>
        </w:r>
        <w:r>
          <w:instrText xml:space="preserve"> PAGEREF _Toc19366 \h </w:instrText>
        </w:r>
        <w:r>
          <w:fldChar w:fldCharType="separate"/>
        </w:r>
        <w:r>
          <w:t>4</w:t>
        </w:r>
        <w:r>
          <w:fldChar w:fldCharType="end"/>
        </w:r>
      </w:hyperlink>
    </w:p>
    <w:p>
      <w:pPr>
        <w:pStyle w:val="TOC1"/>
        <w:tabs>
          <w:tab w:val="right" w:leader="dot" w:pos="8306"/>
        </w:tabs>
      </w:pPr>
      <w:hyperlink w:anchor="_Toc3666" w:history="1">
        <w:r>
          <w:rPr>
            <w:rFonts w:ascii="仿宋" w:eastAsia="仿宋" w:hAnsi="仿宋" w:cs="仿宋" w:hint="eastAsia"/>
            <w:lang w:eastAsia="zh-CN"/>
          </w:rPr>
          <w:t>二、三次采油采出液絮凝剂项目建设背景及必要性分析</w:t>
        </w:r>
        <w:r>
          <w:tab/>
        </w:r>
        <w:r>
          <w:fldChar w:fldCharType="begin"/>
        </w:r>
        <w:r>
          <w:instrText xml:space="preserve"> PAGEREF _Toc3666 \h </w:instrText>
        </w:r>
        <w:r>
          <w:fldChar w:fldCharType="separate"/>
        </w:r>
        <w:r>
          <w:t>6</w:t>
        </w:r>
        <w:r>
          <w:fldChar w:fldCharType="end"/>
        </w:r>
      </w:hyperlink>
    </w:p>
    <w:p>
      <w:pPr>
        <w:pStyle w:val="TOC2"/>
        <w:tabs>
          <w:tab w:val="right" w:leader="dot" w:pos="8306"/>
        </w:tabs>
      </w:pPr>
      <w:hyperlink w:anchor="_Toc4257" w:history="1">
        <w:r>
          <w:rPr>
            <w:rFonts w:ascii="仿宋" w:eastAsia="仿宋" w:hAnsi="仿宋" w:cs="仿宋" w:hint="eastAsia"/>
            <w:lang w:eastAsia="zh-CN"/>
          </w:rPr>
          <w:t>(一)、三次采油采出液絮凝剂项目背景分析</w:t>
        </w:r>
        <w:r>
          <w:tab/>
        </w:r>
        <w:r>
          <w:fldChar w:fldCharType="begin"/>
        </w:r>
        <w:r>
          <w:instrText xml:space="preserve"> PAGEREF _Toc4257 \h </w:instrText>
        </w:r>
        <w:r>
          <w:fldChar w:fldCharType="separate"/>
        </w:r>
        <w:r>
          <w:t>6</w:t>
        </w:r>
        <w:r>
          <w:fldChar w:fldCharType="end"/>
        </w:r>
      </w:hyperlink>
    </w:p>
    <w:p>
      <w:pPr>
        <w:pStyle w:val="TOC2"/>
        <w:tabs>
          <w:tab w:val="right" w:leader="dot" w:pos="8306"/>
        </w:tabs>
      </w:pPr>
      <w:hyperlink w:anchor="_Toc21356" w:history="1">
        <w:r>
          <w:rPr>
            <w:rFonts w:ascii="仿宋" w:eastAsia="仿宋" w:hAnsi="仿宋" w:cs="仿宋" w:hint="eastAsia"/>
            <w:lang w:eastAsia="zh-CN"/>
          </w:rPr>
          <w:t>(二)、三次采油采出液絮凝剂项目建设必要性分析</w:t>
        </w:r>
        <w:r>
          <w:tab/>
        </w:r>
        <w:r>
          <w:fldChar w:fldCharType="begin"/>
        </w:r>
        <w:r>
          <w:instrText xml:space="preserve"> PAGEREF _Toc21356 \h </w:instrText>
        </w:r>
        <w:r>
          <w:fldChar w:fldCharType="separate"/>
        </w:r>
        <w:r>
          <w:t>7</w:t>
        </w:r>
        <w:r>
          <w:fldChar w:fldCharType="end"/>
        </w:r>
      </w:hyperlink>
    </w:p>
    <w:p>
      <w:pPr>
        <w:pStyle w:val="TOC1"/>
        <w:tabs>
          <w:tab w:val="right" w:leader="dot" w:pos="8306"/>
        </w:tabs>
      </w:pPr>
      <w:hyperlink w:anchor="_Toc29649" w:history="1">
        <w:r>
          <w:rPr>
            <w:rFonts w:ascii="仿宋" w:eastAsia="仿宋" w:hAnsi="仿宋" w:cs="仿宋" w:hint="eastAsia"/>
            <w:lang w:eastAsia="zh-CN"/>
          </w:rPr>
          <w:t>三、工艺说明</w:t>
        </w:r>
        <w:r>
          <w:tab/>
        </w:r>
        <w:r>
          <w:fldChar w:fldCharType="begin"/>
        </w:r>
        <w:r>
          <w:instrText xml:space="preserve"> PAGEREF _Toc29649 \h </w:instrText>
        </w:r>
        <w:r>
          <w:fldChar w:fldCharType="separate"/>
        </w:r>
        <w:r>
          <w:t>9</w:t>
        </w:r>
        <w:r>
          <w:fldChar w:fldCharType="end"/>
        </w:r>
      </w:hyperlink>
    </w:p>
    <w:p>
      <w:pPr>
        <w:pStyle w:val="TOC2"/>
        <w:tabs>
          <w:tab w:val="right" w:leader="dot" w:pos="8306"/>
        </w:tabs>
      </w:pPr>
      <w:hyperlink w:anchor="_Toc18049" w:history="1">
        <w:r>
          <w:rPr>
            <w:rFonts w:ascii="仿宋" w:eastAsia="仿宋" w:hAnsi="仿宋" w:cs="仿宋" w:hint="eastAsia"/>
            <w:lang w:eastAsia="zh-CN"/>
          </w:rPr>
          <w:t>(一)、技术管理特点</w:t>
        </w:r>
        <w:r>
          <w:tab/>
        </w:r>
        <w:r>
          <w:fldChar w:fldCharType="begin"/>
        </w:r>
        <w:r>
          <w:instrText xml:space="preserve"> PAGEREF _Toc18049 \h </w:instrText>
        </w:r>
        <w:r>
          <w:fldChar w:fldCharType="separate"/>
        </w:r>
        <w:r>
          <w:t>9</w:t>
        </w:r>
        <w:r>
          <w:fldChar w:fldCharType="end"/>
        </w:r>
      </w:hyperlink>
    </w:p>
    <w:p>
      <w:pPr>
        <w:pStyle w:val="TOC2"/>
        <w:tabs>
          <w:tab w:val="right" w:leader="dot" w:pos="8306"/>
        </w:tabs>
      </w:pPr>
      <w:hyperlink w:anchor="_Toc10309" w:history="1">
        <w:r>
          <w:rPr>
            <w:rFonts w:ascii="仿宋" w:eastAsia="仿宋" w:hAnsi="仿宋" w:cs="仿宋" w:hint="eastAsia"/>
            <w:lang w:eastAsia="zh-CN"/>
          </w:rPr>
          <w:t>(二)、三次采油采出液絮凝剂项目工艺技术设计方案</w:t>
        </w:r>
        <w:r>
          <w:tab/>
        </w:r>
        <w:r>
          <w:fldChar w:fldCharType="begin"/>
        </w:r>
        <w:r>
          <w:instrText xml:space="preserve"> PAGEREF _Toc10309 \h </w:instrText>
        </w:r>
        <w:r>
          <w:fldChar w:fldCharType="separate"/>
        </w:r>
        <w:r>
          <w:t>10</w:t>
        </w:r>
        <w:r>
          <w:fldChar w:fldCharType="end"/>
        </w:r>
      </w:hyperlink>
    </w:p>
    <w:p>
      <w:pPr>
        <w:pStyle w:val="TOC2"/>
        <w:tabs>
          <w:tab w:val="right" w:leader="dot" w:pos="8306"/>
        </w:tabs>
      </w:pPr>
      <w:hyperlink w:anchor="_Toc21806" w:history="1">
        <w:r>
          <w:rPr>
            <w:rFonts w:ascii="仿宋" w:eastAsia="仿宋" w:hAnsi="仿宋" w:cs="仿宋" w:hint="eastAsia"/>
            <w:lang w:eastAsia="zh-CN"/>
          </w:rPr>
          <w:t>(三)、设备选型方案</w:t>
        </w:r>
        <w:r>
          <w:tab/>
        </w:r>
        <w:r>
          <w:fldChar w:fldCharType="begin"/>
        </w:r>
        <w:r>
          <w:instrText xml:space="preserve"> PAGEREF _Toc21806 \h </w:instrText>
        </w:r>
        <w:r>
          <w:fldChar w:fldCharType="separate"/>
        </w:r>
        <w:r>
          <w:t>11</w:t>
        </w:r>
        <w:r>
          <w:fldChar w:fldCharType="end"/>
        </w:r>
      </w:hyperlink>
    </w:p>
    <w:p>
      <w:pPr>
        <w:pStyle w:val="TOC1"/>
        <w:tabs>
          <w:tab w:val="right" w:leader="dot" w:pos="8306"/>
        </w:tabs>
      </w:pPr>
      <w:hyperlink w:anchor="_Toc30921" w:history="1">
        <w:r>
          <w:rPr>
            <w:rFonts w:ascii="仿宋" w:eastAsia="仿宋" w:hAnsi="仿宋" w:cs="仿宋" w:hint="eastAsia"/>
            <w:lang w:eastAsia="zh-CN"/>
          </w:rPr>
          <w:t>四、三次采油采出液絮凝剂项目文档管理</w:t>
        </w:r>
        <w:r>
          <w:tab/>
        </w:r>
        <w:r>
          <w:fldChar w:fldCharType="begin"/>
        </w:r>
        <w:r>
          <w:instrText xml:space="preserve"> PAGEREF _Toc30921 \h </w:instrText>
        </w:r>
        <w:r>
          <w:fldChar w:fldCharType="separate"/>
        </w:r>
        <w:r>
          <w:t>13</w:t>
        </w:r>
        <w:r>
          <w:fldChar w:fldCharType="end"/>
        </w:r>
      </w:hyperlink>
    </w:p>
    <w:p>
      <w:pPr>
        <w:pStyle w:val="TOC2"/>
        <w:tabs>
          <w:tab w:val="right" w:leader="dot" w:pos="8306"/>
        </w:tabs>
      </w:pPr>
      <w:hyperlink w:anchor="_Toc27686" w:history="1">
        <w:r>
          <w:rPr>
            <w:rFonts w:ascii="仿宋" w:eastAsia="仿宋" w:hAnsi="仿宋" w:cs="仿宋" w:hint="eastAsia"/>
            <w:lang w:eastAsia="zh-CN"/>
          </w:rPr>
          <w:t>(一)、文档编制与审查</w:t>
        </w:r>
        <w:r>
          <w:tab/>
        </w:r>
        <w:r>
          <w:fldChar w:fldCharType="begin"/>
        </w:r>
        <w:r>
          <w:instrText xml:space="preserve"> PAGEREF _Toc27686 \h </w:instrText>
        </w:r>
        <w:r>
          <w:fldChar w:fldCharType="separate"/>
        </w:r>
        <w:r>
          <w:t>13</w:t>
        </w:r>
        <w:r>
          <w:fldChar w:fldCharType="end"/>
        </w:r>
      </w:hyperlink>
    </w:p>
    <w:p>
      <w:pPr>
        <w:pStyle w:val="TOC2"/>
        <w:tabs>
          <w:tab w:val="right" w:leader="dot" w:pos="8306"/>
        </w:tabs>
      </w:pPr>
      <w:hyperlink w:anchor="_Toc8178" w:history="1">
        <w:r>
          <w:rPr>
            <w:rFonts w:ascii="仿宋" w:eastAsia="仿宋" w:hAnsi="仿宋" w:cs="仿宋" w:hint="eastAsia"/>
            <w:lang w:eastAsia="zh-CN"/>
          </w:rPr>
          <w:t>(二)、文档发布与分发</w:t>
        </w:r>
        <w:r>
          <w:tab/>
        </w:r>
        <w:r>
          <w:fldChar w:fldCharType="begin"/>
        </w:r>
        <w:r>
          <w:instrText xml:space="preserve"> PAGEREF _Toc8178 \h </w:instrText>
        </w:r>
        <w:r>
          <w:fldChar w:fldCharType="separate"/>
        </w:r>
        <w:r>
          <w:t>14</w:t>
        </w:r>
        <w:r>
          <w:fldChar w:fldCharType="end"/>
        </w:r>
      </w:hyperlink>
    </w:p>
    <w:p>
      <w:pPr>
        <w:pStyle w:val="TOC2"/>
        <w:tabs>
          <w:tab w:val="right" w:leader="dot" w:pos="8306"/>
        </w:tabs>
      </w:pPr>
      <w:hyperlink w:anchor="_Toc8598" w:history="1">
        <w:r>
          <w:rPr>
            <w:rFonts w:ascii="仿宋" w:eastAsia="仿宋" w:hAnsi="仿宋" w:cs="仿宋" w:hint="eastAsia"/>
            <w:lang w:eastAsia="zh-CN"/>
          </w:rPr>
          <w:t>(三)、文档存档与归档</w:t>
        </w:r>
        <w:r>
          <w:tab/>
        </w:r>
        <w:r>
          <w:fldChar w:fldCharType="begin"/>
        </w:r>
        <w:r>
          <w:instrText xml:space="preserve"> PAGEREF _Toc8598 \h </w:instrText>
        </w:r>
        <w:r>
          <w:fldChar w:fldCharType="separate"/>
        </w:r>
        <w:r>
          <w:t>15</w:t>
        </w:r>
        <w:r>
          <w:fldChar w:fldCharType="end"/>
        </w:r>
      </w:hyperlink>
    </w:p>
    <w:p>
      <w:pPr>
        <w:pStyle w:val="TOC1"/>
        <w:tabs>
          <w:tab w:val="right" w:leader="dot" w:pos="8306"/>
        </w:tabs>
      </w:pPr>
      <w:hyperlink w:anchor="_Toc12669" w:history="1">
        <w:r>
          <w:rPr>
            <w:rFonts w:ascii="仿宋" w:eastAsia="仿宋" w:hAnsi="仿宋" w:cs="仿宋" w:hint="eastAsia"/>
            <w:lang w:eastAsia="zh-CN"/>
          </w:rPr>
          <w:t>五、三次采油采出液絮凝剂项目绩效评估</w:t>
        </w:r>
        <w:r>
          <w:tab/>
        </w:r>
        <w:r>
          <w:fldChar w:fldCharType="begin"/>
        </w:r>
        <w:r>
          <w:instrText xml:space="preserve"> PAGEREF _Toc12669 \h </w:instrText>
        </w:r>
        <w:r>
          <w:fldChar w:fldCharType="separate"/>
        </w:r>
        <w:r>
          <w:t>16</w:t>
        </w:r>
        <w:r>
          <w:fldChar w:fldCharType="end"/>
        </w:r>
      </w:hyperlink>
    </w:p>
    <w:p>
      <w:pPr>
        <w:pStyle w:val="TOC2"/>
        <w:tabs>
          <w:tab w:val="right" w:leader="dot" w:pos="8306"/>
        </w:tabs>
      </w:pPr>
      <w:hyperlink w:anchor="_Toc16261" w:history="1">
        <w:r>
          <w:rPr>
            <w:rFonts w:ascii="仿宋" w:eastAsia="仿宋" w:hAnsi="仿宋" w:cs="仿宋" w:hint="eastAsia"/>
            <w:lang w:eastAsia="zh-CN"/>
          </w:rPr>
          <w:t>(一)、绩效评估指标</w:t>
        </w:r>
        <w:r>
          <w:tab/>
        </w:r>
        <w:r>
          <w:fldChar w:fldCharType="begin"/>
        </w:r>
        <w:r>
          <w:instrText xml:space="preserve"> PAGEREF _Toc16261 \h </w:instrText>
        </w:r>
        <w:r>
          <w:fldChar w:fldCharType="separate"/>
        </w:r>
        <w:r>
          <w:t>16</w:t>
        </w:r>
        <w:r>
          <w:fldChar w:fldCharType="end"/>
        </w:r>
      </w:hyperlink>
    </w:p>
    <w:p>
      <w:pPr>
        <w:pStyle w:val="TOC2"/>
        <w:tabs>
          <w:tab w:val="right" w:leader="dot" w:pos="8306"/>
        </w:tabs>
      </w:pPr>
      <w:hyperlink w:anchor="_Toc10152" w:history="1">
        <w:r>
          <w:rPr>
            <w:rFonts w:ascii="仿宋" w:eastAsia="仿宋" w:hAnsi="仿宋" w:cs="仿宋" w:hint="eastAsia"/>
            <w:lang w:eastAsia="zh-CN"/>
          </w:rPr>
          <w:t>(二)、绩效评估方法</w:t>
        </w:r>
        <w:r>
          <w:tab/>
        </w:r>
        <w:r>
          <w:fldChar w:fldCharType="begin"/>
        </w:r>
        <w:r>
          <w:instrText xml:space="preserve"> PAGEREF _Toc10152 \h </w:instrText>
        </w:r>
        <w:r>
          <w:fldChar w:fldCharType="separate"/>
        </w:r>
        <w:r>
          <w:t>18</w:t>
        </w:r>
        <w:r>
          <w:fldChar w:fldCharType="end"/>
        </w:r>
      </w:hyperlink>
    </w:p>
    <w:p>
      <w:pPr>
        <w:pStyle w:val="TOC2"/>
        <w:tabs>
          <w:tab w:val="right" w:leader="dot" w:pos="8306"/>
        </w:tabs>
      </w:pPr>
      <w:hyperlink w:anchor="_Toc5691" w:history="1">
        <w:r>
          <w:rPr>
            <w:rFonts w:ascii="仿宋" w:eastAsia="仿宋" w:hAnsi="仿宋" w:cs="仿宋" w:hint="eastAsia"/>
            <w:lang w:eastAsia="zh-CN"/>
          </w:rPr>
          <w:t>(三)、绩效评估周期</w:t>
        </w:r>
        <w:r>
          <w:tab/>
        </w:r>
        <w:r>
          <w:fldChar w:fldCharType="begin"/>
        </w:r>
        <w:r>
          <w:instrText xml:space="preserve"> PAGEREF _Toc5691 \h </w:instrText>
        </w:r>
        <w:r>
          <w:fldChar w:fldCharType="separate"/>
        </w:r>
        <w:r>
          <w:t>19</w:t>
        </w:r>
        <w:r>
          <w:fldChar w:fldCharType="end"/>
        </w:r>
      </w:hyperlink>
    </w:p>
    <w:p>
      <w:pPr>
        <w:pStyle w:val="TOC1"/>
        <w:tabs>
          <w:tab w:val="right" w:leader="dot" w:pos="8306"/>
        </w:tabs>
      </w:pPr>
      <w:hyperlink w:anchor="_Toc31867" w:history="1">
        <w:r>
          <w:rPr>
            <w:rFonts w:ascii="仿宋" w:eastAsia="仿宋" w:hAnsi="仿宋" w:cs="仿宋" w:hint="eastAsia"/>
            <w:lang w:eastAsia="zh-CN"/>
          </w:rPr>
          <w:t>六、三次采油采出液絮凝剂项目概论</w:t>
        </w:r>
        <w:r>
          <w:tab/>
        </w:r>
        <w:r>
          <w:fldChar w:fldCharType="begin"/>
        </w:r>
        <w:r>
          <w:instrText xml:space="preserve"> PAGEREF _Toc31867 \h </w:instrText>
        </w:r>
        <w:r>
          <w:fldChar w:fldCharType="separate"/>
        </w:r>
        <w:r>
          <w:t>20</w:t>
        </w:r>
        <w:r>
          <w:fldChar w:fldCharType="end"/>
        </w:r>
      </w:hyperlink>
    </w:p>
    <w:p>
      <w:pPr>
        <w:pStyle w:val="TOC2"/>
        <w:tabs>
          <w:tab w:val="right" w:leader="dot" w:pos="8306"/>
        </w:tabs>
      </w:pPr>
      <w:hyperlink w:anchor="_Toc32513" w:history="1">
        <w:r>
          <w:rPr>
            <w:rFonts w:ascii="仿宋" w:eastAsia="仿宋" w:hAnsi="仿宋" w:cs="仿宋" w:hint="eastAsia"/>
            <w:lang w:eastAsia="zh-CN"/>
          </w:rPr>
          <w:t>(一)、三次采油采出液絮凝剂项目概况</w:t>
        </w:r>
        <w:r>
          <w:tab/>
        </w:r>
        <w:r>
          <w:fldChar w:fldCharType="begin"/>
        </w:r>
        <w:r>
          <w:instrText xml:space="preserve"> PAGEREF _Toc32513 \h </w:instrText>
        </w:r>
        <w:r>
          <w:fldChar w:fldCharType="separate"/>
        </w:r>
        <w:r>
          <w:t>20</w:t>
        </w:r>
        <w:r>
          <w:fldChar w:fldCharType="end"/>
        </w:r>
      </w:hyperlink>
    </w:p>
    <w:p>
      <w:pPr>
        <w:pStyle w:val="TOC2"/>
        <w:tabs>
          <w:tab w:val="right" w:leader="dot" w:pos="8306"/>
        </w:tabs>
      </w:pPr>
      <w:hyperlink w:anchor="_Toc13839" w:history="1">
        <w:r>
          <w:rPr>
            <w:rFonts w:ascii="仿宋" w:eastAsia="仿宋" w:hAnsi="仿宋" w:cs="仿宋" w:hint="eastAsia"/>
            <w:lang w:eastAsia="zh-CN"/>
          </w:rPr>
          <w:t>(二)、三次采油采出液絮凝剂项目目标</w:t>
        </w:r>
        <w:r>
          <w:tab/>
        </w:r>
        <w:r>
          <w:fldChar w:fldCharType="begin"/>
        </w:r>
        <w:r>
          <w:instrText xml:space="preserve"> PAGEREF _Toc13839 \h </w:instrText>
        </w:r>
        <w:r>
          <w:fldChar w:fldCharType="separate"/>
        </w:r>
        <w:r>
          <w:t>22</w:t>
        </w:r>
        <w:r>
          <w:fldChar w:fldCharType="end"/>
        </w:r>
      </w:hyperlink>
    </w:p>
    <w:p>
      <w:pPr>
        <w:pStyle w:val="TOC2"/>
        <w:tabs>
          <w:tab w:val="right" w:leader="dot" w:pos="8306"/>
        </w:tabs>
      </w:pPr>
      <w:hyperlink w:anchor="_Toc31153" w:history="1">
        <w:r>
          <w:rPr>
            <w:rFonts w:ascii="仿宋" w:eastAsia="仿宋" w:hAnsi="仿宋" w:cs="仿宋" w:hint="eastAsia"/>
            <w:lang w:eastAsia="zh-CN"/>
          </w:rPr>
          <w:t>(三)、三次采油采出液絮凝剂项目提出的理由</w:t>
        </w:r>
        <w:r>
          <w:tab/>
        </w:r>
        <w:r>
          <w:fldChar w:fldCharType="begin"/>
        </w:r>
        <w:r>
          <w:instrText xml:space="preserve"> PAGEREF _Toc31153 \h </w:instrText>
        </w:r>
        <w:r>
          <w:fldChar w:fldCharType="separate"/>
        </w:r>
        <w:r>
          <w:t>23</w:t>
        </w:r>
        <w:r>
          <w:fldChar w:fldCharType="end"/>
        </w:r>
      </w:hyperlink>
    </w:p>
    <w:p>
      <w:pPr>
        <w:pStyle w:val="TOC2"/>
        <w:tabs>
          <w:tab w:val="right" w:leader="dot" w:pos="8306"/>
        </w:tabs>
      </w:pPr>
      <w:hyperlink w:anchor="_Toc18008" w:history="1">
        <w:r>
          <w:rPr>
            <w:rFonts w:ascii="仿宋" w:eastAsia="仿宋" w:hAnsi="仿宋" w:cs="仿宋" w:hint="eastAsia"/>
            <w:lang w:eastAsia="zh-CN"/>
          </w:rPr>
          <w:t>(四)、三次采油采出液絮凝剂项目意义</w:t>
        </w:r>
        <w:r>
          <w:tab/>
        </w:r>
        <w:r>
          <w:fldChar w:fldCharType="begin"/>
        </w:r>
        <w:r>
          <w:instrText xml:space="preserve"> PAGEREF _Toc18008 \h </w:instrText>
        </w:r>
        <w:r>
          <w:fldChar w:fldCharType="separate"/>
        </w:r>
        <w:r>
          <w:t>25</w:t>
        </w:r>
        <w:r>
          <w:fldChar w:fldCharType="end"/>
        </w:r>
      </w:hyperlink>
    </w:p>
    <w:p>
      <w:pPr>
        <w:pStyle w:val="TOC2"/>
        <w:tabs>
          <w:tab w:val="right" w:leader="dot" w:pos="8306"/>
        </w:tabs>
      </w:pPr>
      <w:hyperlink w:anchor="_Toc25581" w:history="1">
        <w:r>
          <w:rPr>
            <w:rFonts w:ascii="仿宋" w:eastAsia="仿宋" w:hAnsi="仿宋" w:cs="仿宋" w:hint="eastAsia"/>
            <w:lang w:eastAsia="zh-CN"/>
          </w:rPr>
          <w:t>(五)、三次采油采出液絮凝剂项目背景</w:t>
        </w:r>
        <w:r>
          <w:tab/>
        </w:r>
        <w:r>
          <w:fldChar w:fldCharType="begin"/>
        </w:r>
        <w:r>
          <w:instrText xml:space="preserve"> PAGEREF _Toc25581 \h </w:instrText>
        </w:r>
        <w:r>
          <w:fldChar w:fldCharType="separate"/>
        </w:r>
        <w:r>
          <w:t>26</w:t>
        </w:r>
        <w:r>
          <w:fldChar w:fldCharType="end"/>
        </w:r>
      </w:hyperlink>
    </w:p>
    <w:p>
      <w:pPr>
        <w:pStyle w:val="TOC1"/>
        <w:tabs>
          <w:tab w:val="right" w:leader="dot" w:pos="8306"/>
        </w:tabs>
      </w:pPr>
      <w:hyperlink w:anchor="_Toc25088" w:history="1">
        <w:r>
          <w:rPr>
            <w:rFonts w:ascii="仿宋" w:eastAsia="仿宋" w:hAnsi="仿宋" w:cs="仿宋" w:hint="eastAsia"/>
            <w:lang w:eastAsia="zh-CN"/>
          </w:rPr>
          <w:t>七、生产安全保护</w:t>
        </w:r>
        <w:r>
          <w:tab/>
        </w:r>
        <w:r>
          <w:fldChar w:fldCharType="begin"/>
        </w:r>
        <w:r>
          <w:instrText xml:space="preserve"> PAGEREF _Toc25088 \h </w:instrText>
        </w:r>
        <w:r>
          <w:fldChar w:fldCharType="separate"/>
        </w:r>
        <w:r>
          <w:t>27</w:t>
        </w:r>
        <w:r>
          <w:fldChar w:fldCharType="end"/>
        </w:r>
      </w:hyperlink>
    </w:p>
    <w:p>
      <w:pPr>
        <w:pStyle w:val="TOC2"/>
        <w:tabs>
          <w:tab w:val="right" w:leader="dot" w:pos="8306"/>
        </w:tabs>
      </w:pPr>
      <w:hyperlink w:anchor="_Toc32510" w:history="1">
        <w:r>
          <w:rPr>
            <w:rFonts w:ascii="仿宋" w:eastAsia="仿宋" w:hAnsi="仿宋" w:cs="仿宋" w:hint="eastAsia"/>
            <w:lang w:eastAsia="zh-CN"/>
          </w:rPr>
          <w:t>(一)、消防安全</w:t>
        </w:r>
        <w:r>
          <w:tab/>
        </w:r>
        <w:r>
          <w:fldChar w:fldCharType="begin"/>
        </w:r>
        <w:r>
          <w:instrText xml:space="preserve"> PAGEREF _Toc32510 \h </w:instrText>
        </w:r>
        <w:r>
          <w:fldChar w:fldCharType="separate"/>
        </w:r>
        <w:r>
          <w:t>27</w:t>
        </w:r>
        <w:r>
          <w:fldChar w:fldCharType="end"/>
        </w:r>
      </w:hyperlink>
    </w:p>
    <w:p>
      <w:pPr>
        <w:pStyle w:val="TOC2"/>
        <w:tabs>
          <w:tab w:val="right" w:leader="dot" w:pos="8306"/>
        </w:tabs>
      </w:pPr>
      <w:hyperlink w:anchor="_Toc20306" w:history="1">
        <w:r>
          <w:rPr>
            <w:rFonts w:ascii="仿宋" w:eastAsia="仿宋" w:hAnsi="仿宋" w:cs="仿宋" w:hint="eastAsia"/>
            <w:lang w:eastAsia="zh-CN"/>
          </w:rPr>
          <w:t>(二)、防火防爆总图布置措施</w:t>
        </w:r>
        <w:r>
          <w:tab/>
        </w:r>
        <w:r>
          <w:fldChar w:fldCharType="begin"/>
        </w:r>
        <w:r>
          <w:instrText xml:space="preserve"> PAGEREF _Toc20306 \h </w:instrText>
        </w:r>
        <w:r>
          <w:fldChar w:fldCharType="separate"/>
        </w:r>
        <w:r>
          <w:t>29</w:t>
        </w:r>
        <w:r>
          <w:fldChar w:fldCharType="end"/>
        </w:r>
      </w:hyperlink>
    </w:p>
    <w:p>
      <w:pPr>
        <w:pStyle w:val="TOC2"/>
        <w:tabs>
          <w:tab w:val="right" w:leader="dot" w:pos="8306"/>
        </w:tabs>
      </w:pPr>
      <w:hyperlink w:anchor="_Toc24992" w:history="1">
        <w:r>
          <w:rPr>
            <w:rFonts w:ascii="仿宋" w:eastAsia="仿宋" w:hAnsi="仿宋" w:cs="仿宋" w:hint="eastAsia"/>
            <w:lang w:eastAsia="zh-CN"/>
          </w:rPr>
          <w:t>(三)、自然灾害防范措施</w:t>
        </w:r>
        <w:r>
          <w:tab/>
        </w:r>
        <w:r>
          <w:fldChar w:fldCharType="begin"/>
        </w:r>
        <w:r>
          <w:instrText xml:space="preserve"> PAGEREF _Toc24992 \h </w:instrText>
        </w:r>
        <w:r>
          <w:fldChar w:fldCharType="separate"/>
        </w:r>
        <w:r>
          <w:t>30</w:t>
        </w:r>
        <w:r>
          <w:fldChar w:fldCharType="end"/>
        </w:r>
      </w:hyperlink>
    </w:p>
    <w:p>
      <w:pPr>
        <w:pStyle w:val="TOC2"/>
        <w:tabs>
          <w:tab w:val="right" w:leader="dot" w:pos="8306"/>
        </w:tabs>
      </w:pPr>
      <w:hyperlink w:anchor="_Toc30023" w:history="1">
        <w:r>
          <w:rPr>
            <w:rFonts w:ascii="仿宋" w:eastAsia="仿宋" w:hAnsi="仿宋" w:cs="仿宋" w:hint="eastAsia"/>
            <w:lang w:eastAsia="zh-CN"/>
          </w:rPr>
          <w:t>(四)、安全色及安全标志使用要求</w:t>
        </w:r>
        <w:r>
          <w:tab/>
        </w:r>
        <w:r>
          <w:fldChar w:fldCharType="begin"/>
        </w:r>
        <w:r>
          <w:instrText xml:space="preserve"> PAGEREF _Toc30023 \h </w:instrText>
        </w:r>
        <w:r>
          <w:fldChar w:fldCharType="separate"/>
        </w:r>
        <w:r>
          <w:t>31</w:t>
        </w:r>
        <w:r>
          <w:fldChar w:fldCharType="end"/>
        </w:r>
      </w:hyperlink>
    </w:p>
    <w:p>
      <w:pPr>
        <w:pStyle w:val="TOC2"/>
        <w:tabs>
          <w:tab w:val="right" w:leader="dot" w:pos="8306"/>
        </w:tabs>
      </w:pPr>
      <w:hyperlink w:anchor="_Toc7501" w:history="1">
        <w:r>
          <w:rPr>
            <w:rFonts w:ascii="仿宋" w:eastAsia="仿宋" w:hAnsi="仿宋" w:cs="仿宋" w:hint="eastAsia"/>
            <w:lang w:eastAsia="zh-CN"/>
          </w:rPr>
          <w:t>(五)、防尘防毒措施</w:t>
        </w:r>
        <w:r>
          <w:tab/>
        </w:r>
        <w:r>
          <w:fldChar w:fldCharType="begin"/>
        </w:r>
        <w:r>
          <w:instrText xml:space="preserve"> PAGEREF _Toc7501 \h </w:instrText>
        </w:r>
        <w:r>
          <w:fldChar w:fldCharType="separate"/>
        </w:r>
        <w:r>
          <w:t>32</w:t>
        </w:r>
        <w:r>
          <w:fldChar w:fldCharType="end"/>
        </w:r>
      </w:hyperlink>
    </w:p>
    <w:p>
      <w:pPr>
        <w:pStyle w:val="TOC2"/>
        <w:tabs>
          <w:tab w:val="right" w:leader="dot" w:pos="8306"/>
        </w:tabs>
      </w:pPr>
      <w:hyperlink w:anchor="_Toc29748" w:history="1">
        <w:r>
          <w:rPr>
            <w:rFonts w:ascii="仿宋" w:eastAsia="仿宋" w:hAnsi="仿宋" w:cs="仿宋" w:hint="eastAsia"/>
            <w:lang w:eastAsia="zh-CN"/>
          </w:rPr>
          <w:t>(六)、防静电、触电防护及防雷措施</w:t>
        </w:r>
        <w:r>
          <w:tab/>
        </w:r>
        <w:r>
          <w:fldChar w:fldCharType="begin"/>
        </w:r>
        <w:r>
          <w:instrText xml:space="preserve"> PAGEREF _Toc29748 \h </w:instrText>
        </w:r>
        <w:r>
          <w:fldChar w:fldCharType="separate"/>
        </w:r>
        <w:r>
          <w:t>33</w:t>
        </w:r>
        <w:r>
          <w:fldChar w:fldCharType="end"/>
        </w:r>
      </w:hyperlink>
    </w:p>
    <w:p>
      <w:pPr>
        <w:pStyle w:val="TOC2"/>
        <w:tabs>
          <w:tab w:val="right" w:leader="dot" w:pos="8306"/>
        </w:tabs>
      </w:pPr>
      <w:hyperlink w:anchor="_Toc23239" w:history="1">
        <w:r>
          <w:rPr>
            <w:rFonts w:ascii="仿宋" w:eastAsia="仿宋" w:hAnsi="仿宋" w:cs="仿宋" w:hint="eastAsia"/>
            <w:lang w:eastAsia="zh-CN"/>
          </w:rPr>
          <w:t>(七)、机械设备安全保障措施</w:t>
        </w:r>
        <w:r>
          <w:tab/>
        </w:r>
        <w:r>
          <w:fldChar w:fldCharType="begin"/>
        </w:r>
        <w:r>
          <w:instrText xml:space="preserve"> PAGEREF _Toc23239 \h </w:instrText>
        </w:r>
        <w:r>
          <w:fldChar w:fldCharType="separate"/>
        </w:r>
        <w:r>
          <w:t>34</w:t>
        </w:r>
        <w:r>
          <w:fldChar w:fldCharType="end"/>
        </w:r>
      </w:hyperlink>
    </w:p>
    <w:p>
      <w:pPr>
        <w:pStyle w:val="TOC1"/>
        <w:tabs>
          <w:tab w:val="right" w:leader="dot" w:pos="8306"/>
        </w:tabs>
      </w:pPr>
      <w:hyperlink w:anchor="_Toc7336" w:history="1">
        <w:r>
          <w:rPr>
            <w:rFonts w:ascii="仿宋" w:eastAsia="仿宋" w:hAnsi="仿宋" w:cs="仿宋" w:hint="eastAsia"/>
            <w:lang w:eastAsia="zh-CN"/>
          </w:rPr>
          <w:t>八、三次采油采出液絮凝剂项目创新与研发</w:t>
        </w:r>
        <w:r>
          <w:tab/>
        </w:r>
        <w:r>
          <w:fldChar w:fldCharType="begin"/>
        </w:r>
        <w:r>
          <w:instrText xml:space="preserve"> PAGEREF _Toc7336 \h </w:instrText>
        </w:r>
        <w:r>
          <w:fldChar w:fldCharType="separate"/>
        </w:r>
        <w:r>
          <w:t>36</w:t>
        </w:r>
        <w:r>
          <w:fldChar w:fldCharType="end"/>
        </w:r>
      </w:hyperlink>
    </w:p>
    <w:p>
      <w:pPr>
        <w:pStyle w:val="TOC2"/>
        <w:tabs>
          <w:tab w:val="right" w:leader="dot" w:pos="8306"/>
        </w:tabs>
      </w:pPr>
      <w:hyperlink w:anchor="_Toc4071" w:history="1">
        <w:r>
          <w:rPr>
            <w:rFonts w:ascii="仿宋" w:eastAsia="仿宋" w:hAnsi="仿宋" w:cs="仿宋" w:hint="eastAsia"/>
            <w:lang w:eastAsia="zh-CN"/>
          </w:rPr>
          <w:t>(一)、创新策略与方向</w:t>
        </w:r>
        <w:r>
          <w:tab/>
        </w:r>
        <w:r>
          <w:fldChar w:fldCharType="begin"/>
        </w:r>
        <w:r>
          <w:instrText xml:space="preserve"> PAGEREF _Toc4071 \h </w:instrText>
        </w:r>
        <w:r>
          <w:fldChar w:fldCharType="separate"/>
        </w:r>
        <w:r>
          <w:t>36</w:t>
        </w:r>
        <w:r>
          <w:fldChar w:fldCharType="end"/>
        </w:r>
      </w:hyperlink>
    </w:p>
    <w:p>
      <w:pPr>
        <w:pStyle w:val="TOC2"/>
        <w:tabs>
          <w:tab w:val="right" w:leader="dot" w:pos="8306"/>
        </w:tabs>
      </w:pPr>
      <w:hyperlink w:anchor="_Toc32378" w:history="1">
        <w:r>
          <w:rPr>
            <w:rFonts w:ascii="仿宋" w:eastAsia="仿宋" w:hAnsi="仿宋" w:cs="仿宋" w:hint="eastAsia"/>
            <w:lang w:eastAsia="zh-CN"/>
          </w:rPr>
          <w:t>(二)、研发规划与投入</w:t>
        </w:r>
        <w:r>
          <w:tab/>
        </w:r>
        <w:r>
          <w:fldChar w:fldCharType="begin"/>
        </w:r>
        <w:r>
          <w:instrText xml:space="preserve"> PAGEREF _Toc32378 \h </w:instrText>
        </w:r>
        <w:r>
          <w:fldChar w:fldCharType="separate"/>
        </w:r>
        <w:r>
          <w:t>37</w:t>
        </w:r>
        <w:r>
          <w:fldChar w:fldCharType="end"/>
        </w:r>
      </w:hyperlink>
    </w:p>
    <w:p>
      <w:pPr>
        <w:pStyle w:val="TOC1"/>
        <w:tabs>
          <w:tab w:val="right" w:leader="dot" w:pos="8306"/>
        </w:tabs>
      </w:pPr>
      <w:hyperlink w:anchor="_Toc16640" w:history="1">
        <w:r>
          <w:rPr>
            <w:rFonts w:ascii="仿宋" w:eastAsia="仿宋" w:hAnsi="仿宋" w:cs="仿宋" w:hint="eastAsia"/>
            <w:lang w:eastAsia="zh-CN"/>
          </w:rPr>
          <w:t>九、三次采油采出液絮凝剂项目人力资源培养与发展</w:t>
        </w:r>
        <w:r>
          <w:tab/>
        </w:r>
        <w:r>
          <w:fldChar w:fldCharType="begin"/>
        </w:r>
        <w:r>
          <w:instrText xml:space="preserve"> PAGEREF _Toc16640 \h </w:instrText>
        </w:r>
        <w:r>
          <w:fldChar w:fldCharType="separate"/>
        </w:r>
        <w:r>
          <w:t>39</w:t>
        </w:r>
        <w:r>
          <w:fldChar w:fldCharType="end"/>
        </w:r>
      </w:hyperlink>
    </w:p>
    <w:p>
      <w:pPr>
        <w:pStyle w:val="TOC2"/>
        <w:tabs>
          <w:tab w:val="right" w:leader="dot" w:pos="8306"/>
        </w:tabs>
      </w:pPr>
      <w:hyperlink w:anchor="_Toc22816" w:history="1">
        <w:r>
          <w:rPr>
            <w:rFonts w:ascii="仿宋" w:eastAsia="仿宋" w:hAnsi="仿宋" w:cs="仿宋" w:hint="eastAsia"/>
            <w:lang w:eastAsia="zh-CN"/>
          </w:rPr>
          <w:t>(一)、人才需求与规划</w:t>
        </w:r>
        <w:r>
          <w:tab/>
        </w:r>
        <w:r>
          <w:fldChar w:fldCharType="begin"/>
        </w:r>
        <w:r>
          <w:instrText xml:space="preserve"> PAGEREF _Toc22816 \h </w:instrText>
        </w:r>
        <w:r>
          <w:fldChar w:fldCharType="separate"/>
        </w:r>
        <w:r>
          <w:t>39</w:t>
        </w:r>
        <w:r>
          <w:fldChar w:fldCharType="end"/>
        </w:r>
      </w:hyperlink>
    </w:p>
    <w:p>
      <w:pPr>
        <w:pStyle w:val="TOC2"/>
        <w:tabs>
          <w:tab w:val="right" w:leader="dot" w:pos="8306"/>
        </w:tabs>
      </w:pPr>
      <w:hyperlink w:anchor="_Toc4702" w:history="1">
        <w:r>
          <w:rPr>
            <w:rFonts w:ascii="仿宋" w:eastAsia="仿宋" w:hAnsi="仿宋" w:cs="仿宋" w:hint="eastAsia"/>
            <w:lang w:eastAsia="zh-CN"/>
          </w:rPr>
          <w:t>(二)、培训与发展计划</w:t>
        </w:r>
        <w:r>
          <w:tab/>
        </w:r>
        <w:r>
          <w:fldChar w:fldCharType="begin"/>
        </w:r>
        <w:r>
          <w:instrText xml:space="preserve"> PAGEREF _Toc4702 \h </w:instrText>
        </w:r>
        <w:r>
          <w:fldChar w:fldCharType="separate"/>
        </w:r>
        <w:r>
          <w:t>39</w:t>
        </w:r>
        <w:r>
          <w:fldChar w:fldCharType="end"/>
        </w:r>
      </w:hyperlink>
    </w:p>
    <w:p>
      <w:pPr>
        <w:pStyle w:val="TOC1"/>
        <w:tabs>
          <w:tab w:val="right" w:leader="dot" w:pos="8306"/>
        </w:tabs>
      </w:pPr>
      <w:hyperlink w:anchor="_Toc16310" w:history="1">
        <w:r>
          <w:rPr>
            <w:rFonts w:ascii="仿宋" w:eastAsia="仿宋" w:hAnsi="仿宋" w:cs="仿宋" w:hint="eastAsia"/>
            <w:lang w:eastAsia="zh-CN"/>
          </w:rPr>
          <w:t>十、三次采油采出液絮凝剂项目环境影响分析</w:t>
        </w:r>
        <w:r>
          <w:tab/>
        </w:r>
        <w:r>
          <w:fldChar w:fldCharType="begin"/>
        </w:r>
        <w:r>
          <w:instrText xml:space="preserve"> PAGEREF _Toc16310 \h </w:instrText>
        </w:r>
        <w:r>
          <w:fldChar w:fldCharType="separate"/>
        </w:r>
        <w:r>
          <w:t>40</w:t>
        </w:r>
        <w:r>
          <w:fldChar w:fldCharType="end"/>
        </w:r>
      </w:hyperlink>
    </w:p>
    <w:p>
      <w:pPr>
        <w:pStyle w:val="TOC2"/>
        <w:tabs>
          <w:tab w:val="right" w:leader="dot" w:pos="8306"/>
        </w:tabs>
      </w:pPr>
      <w:hyperlink w:anchor="_Toc21156" w:history="1">
        <w:r>
          <w:rPr>
            <w:rFonts w:ascii="仿宋" w:eastAsia="仿宋" w:hAnsi="仿宋" w:cs="仿宋" w:hint="eastAsia"/>
            <w:lang w:eastAsia="zh-CN"/>
          </w:rPr>
          <w:t>(一)、建设区域环境质量现状</w:t>
        </w:r>
        <w:r>
          <w:tab/>
        </w:r>
        <w:r>
          <w:fldChar w:fldCharType="begin"/>
        </w:r>
        <w:r>
          <w:instrText xml:space="preserve"> PAGEREF _Toc21156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0" w:history="1">
        <w:r>
          <w:rPr>
            <w:rFonts w:ascii="仿宋" w:eastAsia="仿宋" w:hAnsi="仿宋" w:cs="仿宋" w:hint="eastAsia"/>
            <w:lang w:eastAsia="zh-CN"/>
          </w:rPr>
          <w:t>(二)、建设期环境保护</w:t>
        </w:r>
        <w:r>
          <w:tab/>
        </w:r>
        <w:r>
          <w:fldChar w:fldCharType="begin"/>
        </w:r>
        <w:r>
          <w:instrText xml:space="preserve"> PAGEREF _Toc5740 \h </w:instrText>
        </w:r>
        <w:r>
          <w:fldChar w:fldCharType="separate"/>
        </w:r>
        <w:r>
          <w:t>41</w:t>
        </w:r>
        <w:r>
          <w:fldChar w:fldCharType="end"/>
        </w:r>
      </w:hyperlink>
    </w:p>
    <w:p>
      <w:pPr>
        <w:pStyle w:val="TOC2"/>
        <w:tabs>
          <w:tab w:val="right" w:leader="dot" w:pos="8306"/>
        </w:tabs>
      </w:pPr>
      <w:hyperlink w:anchor="_Toc11531" w:history="1">
        <w:r>
          <w:rPr>
            <w:rFonts w:ascii="仿宋" w:eastAsia="仿宋" w:hAnsi="仿宋" w:cs="仿宋" w:hint="eastAsia"/>
            <w:lang w:eastAsia="zh-CN"/>
          </w:rPr>
          <w:t>(三)、运营期环境保护</w:t>
        </w:r>
        <w:r>
          <w:tab/>
        </w:r>
        <w:r>
          <w:fldChar w:fldCharType="begin"/>
        </w:r>
        <w:r>
          <w:instrText xml:space="preserve"> PAGEREF _Toc11531 \h </w:instrText>
        </w:r>
        <w:r>
          <w:fldChar w:fldCharType="separate"/>
        </w:r>
        <w:r>
          <w:t>43</w:t>
        </w:r>
        <w:r>
          <w:fldChar w:fldCharType="end"/>
        </w:r>
      </w:hyperlink>
    </w:p>
    <w:p>
      <w:pPr>
        <w:pStyle w:val="TOC2"/>
        <w:tabs>
          <w:tab w:val="right" w:leader="dot" w:pos="8306"/>
        </w:tabs>
      </w:pPr>
      <w:hyperlink w:anchor="_Toc31794" w:history="1">
        <w:r>
          <w:rPr>
            <w:rFonts w:ascii="仿宋" w:eastAsia="仿宋" w:hAnsi="仿宋" w:cs="仿宋" w:hint="eastAsia"/>
            <w:lang w:eastAsia="zh-CN"/>
          </w:rPr>
          <w:t>(四)、三次采油采出液絮凝剂项目建设对区域经济的影响</w:t>
        </w:r>
        <w:r>
          <w:tab/>
        </w:r>
        <w:r>
          <w:fldChar w:fldCharType="begin"/>
        </w:r>
        <w:r>
          <w:instrText xml:space="preserve"> PAGEREF _Toc31794 \h </w:instrText>
        </w:r>
        <w:r>
          <w:fldChar w:fldCharType="separate"/>
        </w:r>
        <w:r>
          <w:t>44</w:t>
        </w:r>
        <w:r>
          <w:fldChar w:fldCharType="end"/>
        </w:r>
      </w:hyperlink>
    </w:p>
    <w:p>
      <w:pPr>
        <w:pStyle w:val="TOC2"/>
        <w:tabs>
          <w:tab w:val="right" w:leader="dot" w:pos="8306"/>
        </w:tabs>
      </w:pPr>
      <w:hyperlink w:anchor="_Toc27363" w:history="1">
        <w:r>
          <w:rPr>
            <w:rFonts w:ascii="仿宋" w:eastAsia="仿宋" w:hAnsi="仿宋" w:cs="仿宋" w:hint="eastAsia"/>
            <w:lang w:eastAsia="zh-CN"/>
          </w:rPr>
          <w:t>(五)、废弃物处理</w:t>
        </w:r>
        <w:r>
          <w:tab/>
        </w:r>
        <w:r>
          <w:fldChar w:fldCharType="begin"/>
        </w:r>
        <w:r>
          <w:instrText xml:space="preserve"> PAGEREF _Toc27363 \h </w:instrText>
        </w:r>
        <w:r>
          <w:fldChar w:fldCharType="separate"/>
        </w:r>
        <w:r>
          <w:t>46</w:t>
        </w:r>
        <w:r>
          <w:fldChar w:fldCharType="end"/>
        </w:r>
      </w:hyperlink>
    </w:p>
    <w:p>
      <w:pPr>
        <w:pStyle w:val="TOC2"/>
        <w:tabs>
          <w:tab w:val="right" w:leader="dot" w:pos="8306"/>
        </w:tabs>
      </w:pPr>
      <w:hyperlink w:anchor="_Toc2768" w:history="1">
        <w:r>
          <w:rPr>
            <w:rFonts w:ascii="仿宋" w:eastAsia="仿宋" w:hAnsi="仿宋" w:cs="仿宋" w:hint="eastAsia"/>
            <w:lang w:eastAsia="zh-CN"/>
          </w:rPr>
          <w:t>(六)、特殊环境影响分析</w:t>
        </w:r>
        <w:r>
          <w:tab/>
        </w:r>
        <w:r>
          <w:fldChar w:fldCharType="begin"/>
        </w:r>
        <w:r>
          <w:instrText xml:space="preserve"> PAGEREF _Toc2768 \h </w:instrText>
        </w:r>
        <w:r>
          <w:fldChar w:fldCharType="separate"/>
        </w:r>
        <w:r>
          <w:t>47</w:t>
        </w:r>
        <w:r>
          <w:fldChar w:fldCharType="end"/>
        </w:r>
      </w:hyperlink>
    </w:p>
    <w:p>
      <w:pPr>
        <w:pStyle w:val="TOC2"/>
        <w:tabs>
          <w:tab w:val="right" w:leader="dot" w:pos="8306"/>
        </w:tabs>
      </w:pPr>
      <w:hyperlink w:anchor="_Toc9659" w:history="1">
        <w:r>
          <w:rPr>
            <w:rFonts w:ascii="仿宋" w:eastAsia="仿宋" w:hAnsi="仿宋" w:cs="仿宋" w:hint="eastAsia"/>
            <w:lang w:eastAsia="zh-CN"/>
          </w:rPr>
          <w:t>(七)、清洁生产</w:t>
        </w:r>
        <w:r>
          <w:tab/>
        </w:r>
        <w:r>
          <w:fldChar w:fldCharType="begin"/>
        </w:r>
        <w:r>
          <w:instrText xml:space="preserve"> PAGEREF _Toc9659 \h </w:instrText>
        </w:r>
        <w:r>
          <w:fldChar w:fldCharType="separate"/>
        </w:r>
        <w:r>
          <w:t>49</w:t>
        </w:r>
        <w:r>
          <w:fldChar w:fldCharType="end"/>
        </w:r>
      </w:hyperlink>
    </w:p>
    <w:p>
      <w:pPr>
        <w:pStyle w:val="TOC2"/>
        <w:tabs>
          <w:tab w:val="right" w:leader="dot" w:pos="8306"/>
        </w:tabs>
      </w:pPr>
      <w:hyperlink w:anchor="_Toc26839" w:history="1">
        <w:r>
          <w:rPr>
            <w:rFonts w:ascii="仿宋" w:eastAsia="仿宋" w:hAnsi="仿宋" w:cs="仿宋" w:hint="eastAsia"/>
            <w:lang w:eastAsia="zh-CN"/>
          </w:rPr>
          <w:t>(八)、环境保护综合评价</w:t>
        </w:r>
        <w:r>
          <w:tab/>
        </w:r>
        <w:r>
          <w:fldChar w:fldCharType="begin"/>
        </w:r>
        <w:r>
          <w:instrText xml:space="preserve"> PAGEREF _Toc26839 \h </w:instrText>
        </w:r>
        <w:r>
          <w:fldChar w:fldCharType="separate"/>
        </w:r>
        <w:r>
          <w:t>50</w:t>
        </w:r>
        <w:r>
          <w:fldChar w:fldCharType="end"/>
        </w:r>
      </w:hyperlink>
    </w:p>
    <w:p>
      <w:pPr>
        <w:pStyle w:val="TOC1"/>
        <w:tabs>
          <w:tab w:val="right" w:leader="dot" w:pos="8306"/>
        </w:tabs>
      </w:pPr>
      <w:hyperlink w:anchor="_Toc6167" w:history="1">
        <w:r>
          <w:rPr>
            <w:rFonts w:ascii="仿宋" w:eastAsia="仿宋" w:hAnsi="仿宋" w:cs="仿宋" w:hint="eastAsia"/>
            <w:lang w:eastAsia="zh-CN"/>
          </w:rPr>
          <w:t>十一、三次采油采出液絮凝剂项目经营效益</w:t>
        </w:r>
        <w:r>
          <w:tab/>
        </w:r>
        <w:r>
          <w:fldChar w:fldCharType="begin"/>
        </w:r>
        <w:r>
          <w:instrText xml:space="preserve"> PAGEREF _Toc6167 \h </w:instrText>
        </w:r>
        <w:r>
          <w:fldChar w:fldCharType="separate"/>
        </w:r>
        <w:r>
          <w:t>51</w:t>
        </w:r>
        <w:r>
          <w:fldChar w:fldCharType="end"/>
        </w:r>
      </w:hyperlink>
    </w:p>
    <w:p>
      <w:pPr>
        <w:pStyle w:val="TOC2"/>
        <w:tabs>
          <w:tab w:val="right" w:leader="dot" w:pos="8306"/>
        </w:tabs>
      </w:pPr>
      <w:hyperlink w:anchor="_Toc17425" w:history="1">
        <w:r>
          <w:rPr>
            <w:rFonts w:ascii="仿宋" w:eastAsia="仿宋" w:hAnsi="仿宋" w:cs="仿宋" w:hint="eastAsia"/>
            <w:lang w:eastAsia="zh-CN"/>
          </w:rPr>
          <w:t>(一)、经济评价财务测算</w:t>
        </w:r>
        <w:r>
          <w:tab/>
        </w:r>
        <w:r>
          <w:fldChar w:fldCharType="begin"/>
        </w:r>
        <w:r>
          <w:instrText xml:space="preserve"> PAGEREF _Toc17425 \h </w:instrText>
        </w:r>
        <w:r>
          <w:fldChar w:fldCharType="separate"/>
        </w:r>
        <w:r>
          <w:t>51</w:t>
        </w:r>
        <w:r>
          <w:fldChar w:fldCharType="end"/>
        </w:r>
      </w:hyperlink>
    </w:p>
    <w:p>
      <w:pPr>
        <w:pStyle w:val="TOC2"/>
        <w:tabs>
          <w:tab w:val="right" w:leader="dot" w:pos="8306"/>
        </w:tabs>
      </w:pPr>
      <w:hyperlink w:anchor="_Toc26790" w:history="1">
        <w:r>
          <w:rPr>
            <w:rFonts w:ascii="仿宋" w:eastAsia="仿宋" w:hAnsi="仿宋" w:cs="仿宋" w:hint="eastAsia"/>
            <w:lang w:eastAsia="zh-CN"/>
          </w:rPr>
          <w:t>(二)、三次采油采出液絮凝剂项目盈利能力分析</w:t>
        </w:r>
        <w:r>
          <w:tab/>
        </w:r>
        <w:r>
          <w:fldChar w:fldCharType="begin"/>
        </w:r>
        <w:r>
          <w:instrText xml:space="preserve"> PAGEREF _Toc26790 \h </w:instrText>
        </w:r>
        <w:r>
          <w:fldChar w:fldCharType="separate"/>
        </w:r>
        <w:r>
          <w:t>53</w:t>
        </w:r>
        <w:r>
          <w:fldChar w:fldCharType="end"/>
        </w:r>
      </w:hyperlink>
    </w:p>
    <w:p>
      <w:pPr>
        <w:pStyle w:val="TOC1"/>
        <w:tabs>
          <w:tab w:val="right" w:leader="dot" w:pos="8306"/>
        </w:tabs>
      </w:pPr>
      <w:hyperlink w:anchor="_Toc16461" w:history="1">
        <w:r>
          <w:rPr>
            <w:rFonts w:ascii="仿宋" w:eastAsia="仿宋" w:hAnsi="仿宋" w:cs="仿宋" w:hint="eastAsia"/>
            <w:lang w:eastAsia="zh-CN"/>
          </w:rPr>
          <w:t>十二、三次采油采出液絮凝剂项目计划安排</w:t>
        </w:r>
        <w:r>
          <w:tab/>
        </w:r>
        <w:r>
          <w:fldChar w:fldCharType="begin"/>
        </w:r>
        <w:r>
          <w:instrText xml:space="preserve"> PAGEREF _Toc16461 \h </w:instrText>
        </w:r>
        <w:r>
          <w:fldChar w:fldCharType="separate"/>
        </w:r>
        <w:r>
          <w:t>53</w:t>
        </w:r>
        <w:r>
          <w:fldChar w:fldCharType="end"/>
        </w:r>
      </w:hyperlink>
    </w:p>
    <w:p>
      <w:pPr>
        <w:pStyle w:val="TOC2"/>
        <w:tabs>
          <w:tab w:val="right" w:leader="dot" w:pos="8306"/>
        </w:tabs>
      </w:pPr>
      <w:hyperlink w:anchor="_Toc27730" w:history="1">
        <w:r>
          <w:rPr>
            <w:rFonts w:ascii="仿宋" w:eastAsia="仿宋" w:hAnsi="仿宋" w:cs="仿宋" w:hint="eastAsia"/>
            <w:lang w:eastAsia="zh-CN"/>
          </w:rPr>
          <w:t>(一)、建设周期</w:t>
        </w:r>
        <w:r>
          <w:tab/>
        </w:r>
        <w:r>
          <w:fldChar w:fldCharType="begin"/>
        </w:r>
        <w:r>
          <w:instrText xml:space="preserve"> PAGEREF _Toc27730 \h </w:instrText>
        </w:r>
        <w:r>
          <w:fldChar w:fldCharType="separate"/>
        </w:r>
        <w:r>
          <w:t>53</w:t>
        </w:r>
        <w:r>
          <w:fldChar w:fldCharType="end"/>
        </w:r>
      </w:hyperlink>
    </w:p>
    <w:p>
      <w:pPr>
        <w:pStyle w:val="TOC2"/>
        <w:tabs>
          <w:tab w:val="right" w:leader="dot" w:pos="8306"/>
        </w:tabs>
      </w:pPr>
      <w:hyperlink w:anchor="_Toc1475" w:history="1">
        <w:r>
          <w:rPr>
            <w:rFonts w:ascii="仿宋" w:eastAsia="仿宋" w:hAnsi="仿宋" w:cs="仿宋" w:hint="eastAsia"/>
            <w:lang w:eastAsia="zh-CN"/>
          </w:rPr>
          <w:t>(二)、建设进度</w:t>
        </w:r>
        <w:r>
          <w:tab/>
        </w:r>
        <w:r>
          <w:fldChar w:fldCharType="begin"/>
        </w:r>
        <w:r>
          <w:instrText xml:space="preserve"> PAGEREF _Toc1475 \h </w:instrText>
        </w:r>
        <w:r>
          <w:fldChar w:fldCharType="separate"/>
        </w:r>
        <w:r>
          <w:t>54</w:t>
        </w:r>
        <w:r>
          <w:fldChar w:fldCharType="end"/>
        </w:r>
      </w:hyperlink>
    </w:p>
    <w:p>
      <w:pPr>
        <w:pStyle w:val="TOC2"/>
        <w:tabs>
          <w:tab w:val="right" w:leader="dot" w:pos="8306"/>
        </w:tabs>
      </w:pPr>
      <w:hyperlink w:anchor="_Toc32161" w:history="1">
        <w:r>
          <w:rPr>
            <w:rFonts w:ascii="仿宋" w:eastAsia="仿宋" w:hAnsi="仿宋" w:cs="仿宋" w:hint="eastAsia"/>
            <w:lang w:eastAsia="zh-CN"/>
          </w:rPr>
          <w:t>(三)、进度安排注意事项</w:t>
        </w:r>
        <w:r>
          <w:tab/>
        </w:r>
        <w:r>
          <w:fldChar w:fldCharType="begin"/>
        </w:r>
        <w:r>
          <w:instrText xml:space="preserve"> PAGEREF _Toc32161 \h </w:instrText>
        </w:r>
        <w:r>
          <w:fldChar w:fldCharType="separate"/>
        </w:r>
        <w:r>
          <w:t>55</w:t>
        </w:r>
        <w:r>
          <w:fldChar w:fldCharType="end"/>
        </w:r>
      </w:hyperlink>
    </w:p>
    <w:p>
      <w:pPr>
        <w:pStyle w:val="TOC2"/>
        <w:tabs>
          <w:tab w:val="right" w:leader="dot" w:pos="8306"/>
        </w:tabs>
      </w:pPr>
      <w:hyperlink w:anchor="_Toc13156" w:history="1">
        <w:r>
          <w:rPr>
            <w:rFonts w:ascii="仿宋" w:eastAsia="仿宋" w:hAnsi="仿宋" w:cs="仿宋" w:hint="eastAsia"/>
            <w:lang w:eastAsia="zh-CN"/>
          </w:rPr>
          <w:t>(四)、人力资源配置</w:t>
        </w:r>
        <w:r>
          <w:tab/>
        </w:r>
        <w:r>
          <w:fldChar w:fldCharType="begin"/>
        </w:r>
        <w:r>
          <w:instrText xml:space="preserve"> PAGEREF _Toc13156 \h </w:instrText>
        </w:r>
        <w:r>
          <w:fldChar w:fldCharType="separate"/>
        </w:r>
        <w:r>
          <w:t>57</w:t>
        </w:r>
        <w:r>
          <w:fldChar w:fldCharType="end"/>
        </w:r>
      </w:hyperlink>
    </w:p>
    <w:p>
      <w:pPr>
        <w:pStyle w:val="TOC1"/>
        <w:tabs>
          <w:tab w:val="right" w:leader="dot" w:pos="8306"/>
        </w:tabs>
      </w:pPr>
      <w:hyperlink w:anchor="_Toc15417" w:history="1">
        <w:r>
          <w:rPr>
            <w:rFonts w:ascii="仿宋" w:eastAsia="仿宋" w:hAnsi="仿宋" w:cs="仿宋" w:hint="eastAsia"/>
            <w:lang w:eastAsia="zh-CN"/>
          </w:rPr>
          <w:t>十三、风险识别与分类</w:t>
        </w:r>
        <w:r>
          <w:tab/>
        </w:r>
        <w:r>
          <w:fldChar w:fldCharType="begin"/>
        </w:r>
        <w:r>
          <w:instrText xml:space="preserve"> PAGEREF _Toc15417 \h </w:instrText>
        </w:r>
        <w:r>
          <w:fldChar w:fldCharType="separate"/>
        </w:r>
        <w:r>
          <w:t>58</w:t>
        </w:r>
        <w:r>
          <w:fldChar w:fldCharType="end"/>
        </w:r>
      </w:hyperlink>
    </w:p>
    <w:p>
      <w:pPr>
        <w:pStyle w:val="TOC2"/>
        <w:tabs>
          <w:tab w:val="right" w:leader="dot" w:pos="8306"/>
        </w:tabs>
      </w:pPr>
      <w:hyperlink w:anchor="_Toc23755" w:history="1">
        <w:r>
          <w:rPr>
            <w:rFonts w:ascii="仿宋" w:eastAsia="仿宋" w:hAnsi="仿宋" w:cs="仿宋" w:hint="eastAsia"/>
            <w:lang w:eastAsia="zh-CN"/>
          </w:rPr>
          <w:t>(一)、风险识别</w:t>
        </w:r>
        <w:r>
          <w:tab/>
        </w:r>
        <w:r>
          <w:fldChar w:fldCharType="begin"/>
        </w:r>
        <w:r>
          <w:instrText xml:space="preserve"> PAGEREF _Toc23755 \h </w:instrText>
        </w:r>
        <w:r>
          <w:fldChar w:fldCharType="separate"/>
        </w:r>
        <w:r>
          <w:t>58</w:t>
        </w:r>
        <w:r>
          <w:fldChar w:fldCharType="end"/>
        </w:r>
      </w:hyperlink>
    </w:p>
    <w:p>
      <w:pPr>
        <w:pStyle w:val="TOC2"/>
        <w:tabs>
          <w:tab w:val="right" w:leader="dot" w:pos="8306"/>
        </w:tabs>
      </w:pPr>
      <w:hyperlink w:anchor="_Toc23956" w:history="1">
        <w:r>
          <w:rPr>
            <w:rFonts w:ascii="仿宋" w:eastAsia="仿宋" w:hAnsi="仿宋" w:cs="仿宋" w:hint="eastAsia"/>
            <w:lang w:eastAsia="zh-CN"/>
          </w:rPr>
          <w:t>(二)、风险分类</w:t>
        </w:r>
        <w:r>
          <w:tab/>
        </w:r>
        <w:r>
          <w:fldChar w:fldCharType="begin"/>
        </w:r>
        <w:r>
          <w:instrText xml:space="preserve"> PAGEREF _Toc23956 \h </w:instrText>
        </w:r>
        <w:r>
          <w:fldChar w:fldCharType="separate"/>
        </w:r>
        <w:r>
          <w:t>59</w:t>
        </w:r>
        <w:r>
          <w:fldChar w:fldCharType="end"/>
        </w:r>
      </w:hyperlink>
    </w:p>
    <w:p>
      <w:pPr>
        <w:pStyle w:val="TOC1"/>
        <w:tabs>
          <w:tab w:val="right" w:leader="dot" w:pos="8306"/>
        </w:tabs>
      </w:pPr>
      <w:hyperlink w:anchor="_Toc14515" w:history="1">
        <w:r>
          <w:rPr>
            <w:rFonts w:ascii="仿宋" w:eastAsia="仿宋" w:hAnsi="仿宋" w:cs="仿宋" w:hint="eastAsia"/>
            <w:lang w:eastAsia="zh-CN"/>
          </w:rPr>
          <w:t>十四、利益相关者分析与沟通计划</w:t>
        </w:r>
        <w:r>
          <w:tab/>
        </w:r>
        <w:r>
          <w:fldChar w:fldCharType="begin"/>
        </w:r>
        <w:r>
          <w:instrText xml:space="preserve"> PAGEREF _Toc14515 \h </w:instrText>
        </w:r>
        <w:r>
          <w:fldChar w:fldCharType="separate"/>
        </w:r>
        <w:r>
          <w:t>61</w:t>
        </w:r>
        <w:r>
          <w:fldChar w:fldCharType="end"/>
        </w:r>
      </w:hyperlink>
    </w:p>
    <w:p>
      <w:pPr>
        <w:pStyle w:val="TOC2"/>
        <w:tabs>
          <w:tab w:val="right" w:leader="dot" w:pos="8306"/>
        </w:tabs>
      </w:pPr>
      <w:hyperlink w:anchor="_Toc16406" w:history="1">
        <w:r>
          <w:rPr>
            <w:rFonts w:ascii="仿宋" w:eastAsia="仿宋" w:hAnsi="仿宋" w:cs="仿宋" w:hint="eastAsia"/>
            <w:lang w:eastAsia="zh-CN"/>
          </w:rPr>
          <w:t>(一)、利益相关者分析</w:t>
        </w:r>
        <w:r>
          <w:tab/>
        </w:r>
        <w:r>
          <w:fldChar w:fldCharType="begin"/>
        </w:r>
        <w:r>
          <w:instrText xml:space="preserve"> PAGEREF _Toc16406 \h </w:instrText>
        </w:r>
        <w:r>
          <w:fldChar w:fldCharType="separate"/>
        </w:r>
        <w:r>
          <w:t>61</w:t>
        </w:r>
        <w:r>
          <w:fldChar w:fldCharType="end"/>
        </w:r>
      </w:hyperlink>
    </w:p>
    <w:p>
      <w:pPr>
        <w:pStyle w:val="TOC2"/>
        <w:tabs>
          <w:tab w:val="right" w:leader="dot" w:pos="8306"/>
        </w:tabs>
      </w:pPr>
      <w:hyperlink w:anchor="_Toc3100" w:history="1">
        <w:r>
          <w:rPr>
            <w:rFonts w:ascii="仿宋" w:eastAsia="仿宋" w:hAnsi="仿宋" w:cs="仿宋" w:hint="eastAsia"/>
            <w:lang w:eastAsia="zh-CN"/>
          </w:rPr>
          <w:t>(二)、沟通计划</w:t>
        </w:r>
        <w:r>
          <w:tab/>
        </w:r>
        <w:r>
          <w:fldChar w:fldCharType="begin"/>
        </w:r>
        <w:r>
          <w:instrText xml:space="preserve"> PAGEREF _Toc3100 \h </w:instrText>
        </w:r>
        <w:r>
          <w:fldChar w:fldCharType="separate"/>
        </w:r>
        <w:r>
          <w:t>62</w:t>
        </w:r>
        <w:r>
          <w:fldChar w:fldCharType="end"/>
        </w:r>
      </w:hyperlink>
    </w:p>
    <w:p>
      <w:pPr>
        <w:pStyle w:val="TOC1"/>
        <w:tabs>
          <w:tab w:val="right" w:leader="dot" w:pos="8306"/>
        </w:tabs>
      </w:pPr>
      <w:hyperlink w:anchor="_Toc15405" w:history="1">
        <w:r>
          <w:rPr>
            <w:rFonts w:ascii="仿宋" w:eastAsia="仿宋" w:hAnsi="仿宋" w:cs="仿宋" w:hint="eastAsia"/>
            <w:lang w:eastAsia="zh-CN"/>
          </w:rPr>
          <w:t>十五、三次采油采出液絮凝剂项目实施保障措施</w:t>
        </w:r>
        <w:r>
          <w:tab/>
        </w:r>
        <w:r>
          <w:fldChar w:fldCharType="begin"/>
        </w:r>
        <w:r>
          <w:instrText xml:space="preserve"> PAGEREF _Toc15405 \h </w:instrText>
        </w:r>
        <w:r>
          <w:fldChar w:fldCharType="separate"/>
        </w:r>
        <w:r>
          <w:t>64</w:t>
        </w:r>
        <w:r>
          <w:fldChar w:fldCharType="end"/>
        </w:r>
      </w:hyperlink>
    </w:p>
    <w:p>
      <w:pPr>
        <w:pStyle w:val="TOC2"/>
        <w:tabs>
          <w:tab w:val="right" w:leader="dot" w:pos="8306"/>
        </w:tabs>
      </w:pPr>
      <w:hyperlink w:anchor="_Toc32639" w:history="1">
        <w:r>
          <w:rPr>
            <w:rFonts w:ascii="仿宋" w:eastAsia="仿宋" w:hAnsi="仿宋" w:cs="仿宋" w:hint="eastAsia"/>
            <w:lang w:eastAsia="zh-CN"/>
          </w:rPr>
          <w:t>(一)、三次采油采出液絮凝剂项目实施保障机制</w:t>
        </w:r>
        <w:r>
          <w:tab/>
        </w:r>
        <w:r>
          <w:fldChar w:fldCharType="begin"/>
        </w:r>
        <w:r>
          <w:instrText xml:space="preserve"> PAGEREF _Toc32639 \h </w:instrText>
        </w:r>
        <w:r>
          <w:fldChar w:fldCharType="separate"/>
        </w:r>
        <w:r>
          <w:t>64</w:t>
        </w:r>
        <w:r>
          <w:fldChar w:fldCharType="end"/>
        </w:r>
      </w:hyperlink>
    </w:p>
    <w:p>
      <w:pPr>
        <w:pStyle w:val="TOC2"/>
        <w:tabs>
          <w:tab w:val="right" w:leader="dot" w:pos="8306"/>
        </w:tabs>
      </w:pPr>
      <w:hyperlink w:anchor="_Toc19240" w:history="1">
        <w:r>
          <w:rPr>
            <w:rFonts w:ascii="仿宋" w:eastAsia="仿宋" w:hAnsi="仿宋" w:cs="仿宋" w:hint="eastAsia"/>
            <w:lang w:eastAsia="zh-CN"/>
          </w:rPr>
          <w:t>(二)、三次采油采出液絮凝剂项目法律合规要求</w:t>
        </w:r>
        <w:r>
          <w:tab/>
        </w:r>
        <w:r>
          <w:fldChar w:fldCharType="begin"/>
        </w:r>
        <w:r>
          <w:instrText xml:space="preserve"> PAGEREF _Toc19240 \h </w:instrText>
        </w:r>
        <w:r>
          <w:fldChar w:fldCharType="separate"/>
        </w:r>
        <w:r>
          <w:t>68</w:t>
        </w:r>
        <w:r>
          <w:fldChar w:fldCharType="end"/>
        </w:r>
      </w:hyperlink>
    </w:p>
    <w:p>
      <w:pPr>
        <w:pStyle w:val="TOC2"/>
        <w:tabs>
          <w:tab w:val="right" w:leader="dot" w:pos="8306"/>
        </w:tabs>
      </w:pPr>
      <w:hyperlink w:anchor="_Toc14020" w:history="1">
        <w:r>
          <w:rPr>
            <w:rFonts w:ascii="仿宋" w:eastAsia="仿宋" w:hAnsi="仿宋" w:cs="仿宋" w:hint="eastAsia"/>
            <w:lang w:eastAsia="zh-CN"/>
          </w:rPr>
          <w:t>(三)、三次采油采出液絮凝剂项目合同管理与法律事务</w:t>
        </w:r>
        <w:r>
          <w:tab/>
        </w:r>
        <w:r>
          <w:fldChar w:fldCharType="begin"/>
        </w:r>
        <w:r>
          <w:instrText xml:space="preserve"> PAGEREF _Toc14020 \h </w:instrText>
        </w:r>
        <w:r>
          <w:fldChar w:fldCharType="separate"/>
        </w:r>
        <w:r>
          <w:t>72</w:t>
        </w:r>
        <w:r>
          <w:fldChar w:fldCharType="end"/>
        </w:r>
      </w:hyperlink>
    </w:p>
    <w:p>
      <w:pPr>
        <w:pStyle w:val="TOC2"/>
        <w:tabs>
          <w:tab w:val="right" w:leader="dot" w:pos="8306"/>
        </w:tabs>
      </w:pPr>
      <w:hyperlink w:anchor="_Toc6614" w:history="1">
        <w:r>
          <w:rPr>
            <w:rFonts w:ascii="仿宋" w:eastAsia="仿宋" w:hAnsi="仿宋" w:cs="仿宋" w:hint="eastAsia"/>
            <w:lang w:eastAsia="zh-CN"/>
          </w:rPr>
          <w:t>(四)、三次采油采出液絮凝剂项目知识产权保护策略</w:t>
        </w:r>
        <w:r>
          <w:tab/>
        </w:r>
        <w:r>
          <w:fldChar w:fldCharType="begin"/>
        </w:r>
        <w:r>
          <w:instrText xml:space="preserve"> PAGEREF _Toc6614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21"/>
      <w:r>
        <w:rPr>
          <w:rFonts w:ascii="仿宋" w:eastAsia="仿宋" w:hAnsi="仿宋" w:cs="仿宋" w:hint="eastAsia"/>
          <w:sz w:val="28"/>
          <w:lang w:eastAsia="zh-CN"/>
        </w:rPr>
        <w:t>一、三次采油采出液絮凝剂项目危机管理</w:t>
      </w:r>
      <w:bookmarkEnd w:id="2"/>
    </w:p>
    <w:p>
      <w:pPr>
        <w:pStyle w:val="Heading2"/>
        <w:rPr>
          <w:rFonts w:ascii="仿宋" w:eastAsia="仿宋" w:hAnsi="仿宋" w:cs="仿宋" w:hint="eastAsia"/>
          <w:lang w:eastAsia="zh-CN"/>
        </w:rPr>
      </w:pPr>
      <w:bookmarkStart w:id="3" w:name="_Toc257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次采油采出液絮凝剂项目危机管理中，危机预警与识别是确保三次采油采出液絮凝剂项目稳健运行的核心步骤。通过建立全面的监测机制，三次采油采出液絮凝剂项目团队旨在及时发现和理解潜在的风险和危机因素，以便采取及时的预防和应对措施，确保三次采油采出液絮凝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次采油采出液絮凝剂项目团队全面分析了整个三次采油采出液絮凝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次采油采出液絮凝剂项目团队着重于明确定义三次采油采出液絮凝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三次采油采出液絮凝剂项目进展的持续监控，团队能够及时发现潜在问题并作出迅速反应。三次采油采出液絮凝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次采油采出液絮凝剂项目得以更有序、可控地推进。</w:t>
      </w:r>
    </w:p>
    <w:p>
      <w:pPr>
        <w:pStyle w:val="Heading2"/>
        <w:ind w:firstLine="560" w:firstLineChars="200"/>
        <w:rPr>
          <w:rFonts w:ascii="仿宋" w:eastAsia="仿宋" w:hAnsi="仿宋" w:cs="仿宋" w:hint="eastAsia"/>
          <w:sz w:val="28"/>
          <w:lang w:eastAsia="zh-CN"/>
        </w:rPr>
      </w:pPr>
      <w:bookmarkStart w:id="4" w:name="_Toc193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在危机发生时，三次采油采出液絮凝剂项目团队立即行动，成立了应急小组。该小组的任务是迅速制定并实施紧急应对措施，以最小化潜在损失。以下是采取的主要措施：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暂停三次采油采出液絮凝剂项目进度：为遏制危机蔓延，三次采油采出液絮凝剂项目暂时停止进行，以便全面评估当前状况。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资源重新分配：重新评估三次采油采出液絮凝剂项目资源的分配，确保最大限度地减小损失。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实时沟通：与关键利益相关者建立实时沟通机制，向他们传递三次采油采出液絮凝剂项目危机的实际状况，保障三次采油采出液絮凝剂项目核心利益。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在紧急应对的同时，三次采油采出液絮凝剂项目团队强调了团队协作和有效沟通的重要性。以下是团队协作的关键举措：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信息共享机制：建立了信息共享平台，确保团队成员能够及时获取三次采油采出液絮凝剂项目危机的实时信息。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领导者沟通：三次采油采出液絮凝剂项目领导者通过定期会议和即时沟通工具，指导团队应对危机，保持团队稳定运行。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随着危机得到初步控制，三次采油采出液絮凝剂项目团队转向制定恢复计划，以确保三次采油采出液絮凝剂项目能够从中迅速恢复。主要恢复计划包括：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修复受损的进度计划：重新评估三次采油采出液絮凝剂项目进度，制定修复计划，确保三次采油采出液絮凝剂项目尽快回归正常进程。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重新调整资源分配：优化资源分配，确保三次采油采出液絮凝剂项目在有限资源下高效运转。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风险管理机制加强：对三次采油采出液絮凝剂项目风险进行全面评估，制定更强化的风险管理策略，以预防未来可能的危机。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666"/>
      <w:r>
        <w:rPr>
          <w:rFonts w:ascii="仿宋" w:eastAsia="仿宋" w:hAnsi="仿宋" w:cs="仿宋" w:hint="eastAsia"/>
          <w:sz w:val="28"/>
          <w:lang w:eastAsia="zh-CN"/>
        </w:rPr>
        <w:t>二、三次采油采出液絮凝剂项目建设背景及必要性分析</w:t>
      </w:r>
      <w:bookmarkEnd w:id="5"/>
    </w:p>
    <w:p>
      <w:pPr>
        <w:pStyle w:val="Heading2"/>
        <w:rPr>
          <w:rFonts w:ascii="仿宋" w:eastAsia="仿宋" w:hAnsi="仿宋" w:cs="仿宋" w:hint="eastAsia"/>
          <w:lang w:eastAsia="zh-CN"/>
        </w:rPr>
      </w:pPr>
      <w:bookmarkStart w:id="6" w:name="_Toc4257"/>
      <w:r>
        <w:rPr>
          <w:rFonts w:ascii="仿宋" w:eastAsia="仿宋" w:hAnsi="仿宋" w:cs="仿宋" w:hint="eastAsia"/>
          <w:lang w:eastAsia="zh-CN"/>
        </w:rPr>
        <w:t>(一)、三次采油采出液絮凝剂项目背景分析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次采油采出液絮凝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次采油采出液絮凝剂项目在这个潮流中的定位。同时，我们将关注行业内涌现的新兴机遇，以便三次采油采出液絮凝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次采油采出液絮凝剂项目提供了强大的发展动力。我们将聚焦于行业内最新的技术发展趋势，包括但不限于人工智能、大数据分析、物联网等领域。通过深度的技术研究，我们将确保三次采油采出液絮凝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次采油采出液絮凝剂项目发展的源泉。我们将投入更多的精力对市场需求进行深入剖析，超越表面的需求，深入挖掘潜在的市场痛点和机遇。通过对市场需求的细致了解，三次采油采出液絮凝剂项目将更有针对性地设计解决方案，满足市场的多样化需求，从而更好地促进三次采油采出液絮凝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次采油采出液絮凝剂项目战略至关重要。我们将对竞争态势进行更为深入的分析，包括但不限于市场份额、产品特点、客户满意度等多个维度。通过深度的竞争分析，三次采油采出液絮凝剂项目将能够更准确地把握市场脉搏，制定具有竞争力的三次采油采出液絮凝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三次采油采出液絮凝剂项目的发展具有直接的影响。我们将进行更为全面的法规和政策分析，了解行业发展中的潜在法律风险和合规挑战。通过充分了解和遵守相关法规，三次采油采出液絮凝剂项目将确保在法律框架内合法合规运营，为三次采油采出液絮凝剂项目的稳健发展提供有力支持。</w:t>
      </w:r>
    </w:p>
    <w:p>
      <w:pPr>
        <w:pStyle w:val="Heading2"/>
        <w:ind w:firstLine="560" w:firstLineChars="200"/>
        <w:rPr>
          <w:rFonts w:ascii="仿宋" w:eastAsia="仿宋" w:hAnsi="仿宋" w:cs="仿宋" w:hint="eastAsia"/>
          <w:sz w:val="28"/>
          <w:lang w:eastAsia="zh-CN"/>
        </w:rPr>
      </w:pPr>
      <w:bookmarkStart w:id="7" w:name="_Toc21356"/>
      <w:r>
        <w:rPr>
          <w:rFonts w:ascii="仿宋" w:eastAsia="仿宋" w:hAnsi="仿宋" w:cs="仿宋" w:hint="eastAsia"/>
          <w:sz w:val="28"/>
          <w:lang w:eastAsia="zh-CN"/>
        </w:rPr>
        <w:t>(二)、三次采油采出液絮凝剂项目建设必要性分析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建设的迫切性源于对行业发展趋势的深刻洞察。我们正处于一个行业变革的时代，科技创新、数字化转型成为企业发展的关键动力。三次采油采出液絮凝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建设不仅仅是为了跟上潮流，更是为了通过技术创新推动企业的持续发展。通过引入先进的技术和解决方案，三次采油采出液絮凝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次采油采出液絮凝剂项目的建设成为必然选择，通过提高产品质量、拓展服务领域，从而在竞争中获得更多的机会。三次采油采出液絮凝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次采油采出液絮凝剂项目建设的必要性体现在对客户需求更精准的满足。通过三次采油采出液絮凝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建设的背后是对企业持续创新的追求。只有通过不断创新，企业才能在竞争中立于不败之地。三次采油采出液絮凝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64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04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的技术管理特点体现在其创新导向。通过引入最先进的技术趋势和解决方案，三次采油采出液絮凝剂项目致力于提升科技含量、提高质量和效率水平。这意味着我们将采用最新的工具和方法，确保三次采油采出液絮凝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次采油采出液絮凝剂项目技术管理的显著特征。通过整合不同领域的技术资源，我们实现了跨学科的协同工作。这有助于优化技术架构，提高整体效能。此外，整合性策略还促进了不同技术团队之间的紧密沟通和高效合作，确保三次采油采出液絮凝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次采油采出液絮凝剂项目所采用的技术。通过不断优化技术方案，三次采油采出液絮凝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次采油采出液絮凝剂项目团队将在三次采油采出液絮凝剂项目初期识别可能的技术风险，并采取相应的预防和应对措施。通过建立健全的风险评估机制，三次采油采出液絮凝剂项目能够在实施过程中及时发现并解决潜在的技术问题，保障三次采油采出液絮凝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次采油采出液絮凝剂项目中，技术将成为三次采油采出液絮凝剂项目成功的有力支持。这一深度剖析揭示了技术管理在三次采油采出液絮凝剂项目实施中的关键作用，为三次采油采出液絮凝剂项目的技术基础奠定了坚实的基础。</w:t>
      </w:r>
    </w:p>
    <w:p>
      <w:pPr>
        <w:pStyle w:val="Heading2"/>
        <w:ind w:firstLine="560" w:firstLineChars="200"/>
        <w:rPr>
          <w:rFonts w:ascii="仿宋" w:eastAsia="仿宋" w:hAnsi="仿宋" w:cs="仿宋" w:hint="eastAsia"/>
          <w:sz w:val="28"/>
          <w:lang w:eastAsia="zh-CN"/>
        </w:rPr>
      </w:pPr>
      <w:bookmarkStart w:id="10" w:name="_Toc10309"/>
      <w:r>
        <w:rPr>
          <w:rFonts w:ascii="仿宋" w:eastAsia="仿宋" w:hAnsi="仿宋" w:cs="仿宋" w:hint="eastAsia"/>
          <w:sz w:val="28"/>
          <w:lang w:eastAsia="zh-CN"/>
        </w:rPr>
        <w:t>(二)、三次采油采出液絮凝剂项目工艺技术设计方案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次采油采出液絮凝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次采油采出液絮凝剂项目将严格按照相关行业规范要求进行组织。通过有效控制产品质量，三次采油采出液絮凝剂项目将致力于为顾客提供优质的三次采油采出液絮凝剂项目产品和良好的服务。这体现了三次采油采出液絮凝剂项目对于生产活动合规性和质量标准的高度重视，为三次采油采出液絮凝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次采油采出液絮凝剂项目注重生态效益和清洁生产原则。三次采油采出液絮凝剂项目建设将紧密结合地方特色经济发展，与社会经济发展规划和区域环境保护规划方案相协调一致。通过与当地区域自然生态系统的结合，三次采油采出液絮凝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次采油采出液絮凝剂项目产品具有多样化的客户需求和个性化的特点。因此，三次采油采出液絮凝剂项目产品规格品种多样，且单批生产数量较小。为满足这一特点，三次采油采出液絮凝剂项目承办单位将建设先进的柔性制造生产线。通过广泛应用柔性制造技术，三次采油采出液絮凝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次采油采出液絮凝剂项目采用的技术具有较高的技术含量和自动化水平，处于国内先进水平。这一技术选用不仅体现了对生产效率、质量和环境友好性的高标准要求，同时为三次采油采出液絮凝剂项目的可持续发展奠定了坚实的基础。</w:t>
      </w:r>
    </w:p>
    <w:p>
      <w:pPr>
        <w:pStyle w:val="Heading2"/>
        <w:ind w:firstLine="560" w:firstLineChars="200"/>
        <w:rPr>
          <w:rFonts w:ascii="仿宋" w:eastAsia="仿宋" w:hAnsi="仿宋" w:cs="仿宋" w:hint="eastAsia"/>
          <w:sz w:val="28"/>
          <w:lang w:eastAsia="zh-CN"/>
        </w:rPr>
      </w:pPr>
      <w:bookmarkStart w:id="11" w:name="_Toc2180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为确保三次采油采出液絮凝剂项目的高效生产和技术实施，我们制定了一套精心设计的设备选型方案，以满足三次采油采出液絮凝剂项目生产、质量和环保的要求。该方案的主要特点如下：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次采油采出液絮凝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次采油采出液絮凝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921"/>
      <w:r>
        <w:rPr>
          <w:rFonts w:ascii="仿宋" w:eastAsia="仿宋" w:hAnsi="仿宋" w:cs="仿宋" w:hint="eastAsia"/>
          <w:sz w:val="28"/>
          <w:lang w:eastAsia="zh-CN"/>
        </w:rPr>
        <w:t>四、三次采油采出液絮凝剂项目文档管理</w:t>
      </w:r>
      <w:bookmarkEnd w:id="12"/>
    </w:p>
    <w:p>
      <w:pPr>
        <w:pStyle w:val="Heading2"/>
        <w:rPr>
          <w:rFonts w:ascii="仿宋" w:eastAsia="仿宋" w:hAnsi="仿宋" w:cs="仿宋" w:hint="eastAsia"/>
          <w:lang w:eastAsia="zh-CN"/>
        </w:rPr>
      </w:pPr>
      <w:bookmarkStart w:id="13" w:name="_Toc2768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三次采油采出液絮凝剂项目高度重视文档的质量和准确性，以支持三次采油采出液絮凝剂项目的各项活动和决策。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文档的编制始于三次采油采出液絮凝剂项目计划的初期，我们制定了详细的文档编制计划，明确了每个文档的内容、格式和编写责任人。在三次采油采出液絮凝剂项目启动阶段，我们首先编制了三次采油采出液絮凝剂项目章程，明确定义了三次采油采出液絮凝剂项目的目标、范围、风险等关键要素。随后，三次采油采出液絮凝剂项目团队根据计划陆续编制了需求文档、设计文档、测试文档等各类文档，确保三次采油采出液絮凝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次采油采出液絮凝剂项目管理中的重要环节，旨在确保三次采油采出液絮凝剂项目文档符合质量标准和三次采油采出液絮凝剂项目需求。在三次采油采出液絮凝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次采油采出液絮凝剂项目相关利益方和专业领域的专家对文档进行独立审查。这有助于获取更全面、客观的反馈，确保三次采油采出液絮凝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次采油采出液絮凝剂项目在文档编制与审查方面建立了严格的管理机制，通过规范的流程和多维度的审查，确保三次采油采出液絮凝剂项目文档的质量、准确性和可靠性，为三次采油采出液絮凝剂项目的顺利推进提供了有力支持。</w:t>
      </w:r>
    </w:p>
    <w:p>
      <w:pPr>
        <w:pStyle w:val="Heading2"/>
        <w:ind w:firstLine="560" w:firstLineChars="200"/>
        <w:rPr>
          <w:rFonts w:ascii="仿宋" w:eastAsia="仿宋" w:hAnsi="仿宋" w:cs="仿宋" w:hint="eastAsia"/>
          <w:sz w:val="28"/>
          <w:lang w:eastAsia="zh-CN"/>
        </w:rPr>
      </w:pPr>
      <w:bookmarkStart w:id="14" w:name="_Toc817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在三次采油采出液絮凝剂项目中，我们致力于优化文档发布与分发过程，以确保信息的高效传递和团队间协作的顺畅进行。以下是我们采取的关键优化策略：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我们通过多渠道发布文档，包括电子邮件、三次采油采出液絮凝剂项目管理平台、内部网站等，以满足不同团队成员的偏好和需求。多渠道发布确保了信息的全面覆盖。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我们采用了精细的权限控制，确保只有授权人员可以访问敏感信息。这种安全措施保护了三次采油采出液絮凝剂项目文档的机密性，防止了未经授权的信息泄露。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59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次采油采出液絮凝剂项目生命周期中一个至关重要的环节，直接关系到三次采油采出液絮凝剂项目信息的长期保存和历史记录的完整性。在三次采油采出液絮凝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669"/>
      <w:r>
        <w:rPr>
          <w:rFonts w:ascii="仿宋" w:eastAsia="仿宋" w:hAnsi="仿宋" w:cs="仿宋" w:hint="eastAsia"/>
          <w:sz w:val="28"/>
          <w:lang w:eastAsia="zh-CN"/>
        </w:rPr>
        <w:t>五、三次采油采出液絮凝剂项目绩效评估</w:t>
      </w:r>
      <w:bookmarkEnd w:id="16"/>
    </w:p>
    <w:p>
      <w:pPr>
        <w:pStyle w:val="Heading2"/>
        <w:rPr>
          <w:rFonts w:ascii="仿宋" w:eastAsia="仿宋" w:hAnsi="仿宋" w:cs="仿宋" w:hint="eastAsia"/>
          <w:lang w:eastAsia="zh-CN"/>
        </w:rPr>
      </w:pPr>
      <w:bookmarkStart w:id="17" w:name="_Toc1626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三次采油采出液絮凝剂项目中，我们设计了一套全面的绩效评估指标，以确保三次采油采出液絮凝剂项目的可控和成功交付。这些指标跨足三次采油采出液絮凝剂项目目标、成本、进度和质量等多个维度，为我们提供了全面洞察三次采油采出液絮凝剂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https://d.book118.com/807122112061006045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三次采油采出液絮凝剂项目规划设计方案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6259F"/>
    <w:rsid w:val="32B625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2211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2024-02-23T14:12:00Z</dcterms:created>
  <dcterms:modified xsi:type="dcterms:W3CDTF">2024-02-23T14:13:14Z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1A4A7856B396433FBAC6DD43E3DEF678_11</vt:lpwstr>
  </property>
  <property fmtid="{D5CDD505-2E9C-101B-9397-08002B2CF9AE}" pid="3" name="KSOProductBuildVer">
    <vt:lpwstr>2052-12.1.0.16388</vt:lpwstr>
  </property>
</Properties>
</file>