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玻璃加工机床项目计划设计方案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39" w:history="1">
        <w:r>
          <w:rPr>
            <w:rFonts w:ascii="仿宋" w:eastAsia="仿宋" w:hAnsi="仿宋" w:cs="仿宋" w:hint="eastAsia"/>
            <w:lang w:eastAsia="zh-CN"/>
          </w:rPr>
          <w:t>概论</w:t>
        </w:r>
        <w:r>
          <w:tab/>
        </w:r>
        <w:r>
          <w:fldChar w:fldCharType="begin"/>
        </w:r>
        <w:r>
          <w:instrText xml:space="preserve"> PAGEREF _Toc19139 \h </w:instrText>
        </w:r>
        <w:r>
          <w:fldChar w:fldCharType="separate"/>
        </w:r>
        <w:r>
          <w:t>3</w:t>
        </w:r>
        <w:r>
          <w:fldChar w:fldCharType="end"/>
        </w:r>
      </w:hyperlink>
    </w:p>
    <w:p>
      <w:pPr>
        <w:pStyle w:val="TOC1"/>
        <w:tabs>
          <w:tab w:val="right" w:leader="dot" w:pos="8306"/>
        </w:tabs>
      </w:pPr>
      <w:hyperlink w:anchor="_Toc30441" w:history="1">
        <w:r>
          <w:rPr>
            <w:rFonts w:ascii="仿宋" w:eastAsia="仿宋" w:hAnsi="仿宋" w:cs="仿宋" w:hint="eastAsia"/>
            <w:lang w:eastAsia="zh-CN"/>
          </w:rPr>
          <w:t>一、玻璃加工机床项目建设单位说明</w:t>
        </w:r>
        <w:r>
          <w:tab/>
        </w:r>
        <w:r>
          <w:fldChar w:fldCharType="begin"/>
        </w:r>
        <w:r>
          <w:instrText xml:space="preserve"> PAGEREF _Toc30441 \h </w:instrText>
        </w:r>
        <w:r>
          <w:fldChar w:fldCharType="separate"/>
        </w:r>
        <w:r>
          <w:t>3</w:t>
        </w:r>
        <w:r>
          <w:fldChar w:fldCharType="end"/>
        </w:r>
      </w:hyperlink>
    </w:p>
    <w:p>
      <w:pPr>
        <w:pStyle w:val="TOC2"/>
        <w:tabs>
          <w:tab w:val="right" w:leader="dot" w:pos="8306"/>
        </w:tabs>
      </w:pPr>
      <w:hyperlink w:anchor="_Toc7751" w:history="1">
        <w:r>
          <w:rPr>
            <w:rFonts w:ascii="仿宋" w:eastAsia="仿宋" w:hAnsi="仿宋" w:cs="仿宋" w:hint="eastAsia"/>
            <w:lang w:eastAsia="zh-CN"/>
          </w:rPr>
          <w:t>(一)、玻璃加工机床项目承办单位基本情况</w:t>
        </w:r>
        <w:r>
          <w:tab/>
        </w:r>
        <w:r>
          <w:fldChar w:fldCharType="begin"/>
        </w:r>
        <w:r>
          <w:instrText xml:space="preserve"> PAGEREF _Toc7751 \h </w:instrText>
        </w:r>
        <w:r>
          <w:fldChar w:fldCharType="separate"/>
        </w:r>
        <w:r>
          <w:t>3</w:t>
        </w:r>
        <w:r>
          <w:fldChar w:fldCharType="end"/>
        </w:r>
      </w:hyperlink>
    </w:p>
    <w:p>
      <w:pPr>
        <w:pStyle w:val="TOC2"/>
        <w:tabs>
          <w:tab w:val="right" w:leader="dot" w:pos="8306"/>
        </w:tabs>
      </w:pPr>
      <w:hyperlink w:anchor="_Toc10411" w:history="1">
        <w:r>
          <w:rPr>
            <w:rFonts w:ascii="仿宋" w:eastAsia="仿宋" w:hAnsi="仿宋" w:cs="仿宋" w:hint="eastAsia"/>
            <w:lang w:eastAsia="zh-CN"/>
          </w:rPr>
          <w:t>(二)、公司经济效益分析</w:t>
        </w:r>
        <w:r>
          <w:tab/>
        </w:r>
        <w:r>
          <w:fldChar w:fldCharType="begin"/>
        </w:r>
        <w:r>
          <w:instrText xml:space="preserve"> PAGEREF _Toc10411 \h </w:instrText>
        </w:r>
        <w:r>
          <w:fldChar w:fldCharType="separate"/>
        </w:r>
        <w:r>
          <w:t>4</w:t>
        </w:r>
        <w:r>
          <w:fldChar w:fldCharType="end"/>
        </w:r>
      </w:hyperlink>
    </w:p>
    <w:p>
      <w:pPr>
        <w:pStyle w:val="TOC1"/>
        <w:tabs>
          <w:tab w:val="right" w:leader="dot" w:pos="8306"/>
        </w:tabs>
      </w:pPr>
      <w:hyperlink w:anchor="_Toc15411" w:history="1">
        <w:r>
          <w:rPr>
            <w:rFonts w:ascii="仿宋" w:eastAsia="仿宋" w:hAnsi="仿宋" w:cs="仿宋" w:hint="eastAsia"/>
            <w:lang w:eastAsia="zh-CN"/>
          </w:rPr>
          <w:t>二、产品规划分析</w:t>
        </w:r>
        <w:r>
          <w:tab/>
        </w:r>
        <w:r>
          <w:fldChar w:fldCharType="begin"/>
        </w:r>
        <w:r>
          <w:instrText xml:space="preserve"> PAGEREF _Toc15411 \h </w:instrText>
        </w:r>
        <w:r>
          <w:fldChar w:fldCharType="separate"/>
        </w:r>
        <w:r>
          <w:t>5</w:t>
        </w:r>
        <w:r>
          <w:fldChar w:fldCharType="end"/>
        </w:r>
      </w:hyperlink>
    </w:p>
    <w:p>
      <w:pPr>
        <w:pStyle w:val="TOC2"/>
        <w:tabs>
          <w:tab w:val="right" w:leader="dot" w:pos="8306"/>
        </w:tabs>
      </w:pPr>
      <w:hyperlink w:anchor="_Toc3317" w:history="1">
        <w:r>
          <w:rPr>
            <w:rFonts w:ascii="仿宋" w:eastAsia="仿宋" w:hAnsi="仿宋" w:cs="仿宋" w:hint="eastAsia"/>
            <w:lang w:eastAsia="zh-CN"/>
          </w:rPr>
          <w:t>(一)、产品规划</w:t>
        </w:r>
        <w:r>
          <w:tab/>
        </w:r>
        <w:r>
          <w:fldChar w:fldCharType="begin"/>
        </w:r>
        <w:r>
          <w:instrText xml:space="preserve"> PAGEREF _Toc3317 \h </w:instrText>
        </w:r>
        <w:r>
          <w:fldChar w:fldCharType="separate"/>
        </w:r>
        <w:r>
          <w:t>5</w:t>
        </w:r>
        <w:r>
          <w:fldChar w:fldCharType="end"/>
        </w:r>
      </w:hyperlink>
    </w:p>
    <w:p>
      <w:pPr>
        <w:pStyle w:val="TOC2"/>
        <w:tabs>
          <w:tab w:val="right" w:leader="dot" w:pos="8306"/>
        </w:tabs>
      </w:pPr>
      <w:hyperlink w:anchor="_Toc20049" w:history="1">
        <w:r>
          <w:rPr>
            <w:rFonts w:ascii="仿宋" w:eastAsia="仿宋" w:hAnsi="仿宋" w:cs="仿宋" w:hint="eastAsia"/>
            <w:lang w:eastAsia="zh-CN"/>
          </w:rPr>
          <w:t>(二)、建设规模</w:t>
        </w:r>
        <w:r>
          <w:tab/>
        </w:r>
        <w:r>
          <w:fldChar w:fldCharType="begin"/>
        </w:r>
        <w:r>
          <w:instrText xml:space="preserve"> PAGEREF _Toc20049 \h </w:instrText>
        </w:r>
        <w:r>
          <w:fldChar w:fldCharType="separate"/>
        </w:r>
        <w:r>
          <w:t>5</w:t>
        </w:r>
        <w:r>
          <w:fldChar w:fldCharType="end"/>
        </w:r>
      </w:hyperlink>
    </w:p>
    <w:p>
      <w:pPr>
        <w:pStyle w:val="TOC1"/>
        <w:tabs>
          <w:tab w:val="right" w:leader="dot" w:pos="8306"/>
        </w:tabs>
      </w:pPr>
      <w:hyperlink w:anchor="_Toc11843" w:history="1">
        <w:r>
          <w:rPr>
            <w:rFonts w:ascii="仿宋" w:eastAsia="仿宋" w:hAnsi="仿宋" w:cs="仿宋" w:hint="eastAsia"/>
            <w:lang w:eastAsia="zh-CN"/>
          </w:rPr>
          <w:t>三、玻璃加工机床项目绩效评估</w:t>
        </w:r>
        <w:r>
          <w:tab/>
        </w:r>
        <w:r>
          <w:fldChar w:fldCharType="begin"/>
        </w:r>
        <w:r>
          <w:instrText xml:space="preserve"> PAGEREF _Toc11843 \h </w:instrText>
        </w:r>
        <w:r>
          <w:fldChar w:fldCharType="separate"/>
        </w:r>
        <w:r>
          <w:t>7</w:t>
        </w:r>
        <w:r>
          <w:fldChar w:fldCharType="end"/>
        </w:r>
      </w:hyperlink>
    </w:p>
    <w:p>
      <w:pPr>
        <w:pStyle w:val="TOC2"/>
        <w:tabs>
          <w:tab w:val="right" w:leader="dot" w:pos="8306"/>
        </w:tabs>
      </w:pPr>
      <w:hyperlink w:anchor="_Toc9608" w:history="1">
        <w:r>
          <w:rPr>
            <w:rFonts w:ascii="仿宋" w:eastAsia="仿宋" w:hAnsi="仿宋" w:cs="仿宋" w:hint="eastAsia"/>
            <w:lang w:eastAsia="zh-CN"/>
          </w:rPr>
          <w:t>(一)、绩效评估指标</w:t>
        </w:r>
        <w:r>
          <w:tab/>
        </w:r>
        <w:r>
          <w:fldChar w:fldCharType="begin"/>
        </w:r>
        <w:r>
          <w:instrText xml:space="preserve"> PAGEREF _Toc9608 \h </w:instrText>
        </w:r>
        <w:r>
          <w:fldChar w:fldCharType="separate"/>
        </w:r>
        <w:r>
          <w:t>7</w:t>
        </w:r>
        <w:r>
          <w:fldChar w:fldCharType="end"/>
        </w:r>
      </w:hyperlink>
    </w:p>
    <w:p>
      <w:pPr>
        <w:pStyle w:val="TOC2"/>
        <w:tabs>
          <w:tab w:val="right" w:leader="dot" w:pos="8306"/>
        </w:tabs>
      </w:pPr>
      <w:hyperlink w:anchor="_Toc12505" w:history="1">
        <w:r>
          <w:rPr>
            <w:rFonts w:ascii="仿宋" w:eastAsia="仿宋" w:hAnsi="仿宋" w:cs="仿宋" w:hint="eastAsia"/>
            <w:lang w:eastAsia="zh-CN"/>
          </w:rPr>
          <w:t>(二)、绩效评估方法</w:t>
        </w:r>
        <w:r>
          <w:tab/>
        </w:r>
        <w:r>
          <w:fldChar w:fldCharType="begin"/>
        </w:r>
        <w:r>
          <w:instrText xml:space="preserve"> PAGEREF _Toc12505 \h </w:instrText>
        </w:r>
        <w:r>
          <w:fldChar w:fldCharType="separate"/>
        </w:r>
        <w:r>
          <w:t>8</w:t>
        </w:r>
        <w:r>
          <w:fldChar w:fldCharType="end"/>
        </w:r>
      </w:hyperlink>
    </w:p>
    <w:p>
      <w:pPr>
        <w:pStyle w:val="TOC2"/>
        <w:tabs>
          <w:tab w:val="right" w:leader="dot" w:pos="8306"/>
        </w:tabs>
      </w:pPr>
      <w:hyperlink w:anchor="_Toc22585" w:history="1">
        <w:r>
          <w:rPr>
            <w:rFonts w:ascii="仿宋" w:eastAsia="仿宋" w:hAnsi="仿宋" w:cs="仿宋" w:hint="eastAsia"/>
            <w:lang w:eastAsia="zh-CN"/>
          </w:rPr>
          <w:t>(三)、绩效评估周期</w:t>
        </w:r>
        <w:r>
          <w:tab/>
        </w:r>
        <w:r>
          <w:fldChar w:fldCharType="begin"/>
        </w:r>
        <w:r>
          <w:instrText xml:space="preserve"> PAGEREF _Toc22585 \h </w:instrText>
        </w:r>
        <w:r>
          <w:fldChar w:fldCharType="separate"/>
        </w:r>
        <w:r>
          <w:t>9</w:t>
        </w:r>
        <w:r>
          <w:fldChar w:fldCharType="end"/>
        </w:r>
      </w:hyperlink>
    </w:p>
    <w:p>
      <w:pPr>
        <w:pStyle w:val="TOC1"/>
        <w:tabs>
          <w:tab w:val="right" w:leader="dot" w:pos="8306"/>
        </w:tabs>
      </w:pPr>
      <w:hyperlink w:anchor="_Toc28690" w:history="1">
        <w:r>
          <w:rPr>
            <w:rFonts w:ascii="仿宋" w:eastAsia="仿宋" w:hAnsi="仿宋" w:cs="仿宋" w:hint="eastAsia"/>
            <w:lang w:eastAsia="zh-CN"/>
          </w:rPr>
          <w:t>四、玻璃加工机床项目建设背景及必要性分析</w:t>
        </w:r>
        <w:r>
          <w:tab/>
        </w:r>
        <w:r>
          <w:fldChar w:fldCharType="begin"/>
        </w:r>
        <w:r>
          <w:instrText xml:space="preserve"> PAGEREF _Toc28690 \h </w:instrText>
        </w:r>
        <w:r>
          <w:fldChar w:fldCharType="separate"/>
        </w:r>
        <w:r>
          <w:t>10</w:t>
        </w:r>
        <w:r>
          <w:fldChar w:fldCharType="end"/>
        </w:r>
      </w:hyperlink>
    </w:p>
    <w:p>
      <w:pPr>
        <w:pStyle w:val="TOC2"/>
        <w:tabs>
          <w:tab w:val="right" w:leader="dot" w:pos="8306"/>
        </w:tabs>
      </w:pPr>
      <w:hyperlink w:anchor="_Toc200" w:history="1">
        <w:r>
          <w:rPr>
            <w:rFonts w:ascii="仿宋" w:eastAsia="仿宋" w:hAnsi="仿宋" w:cs="仿宋" w:hint="eastAsia"/>
            <w:lang w:eastAsia="zh-CN"/>
          </w:rPr>
          <w:t>(一)、玻璃加工机床项目背景分析</w:t>
        </w:r>
        <w:r>
          <w:tab/>
        </w:r>
        <w:r>
          <w:fldChar w:fldCharType="begin"/>
        </w:r>
        <w:r>
          <w:instrText xml:space="preserve"> PAGEREF _Toc200 \h </w:instrText>
        </w:r>
        <w:r>
          <w:fldChar w:fldCharType="separate"/>
        </w:r>
        <w:r>
          <w:t>10</w:t>
        </w:r>
        <w:r>
          <w:fldChar w:fldCharType="end"/>
        </w:r>
      </w:hyperlink>
    </w:p>
    <w:p>
      <w:pPr>
        <w:pStyle w:val="TOC2"/>
        <w:tabs>
          <w:tab w:val="right" w:leader="dot" w:pos="8306"/>
        </w:tabs>
      </w:pPr>
      <w:hyperlink w:anchor="_Toc32598" w:history="1">
        <w:r>
          <w:rPr>
            <w:rFonts w:ascii="仿宋" w:eastAsia="仿宋" w:hAnsi="仿宋" w:cs="仿宋" w:hint="eastAsia"/>
            <w:lang w:eastAsia="zh-CN"/>
          </w:rPr>
          <w:t>(二)、玻璃加工机床项目建设必要性分析</w:t>
        </w:r>
        <w:r>
          <w:tab/>
        </w:r>
        <w:r>
          <w:fldChar w:fldCharType="begin"/>
        </w:r>
        <w:r>
          <w:instrText xml:space="preserve"> PAGEREF _Toc32598 \h </w:instrText>
        </w:r>
        <w:r>
          <w:fldChar w:fldCharType="separate"/>
        </w:r>
        <w:r>
          <w:t>11</w:t>
        </w:r>
        <w:r>
          <w:fldChar w:fldCharType="end"/>
        </w:r>
      </w:hyperlink>
    </w:p>
    <w:p>
      <w:pPr>
        <w:pStyle w:val="TOC1"/>
        <w:tabs>
          <w:tab w:val="right" w:leader="dot" w:pos="8306"/>
        </w:tabs>
      </w:pPr>
      <w:hyperlink w:anchor="_Toc1352" w:history="1">
        <w:r>
          <w:rPr>
            <w:rFonts w:ascii="仿宋" w:eastAsia="仿宋" w:hAnsi="仿宋" w:cs="仿宋" w:hint="eastAsia"/>
            <w:lang w:eastAsia="zh-CN"/>
          </w:rPr>
          <w:t>五、玻璃加工机床项目概论</w:t>
        </w:r>
        <w:r>
          <w:tab/>
        </w:r>
        <w:r>
          <w:fldChar w:fldCharType="begin"/>
        </w:r>
        <w:r>
          <w:instrText xml:space="preserve"> PAGEREF _Toc1352 \h </w:instrText>
        </w:r>
        <w:r>
          <w:fldChar w:fldCharType="separate"/>
        </w:r>
        <w:r>
          <w:t>13</w:t>
        </w:r>
        <w:r>
          <w:fldChar w:fldCharType="end"/>
        </w:r>
      </w:hyperlink>
    </w:p>
    <w:p>
      <w:pPr>
        <w:pStyle w:val="TOC2"/>
        <w:tabs>
          <w:tab w:val="right" w:leader="dot" w:pos="8306"/>
        </w:tabs>
      </w:pPr>
      <w:hyperlink w:anchor="_Toc29582" w:history="1">
        <w:r>
          <w:rPr>
            <w:rFonts w:ascii="仿宋" w:eastAsia="仿宋" w:hAnsi="仿宋" w:cs="仿宋" w:hint="eastAsia"/>
            <w:lang w:eastAsia="zh-CN"/>
          </w:rPr>
          <w:t>(一)、玻璃加工机床项目概况</w:t>
        </w:r>
        <w:r>
          <w:tab/>
        </w:r>
        <w:r>
          <w:fldChar w:fldCharType="begin"/>
        </w:r>
        <w:r>
          <w:instrText xml:space="preserve"> PAGEREF _Toc29582 \h </w:instrText>
        </w:r>
        <w:r>
          <w:fldChar w:fldCharType="separate"/>
        </w:r>
        <w:r>
          <w:t>13</w:t>
        </w:r>
        <w:r>
          <w:fldChar w:fldCharType="end"/>
        </w:r>
      </w:hyperlink>
    </w:p>
    <w:p>
      <w:pPr>
        <w:pStyle w:val="TOC2"/>
        <w:tabs>
          <w:tab w:val="right" w:leader="dot" w:pos="8306"/>
        </w:tabs>
      </w:pPr>
      <w:hyperlink w:anchor="_Toc22939" w:history="1">
        <w:r>
          <w:rPr>
            <w:rFonts w:ascii="仿宋" w:eastAsia="仿宋" w:hAnsi="仿宋" w:cs="仿宋" w:hint="eastAsia"/>
            <w:lang w:eastAsia="zh-CN"/>
          </w:rPr>
          <w:t>(二)、玻璃加工机床项目目标</w:t>
        </w:r>
        <w:r>
          <w:tab/>
        </w:r>
        <w:r>
          <w:fldChar w:fldCharType="begin"/>
        </w:r>
        <w:r>
          <w:instrText xml:space="preserve"> PAGEREF _Toc22939 \h </w:instrText>
        </w:r>
        <w:r>
          <w:fldChar w:fldCharType="separate"/>
        </w:r>
        <w:r>
          <w:t>15</w:t>
        </w:r>
        <w:r>
          <w:fldChar w:fldCharType="end"/>
        </w:r>
      </w:hyperlink>
    </w:p>
    <w:p>
      <w:pPr>
        <w:pStyle w:val="TOC2"/>
        <w:tabs>
          <w:tab w:val="right" w:leader="dot" w:pos="8306"/>
        </w:tabs>
      </w:pPr>
      <w:hyperlink w:anchor="_Toc16708" w:history="1">
        <w:r>
          <w:rPr>
            <w:rFonts w:ascii="仿宋" w:eastAsia="仿宋" w:hAnsi="仿宋" w:cs="仿宋" w:hint="eastAsia"/>
            <w:lang w:eastAsia="zh-CN"/>
          </w:rPr>
          <w:t>(三)、玻璃加工机床项目提出的理由</w:t>
        </w:r>
        <w:r>
          <w:tab/>
        </w:r>
        <w:r>
          <w:fldChar w:fldCharType="begin"/>
        </w:r>
        <w:r>
          <w:instrText xml:space="preserve"> PAGEREF _Toc16708 \h </w:instrText>
        </w:r>
        <w:r>
          <w:fldChar w:fldCharType="separate"/>
        </w:r>
        <w:r>
          <w:t>16</w:t>
        </w:r>
        <w:r>
          <w:fldChar w:fldCharType="end"/>
        </w:r>
      </w:hyperlink>
    </w:p>
    <w:p>
      <w:pPr>
        <w:pStyle w:val="TOC2"/>
        <w:tabs>
          <w:tab w:val="right" w:leader="dot" w:pos="8306"/>
        </w:tabs>
      </w:pPr>
      <w:hyperlink w:anchor="_Toc30603" w:history="1">
        <w:r>
          <w:rPr>
            <w:rFonts w:ascii="仿宋" w:eastAsia="仿宋" w:hAnsi="仿宋" w:cs="仿宋" w:hint="eastAsia"/>
            <w:lang w:eastAsia="zh-CN"/>
          </w:rPr>
          <w:t>(四)、玻璃加工机床项目意义</w:t>
        </w:r>
        <w:r>
          <w:tab/>
        </w:r>
        <w:r>
          <w:fldChar w:fldCharType="begin"/>
        </w:r>
        <w:r>
          <w:instrText xml:space="preserve"> PAGEREF _Toc30603 \h </w:instrText>
        </w:r>
        <w:r>
          <w:fldChar w:fldCharType="separate"/>
        </w:r>
        <w:r>
          <w:t>18</w:t>
        </w:r>
        <w:r>
          <w:fldChar w:fldCharType="end"/>
        </w:r>
      </w:hyperlink>
    </w:p>
    <w:p>
      <w:pPr>
        <w:pStyle w:val="TOC2"/>
        <w:tabs>
          <w:tab w:val="right" w:leader="dot" w:pos="8306"/>
        </w:tabs>
      </w:pPr>
      <w:hyperlink w:anchor="_Toc7390" w:history="1">
        <w:r>
          <w:rPr>
            <w:rFonts w:ascii="仿宋" w:eastAsia="仿宋" w:hAnsi="仿宋" w:cs="仿宋" w:hint="eastAsia"/>
            <w:lang w:eastAsia="zh-CN"/>
          </w:rPr>
          <w:t>(五)、玻璃加工机床项目背景</w:t>
        </w:r>
        <w:r>
          <w:tab/>
        </w:r>
        <w:r>
          <w:fldChar w:fldCharType="begin"/>
        </w:r>
        <w:r>
          <w:instrText xml:space="preserve"> PAGEREF _Toc7390 \h </w:instrText>
        </w:r>
        <w:r>
          <w:fldChar w:fldCharType="separate"/>
        </w:r>
        <w:r>
          <w:t>19</w:t>
        </w:r>
        <w:r>
          <w:fldChar w:fldCharType="end"/>
        </w:r>
      </w:hyperlink>
    </w:p>
    <w:p>
      <w:pPr>
        <w:pStyle w:val="TOC1"/>
        <w:tabs>
          <w:tab w:val="right" w:leader="dot" w:pos="8306"/>
        </w:tabs>
      </w:pPr>
      <w:hyperlink w:anchor="_Toc25762" w:history="1">
        <w:r>
          <w:rPr>
            <w:rFonts w:ascii="仿宋" w:eastAsia="仿宋" w:hAnsi="仿宋" w:cs="仿宋" w:hint="eastAsia"/>
            <w:lang w:eastAsia="zh-CN"/>
          </w:rPr>
          <w:t>六、玻璃加工机床项目土建工程</w:t>
        </w:r>
        <w:r>
          <w:tab/>
        </w:r>
        <w:r>
          <w:fldChar w:fldCharType="begin"/>
        </w:r>
        <w:r>
          <w:instrText xml:space="preserve"> PAGEREF _Toc25762 \h </w:instrText>
        </w:r>
        <w:r>
          <w:fldChar w:fldCharType="separate"/>
        </w:r>
        <w:r>
          <w:t>20</w:t>
        </w:r>
        <w:r>
          <w:fldChar w:fldCharType="end"/>
        </w:r>
      </w:hyperlink>
    </w:p>
    <w:p>
      <w:pPr>
        <w:pStyle w:val="TOC2"/>
        <w:tabs>
          <w:tab w:val="right" w:leader="dot" w:pos="8306"/>
        </w:tabs>
      </w:pPr>
      <w:hyperlink w:anchor="_Toc30096" w:history="1">
        <w:r>
          <w:rPr>
            <w:rFonts w:ascii="仿宋" w:eastAsia="仿宋" w:hAnsi="仿宋" w:cs="仿宋" w:hint="eastAsia"/>
            <w:lang w:eastAsia="zh-CN"/>
          </w:rPr>
          <w:t>(一)、建筑工程设计原则</w:t>
        </w:r>
        <w:r>
          <w:tab/>
        </w:r>
        <w:r>
          <w:fldChar w:fldCharType="begin"/>
        </w:r>
        <w:r>
          <w:instrText xml:space="preserve"> PAGEREF _Toc30096 \h </w:instrText>
        </w:r>
        <w:r>
          <w:fldChar w:fldCharType="separate"/>
        </w:r>
        <w:r>
          <w:t>20</w:t>
        </w:r>
        <w:r>
          <w:fldChar w:fldCharType="end"/>
        </w:r>
      </w:hyperlink>
    </w:p>
    <w:p>
      <w:pPr>
        <w:pStyle w:val="TOC2"/>
        <w:tabs>
          <w:tab w:val="right" w:leader="dot" w:pos="8306"/>
        </w:tabs>
      </w:pPr>
      <w:hyperlink w:anchor="_Toc7115" w:history="1">
        <w:r>
          <w:rPr>
            <w:rFonts w:ascii="仿宋" w:eastAsia="仿宋" w:hAnsi="仿宋" w:cs="仿宋" w:hint="eastAsia"/>
            <w:lang w:eastAsia="zh-CN"/>
          </w:rPr>
          <w:t>(二)、土建工程设计年限及安全等级</w:t>
        </w:r>
        <w:r>
          <w:tab/>
        </w:r>
        <w:r>
          <w:fldChar w:fldCharType="begin"/>
        </w:r>
        <w:r>
          <w:instrText xml:space="preserve"> PAGEREF _Toc7115 \h </w:instrText>
        </w:r>
        <w:r>
          <w:fldChar w:fldCharType="separate"/>
        </w:r>
        <w:r>
          <w:t>21</w:t>
        </w:r>
        <w:r>
          <w:fldChar w:fldCharType="end"/>
        </w:r>
      </w:hyperlink>
    </w:p>
    <w:p>
      <w:pPr>
        <w:pStyle w:val="TOC2"/>
        <w:tabs>
          <w:tab w:val="right" w:leader="dot" w:pos="8306"/>
        </w:tabs>
      </w:pPr>
      <w:hyperlink w:anchor="_Toc10487" w:history="1">
        <w:r>
          <w:rPr>
            <w:rFonts w:ascii="仿宋" w:eastAsia="仿宋" w:hAnsi="仿宋" w:cs="仿宋" w:hint="eastAsia"/>
            <w:lang w:eastAsia="zh-CN"/>
          </w:rPr>
          <w:t>(三)、建筑工程设计总体要求</w:t>
        </w:r>
        <w:r>
          <w:tab/>
        </w:r>
        <w:r>
          <w:fldChar w:fldCharType="begin"/>
        </w:r>
        <w:r>
          <w:instrText xml:space="preserve"> PAGEREF _Toc10487 \h </w:instrText>
        </w:r>
        <w:r>
          <w:fldChar w:fldCharType="separate"/>
        </w:r>
        <w:r>
          <w:t>22</w:t>
        </w:r>
        <w:r>
          <w:fldChar w:fldCharType="end"/>
        </w:r>
      </w:hyperlink>
    </w:p>
    <w:p>
      <w:pPr>
        <w:pStyle w:val="TOC2"/>
        <w:tabs>
          <w:tab w:val="right" w:leader="dot" w:pos="8306"/>
        </w:tabs>
      </w:pPr>
      <w:hyperlink w:anchor="_Toc8457" w:history="1">
        <w:r>
          <w:rPr>
            <w:rFonts w:ascii="仿宋" w:eastAsia="仿宋" w:hAnsi="仿宋" w:cs="仿宋" w:hint="eastAsia"/>
            <w:lang w:eastAsia="zh-CN"/>
          </w:rPr>
          <w:t>(四)、土建工程建设指标</w:t>
        </w:r>
        <w:r>
          <w:tab/>
        </w:r>
        <w:r>
          <w:fldChar w:fldCharType="begin"/>
        </w:r>
        <w:r>
          <w:instrText xml:space="preserve"> PAGEREF _Toc8457 \h </w:instrText>
        </w:r>
        <w:r>
          <w:fldChar w:fldCharType="separate"/>
        </w:r>
        <w:r>
          <w:t>23</w:t>
        </w:r>
        <w:r>
          <w:fldChar w:fldCharType="end"/>
        </w:r>
      </w:hyperlink>
    </w:p>
    <w:p>
      <w:pPr>
        <w:pStyle w:val="TOC1"/>
        <w:tabs>
          <w:tab w:val="right" w:leader="dot" w:pos="8306"/>
        </w:tabs>
      </w:pPr>
      <w:hyperlink w:anchor="_Toc15489" w:history="1">
        <w:r>
          <w:rPr>
            <w:rFonts w:ascii="仿宋" w:eastAsia="仿宋" w:hAnsi="仿宋" w:cs="仿宋" w:hint="eastAsia"/>
            <w:lang w:eastAsia="zh-CN"/>
          </w:rPr>
          <w:t>七、玻璃加工机床项目环境影响分析</w:t>
        </w:r>
        <w:r>
          <w:tab/>
        </w:r>
        <w:r>
          <w:fldChar w:fldCharType="begin"/>
        </w:r>
        <w:r>
          <w:instrText xml:space="preserve"> PAGEREF _Toc15489 \h </w:instrText>
        </w:r>
        <w:r>
          <w:fldChar w:fldCharType="separate"/>
        </w:r>
        <w:r>
          <w:t>23</w:t>
        </w:r>
        <w:r>
          <w:fldChar w:fldCharType="end"/>
        </w:r>
      </w:hyperlink>
    </w:p>
    <w:p>
      <w:pPr>
        <w:pStyle w:val="TOC2"/>
        <w:tabs>
          <w:tab w:val="right" w:leader="dot" w:pos="8306"/>
        </w:tabs>
      </w:pPr>
      <w:hyperlink w:anchor="_Toc30655" w:history="1">
        <w:r>
          <w:rPr>
            <w:rFonts w:ascii="仿宋" w:eastAsia="仿宋" w:hAnsi="仿宋" w:cs="仿宋" w:hint="eastAsia"/>
            <w:lang w:eastAsia="zh-CN"/>
          </w:rPr>
          <w:t>(一)、建设区域环境质量现状</w:t>
        </w:r>
        <w:r>
          <w:tab/>
        </w:r>
        <w:r>
          <w:fldChar w:fldCharType="begin"/>
        </w:r>
        <w:r>
          <w:instrText xml:space="preserve"> PAGEREF _Toc30655 \h </w:instrText>
        </w:r>
        <w:r>
          <w:fldChar w:fldCharType="separate"/>
        </w:r>
        <w:r>
          <w:t>23</w:t>
        </w:r>
        <w:r>
          <w:fldChar w:fldCharType="end"/>
        </w:r>
      </w:hyperlink>
    </w:p>
    <w:p>
      <w:pPr>
        <w:pStyle w:val="TOC2"/>
        <w:tabs>
          <w:tab w:val="right" w:leader="dot" w:pos="8306"/>
        </w:tabs>
      </w:pPr>
      <w:hyperlink w:anchor="_Toc4869" w:history="1">
        <w:r>
          <w:rPr>
            <w:rFonts w:ascii="仿宋" w:eastAsia="仿宋" w:hAnsi="仿宋" w:cs="仿宋" w:hint="eastAsia"/>
            <w:lang w:eastAsia="zh-CN"/>
          </w:rPr>
          <w:t>(二)、建设期环境保护</w:t>
        </w:r>
        <w:r>
          <w:tab/>
        </w:r>
        <w:r>
          <w:fldChar w:fldCharType="begin"/>
        </w:r>
        <w:r>
          <w:instrText xml:space="preserve"> PAGEREF _Toc4869 \h </w:instrText>
        </w:r>
        <w:r>
          <w:fldChar w:fldCharType="separate"/>
        </w:r>
        <w:r>
          <w:t>24</w:t>
        </w:r>
        <w:r>
          <w:fldChar w:fldCharType="end"/>
        </w:r>
      </w:hyperlink>
    </w:p>
    <w:p>
      <w:pPr>
        <w:pStyle w:val="TOC2"/>
        <w:tabs>
          <w:tab w:val="right" w:leader="dot" w:pos="8306"/>
        </w:tabs>
      </w:pPr>
      <w:hyperlink w:anchor="_Toc14432" w:history="1">
        <w:r>
          <w:rPr>
            <w:rFonts w:ascii="仿宋" w:eastAsia="仿宋" w:hAnsi="仿宋" w:cs="仿宋" w:hint="eastAsia"/>
            <w:lang w:eastAsia="zh-CN"/>
          </w:rPr>
          <w:t>(三)、运营期环境保护</w:t>
        </w:r>
        <w:r>
          <w:tab/>
        </w:r>
        <w:r>
          <w:fldChar w:fldCharType="begin"/>
        </w:r>
        <w:r>
          <w:instrText xml:space="preserve"> PAGEREF _Toc14432 \h </w:instrText>
        </w:r>
        <w:r>
          <w:fldChar w:fldCharType="separate"/>
        </w:r>
        <w:r>
          <w:t>26</w:t>
        </w:r>
        <w:r>
          <w:fldChar w:fldCharType="end"/>
        </w:r>
      </w:hyperlink>
    </w:p>
    <w:p>
      <w:pPr>
        <w:pStyle w:val="TOC2"/>
        <w:tabs>
          <w:tab w:val="right" w:leader="dot" w:pos="8306"/>
        </w:tabs>
      </w:pPr>
      <w:hyperlink w:anchor="_Toc2111" w:history="1">
        <w:r>
          <w:rPr>
            <w:rFonts w:ascii="仿宋" w:eastAsia="仿宋" w:hAnsi="仿宋" w:cs="仿宋" w:hint="eastAsia"/>
            <w:lang w:eastAsia="zh-CN"/>
          </w:rPr>
          <w:t>(四)、玻璃加工机床项目建设对区域经济的影响</w:t>
        </w:r>
        <w:r>
          <w:tab/>
        </w:r>
        <w:r>
          <w:fldChar w:fldCharType="begin"/>
        </w:r>
        <w:r>
          <w:instrText xml:space="preserve"> PAGEREF _Toc2111 \h </w:instrText>
        </w:r>
        <w:r>
          <w:fldChar w:fldCharType="separate"/>
        </w:r>
        <w:r>
          <w:t>27</w:t>
        </w:r>
        <w:r>
          <w:fldChar w:fldCharType="end"/>
        </w:r>
      </w:hyperlink>
    </w:p>
    <w:p>
      <w:pPr>
        <w:pStyle w:val="TOC2"/>
        <w:tabs>
          <w:tab w:val="right" w:leader="dot" w:pos="8306"/>
        </w:tabs>
      </w:pPr>
      <w:hyperlink w:anchor="_Toc10369" w:history="1">
        <w:r>
          <w:rPr>
            <w:rFonts w:ascii="仿宋" w:eastAsia="仿宋" w:hAnsi="仿宋" w:cs="仿宋" w:hint="eastAsia"/>
            <w:lang w:eastAsia="zh-CN"/>
          </w:rPr>
          <w:t>(五)、废弃物处理</w:t>
        </w:r>
        <w:r>
          <w:tab/>
        </w:r>
        <w:r>
          <w:fldChar w:fldCharType="begin"/>
        </w:r>
        <w:r>
          <w:instrText xml:space="preserve"> PAGEREF _Toc10369 \h </w:instrText>
        </w:r>
        <w:r>
          <w:fldChar w:fldCharType="separate"/>
        </w:r>
        <w:r>
          <w:t>29</w:t>
        </w:r>
        <w:r>
          <w:fldChar w:fldCharType="end"/>
        </w:r>
      </w:hyperlink>
    </w:p>
    <w:p>
      <w:pPr>
        <w:pStyle w:val="TOC2"/>
        <w:tabs>
          <w:tab w:val="right" w:leader="dot" w:pos="8306"/>
        </w:tabs>
      </w:pPr>
      <w:hyperlink w:anchor="_Toc26892" w:history="1">
        <w:r>
          <w:rPr>
            <w:rFonts w:ascii="仿宋" w:eastAsia="仿宋" w:hAnsi="仿宋" w:cs="仿宋" w:hint="eastAsia"/>
            <w:lang w:eastAsia="zh-CN"/>
          </w:rPr>
          <w:t>(六)、特殊环境影响分析</w:t>
        </w:r>
        <w:r>
          <w:tab/>
        </w:r>
        <w:r>
          <w:fldChar w:fldCharType="begin"/>
        </w:r>
        <w:r>
          <w:instrText xml:space="preserve"> PAGEREF _Toc26892 \h </w:instrText>
        </w:r>
        <w:r>
          <w:fldChar w:fldCharType="separate"/>
        </w:r>
        <w:r>
          <w:t>30</w:t>
        </w:r>
        <w:r>
          <w:fldChar w:fldCharType="end"/>
        </w:r>
      </w:hyperlink>
    </w:p>
    <w:p>
      <w:pPr>
        <w:pStyle w:val="TOC2"/>
        <w:tabs>
          <w:tab w:val="right" w:leader="dot" w:pos="8306"/>
        </w:tabs>
      </w:pPr>
      <w:hyperlink w:anchor="_Toc4262" w:history="1">
        <w:r>
          <w:rPr>
            <w:rFonts w:ascii="仿宋" w:eastAsia="仿宋" w:hAnsi="仿宋" w:cs="仿宋" w:hint="eastAsia"/>
            <w:lang w:eastAsia="zh-CN"/>
          </w:rPr>
          <w:t>(七)、清洁生产</w:t>
        </w:r>
        <w:r>
          <w:tab/>
        </w:r>
        <w:r>
          <w:fldChar w:fldCharType="begin"/>
        </w:r>
        <w:r>
          <w:instrText xml:space="preserve"> PAGEREF _Toc4262 \h </w:instrText>
        </w:r>
        <w:r>
          <w:fldChar w:fldCharType="separate"/>
        </w:r>
        <w:r>
          <w:t>31</w:t>
        </w:r>
        <w:r>
          <w:fldChar w:fldCharType="end"/>
        </w:r>
      </w:hyperlink>
    </w:p>
    <w:p>
      <w:pPr>
        <w:pStyle w:val="TOC2"/>
        <w:tabs>
          <w:tab w:val="right" w:leader="dot" w:pos="8306"/>
        </w:tabs>
      </w:pPr>
      <w:hyperlink w:anchor="_Toc13973" w:history="1">
        <w:r>
          <w:rPr>
            <w:rFonts w:ascii="仿宋" w:eastAsia="仿宋" w:hAnsi="仿宋" w:cs="仿宋" w:hint="eastAsia"/>
            <w:lang w:eastAsia="zh-CN"/>
          </w:rPr>
          <w:t>(八)、环境保护综合评价</w:t>
        </w:r>
        <w:r>
          <w:tab/>
        </w:r>
        <w:r>
          <w:fldChar w:fldCharType="begin"/>
        </w:r>
        <w:r>
          <w:instrText xml:space="preserve"> PAGEREF _Toc13973 \h </w:instrText>
        </w:r>
        <w:r>
          <w:fldChar w:fldCharType="separate"/>
        </w:r>
        <w:r>
          <w:t>32</w:t>
        </w:r>
        <w:r>
          <w:fldChar w:fldCharType="end"/>
        </w:r>
      </w:hyperlink>
    </w:p>
    <w:p>
      <w:pPr>
        <w:pStyle w:val="TOC1"/>
        <w:tabs>
          <w:tab w:val="right" w:leader="dot" w:pos="8306"/>
        </w:tabs>
      </w:pPr>
      <w:hyperlink w:anchor="_Toc9535" w:history="1">
        <w:r>
          <w:rPr>
            <w:rFonts w:ascii="仿宋" w:eastAsia="仿宋" w:hAnsi="仿宋" w:cs="仿宋" w:hint="eastAsia"/>
            <w:lang w:eastAsia="zh-CN"/>
          </w:rPr>
          <w:t>八、玻璃加工机床项目计划安排</w:t>
        </w:r>
        <w:r>
          <w:tab/>
        </w:r>
        <w:r>
          <w:fldChar w:fldCharType="begin"/>
        </w:r>
        <w:r>
          <w:instrText xml:space="preserve"> PAGEREF _Toc9535 \h </w:instrText>
        </w:r>
        <w:r>
          <w:fldChar w:fldCharType="separate"/>
        </w:r>
        <w:r>
          <w:t>34</w:t>
        </w:r>
        <w:r>
          <w:fldChar w:fldCharType="end"/>
        </w:r>
      </w:hyperlink>
    </w:p>
    <w:p>
      <w:pPr>
        <w:pStyle w:val="TOC2"/>
        <w:tabs>
          <w:tab w:val="right" w:leader="dot" w:pos="8306"/>
        </w:tabs>
      </w:pPr>
      <w:hyperlink w:anchor="_Toc21455" w:history="1">
        <w:r>
          <w:rPr>
            <w:rFonts w:ascii="仿宋" w:eastAsia="仿宋" w:hAnsi="仿宋" w:cs="仿宋" w:hint="eastAsia"/>
            <w:lang w:eastAsia="zh-CN"/>
          </w:rPr>
          <w:t>(一)、建设周期</w:t>
        </w:r>
        <w:r>
          <w:tab/>
        </w:r>
        <w:r>
          <w:fldChar w:fldCharType="begin"/>
        </w:r>
        <w:r>
          <w:instrText xml:space="preserve"> PAGEREF _Toc21455 \h </w:instrText>
        </w:r>
        <w:r>
          <w:fldChar w:fldCharType="separate"/>
        </w:r>
        <w:r>
          <w:t>34</w:t>
        </w:r>
        <w:r>
          <w:fldChar w:fldCharType="end"/>
        </w:r>
      </w:hyperlink>
    </w:p>
    <w:p>
      <w:pPr>
        <w:pStyle w:val="TOC2"/>
        <w:tabs>
          <w:tab w:val="right" w:leader="dot" w:pos="8306"/>
        </w:tabs>
      </w:pPr>
      <w:hyperlink w:anchor="_Toc17575" w:history="1">
        <w:r>
          <w:rPr>
            <w:rFonts w:ascii="仿宋" w:eastAsia="仿宋" w:hAnsi="仿宋" w:cs="仿宋" w:hint="eastAsia"/>
            <w:lang w:eastAsia="zh-CN"/>
          </w:rPr>
          <w:t>(二)、建设进度</w:t>
        </w:r>
        <w:r>
          <w:tab/>
        </w:r>
        <w:r>
          <w:fldChar w:fldCharType="begin"/>
        </w:r>
        <w:r>
          <w:instrText xml:space="preserve"> PAGEREF _Toc17575 \h </w:instrText>
        </w:r>
        <w:r>
          <w:fldChar w:fldCharType="separate"/>
        </w:r>
        <w:r>
          <w:t>34</w:t>
        </w:r>
        <w:r>
          <w:fldChar w:fldCharType="end"/>
        </w:r>
      </w:hyperlink>
    </w:p>
    <w:p>
      <w:pPr>
        <w:pStyle w:val="TOC2"/>
        <w:tabs>
          <w:tab w:val="right" w:leader="dot" w:pos="8306"/>
        </w:tabs>
      </w:pPr>
      <w:hyperlink w:anchor="_Toc30710" w:history="1">
        <w:r>
          <w:rPr>
            <w:rFonts w:ascii="仿宋" w:eastAsia="仿宋" w:hAnsi="仿宋" w:cs="仿宋" w:hint="eastAsia"/>
            <w:lang w:eastAsia="zh-CN"/>
          </w:rPr>
          <w:t>(三)、进度安排注意事项</w:t>
        </w:r>
        <w:r>
          <w:tab/>
        </w:r>
        <w:r>
          <w:fldChar w:fldCharType="begin"/>
        </w:r>
        <w:r>
          <w:instrText xml:space="preserve"> PAGEREF _Toc30710 \h </w:instrText>
        </w:r>
        <w:r>
          <w:fldChar w:fldCharType="separate"/>
        </w:r>
        <w:r>
          <w:t>35</w:t>
        </w:r>
        <w:r>
          <w:fldChar w:fldCharType="end"/>
        </w:r>
      </w:hyperlink>
    </w:p>
    <w:p>
      <w:pPr>
        <w:pStyle w:val="TOC2"/>
        <w:tabs>
          <w:tab w:val="right" w:leader="dot" w:pos="8306"/>
        </w:tabs>
      </w:pPr>
      <w:hyperlink w:anchor="_Toc6707" w:history="1">
        <w:r>
          <w:rPr>
            <w:rFonts w:ascii="仿宋" w:eastAsia="仿宋" w:hAnsi="仿宋" w:cs="仿宋" w:hint="eastAsia"/>
            <w:lang w:eastAsia="zh-CN"/>
          </w:rPr>
          <w:t>(四)、人力资源配置</w:t>
        </w:r>
        <w:r>
          <w:tab/>
        </w:r>
        <w:r>
          <w:fldChar w:fldCharType="begin"/>
        </w:r>
        <w:r>
          <w:instrText xml:space="preserve"> PAGEREF _Toc6707 \h </w:instrText>
        </w:r>
        <w:r>
          <w:fldChar w:fldCharType="separate"/>
        </w:r>
        <w:r>
          <w:t>37</w:t>
        </w:r>
        <w:r>
          <w:fldChar w:fldCharType="end"/>
        </w:r>
      </w:hyperlink>
    </w:p>
    <w:p>
      <w:pPr>
        <w:pStyle w:val="TOC1"/>
        <w:tabs>
          <w:tab w:val="right" w:leader="dot" w:pos="8306"/>
        </w:tabs>
      </w:pPr>
      <w:hyperlink w:anchor="_Toc22001" w:history="1">
        <w:r>
          <w:rPr>
            <w:rFonts w:ascii="仿宋" w:eastAsia="仿宋" w:hAnsi="仿宋" w:cs="仿宋" w:hint="eastAsia"/>
            <w:lang w:eastAsia="zh-CN"/>
          </w:rPr>
          <w:t>九、生产安全保护</w:t>
        </w:r>
        <w:r>
          <w:tab/>
        </w:r>
        <w:r>
          <w:fldChar w:fldCharType="begin"/>
        </w:r>
        <w:r>
          <w:instrText xml:space="preserve"> PAGEREF _Toc22001 \h </w:instrText>
        </w:r>
        <w:r>
          <w:fldChar w:fldCharType="separate"/>
        </w:r>
        <w:r>
          <w:t>38</w:t>
        </w:r>
        <w:r>
          <w:fldChar w:fldCharType="end"/>
        </w:r>
      </w:hyperlink>
    </w:p>
    <w:p>
      <w:pPr>
        <w:pStyle w:val="TOC2"/>
        <w:tabs>
          <w:tab w:val="right" w:leader="dot" w:pos="8306"/>
        </w:tabs>
      </w:pPr>
      <w:hyperlink w:anchor="_Toc30345" w:history="1">
        <w:r>
          <w:rPr>
            <w:rFonts w:ascii="仿宋" w:eastAsia="仿宋" w:hAnsi="仿宋" w:cs="仿宋" w:hint="eastAsia"/>
            <w:lang w:eastAsia="zh-CN"/>
          </w:rPr>
          <w:t>(一)、消防安全</w:t>
        </w:r>
        <w:r>
          <w:tab/>
        </w:r>
        <w:r>
          <w:fldChar w:fldCharType="begin"/>
        </w:r>
        <w:r>
          <w:instrText xml:space="preserve"> PAGEREF _Toc30345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74" w:history="1">
        <w:r>
          <w:rPr>
            <w:rFonts w:ascii="仿宋" w:eastAsia="仿宋" w:hAnsi="仿宋" w:cs="仿宋" w:hint="eastAsia"/>
            <w:lang w:eastAsia="zh-CN"/>
          </w:rPr>
          <w:t>(二)、防火防爆总图布置措施</w:t>
        </w:r>
        <w:r>
          <w:tab/>
        </w:r>
        <w:r>
          <w:fldChar w:fldCharType="begin"/>
        </w:r>
        <w:r>
          <w:instrText xml:space="preserve"> PAGEREF _Toc10174 \h </w:instrText>
        </w:r>
        <w:r>
          <w:fldChar w:fldCharType="separate"/>
        </w:r>
        <w:r>
          <w:t>39</w:t>
        </w:r>
        <w:r>
          <w:fldChar w:fldCharType="end"/>
        </w:r>
      </w:hyperlink>
    </w:p>
    <w:p>
      <w:pPr>
        <w:pStyle w:val="TOC2"/>
        <w:tabs>
          <w:tab w:val="right" w:leader="dot" w:pos="8306"/>
        </w:tabs>
      </w:pPr>
      <w:hyperlink w:anchor="_Toc28629" w:history="1">
        <w:r>
          <w:rPr>
            <w:rFonts w:ascii="仿宋" w:eastAsia="仿宋" w:hAnsi="仿宋" w:cs="仿宋" w:hint="eastAsia"/>
            <w:lang w:eastAsia="zh-CN"/>
          </w:rPr>
          <w:t>(三)、自然灾害防范措施</w:t>
        </w:r>
        <w:r>
          <w:tab/>
        </w:r>
        <w:r>
          <w:fldChar w:fldCharType="begin"/>
        </w:r>
        <w:r>
          <w:instrText xml:space="preserve"> PAGEREF _Toc28629 \h </w:instrText>
        </w:r>
        <w:r>
          <w:fldChar w:fldCharType="separate"/>
        </w:r>
        <w:r>
          <w:t>40</w:t>
        </w:r>
        <w:r>
          <w:fldChar w:fldCharType="end"/>
        </w:r>
      </w:hyperlink>
    </w:p>
    <w:p>
      <w:pPr>
        <w:pStyle w:val="TOC2"/>
        <w:tabs>
          <w:tab w:val="right" w:leader="dot" w:pos="8306"/>
        </w:tabs>
      </w:pPr>
      <w:hyperlink w:anchor="_Toc1626" w:history="1">
        <w:r>
          <w:rPr>
            <w:rFonts w:ascii="仿宋" w:eastAsia="仿宋" w:hAnsi="仿宋" w:cs="仿宋" w:hint="eastAsia"/>
            <w:lang w:eastAsia="zh-CN"/>
          </w:rPr>
          <w:t>(四)、安全色及安全标志使用要求</w:t>
        </w:r>
        <w:r>
          <w:tab/>
        </w:r>
        <w:r>
          <w:fldChar w:fldCharType="begin"/>
        </w:r>
        <w:r>
          <w:instrText xml:space="preserve"> PAGEREF _Toc1626 \h </w:instrText>
        </w:r>
        <w:r>
          <w:fldChar w:fldCharType="separate"/>
        </w:r>
        <w:r>
          <w:t>41</w:t>
        </w:r>
        <w:r>
          <w:fldChar w:fldCharType="end"/>
        </w:r>
      </w:hyperlink>
    </w:p>
    <w:p>
      <w:pPr>
        <w:pStyle w:val="TOC2"/>
        <w:tabs>
          <w:tab w:val="right" w:leader="dot" w:pos="8306"/>
        </w:tabs>
      </w:pPr>
      <w:hyperlink w:anchor="_Toc12449" w:history="1">
        <w:r>
          <w:rPr>
            <w:rFonts w:ascii="仿宋" w:eastAsia="仿宋" w:hAnsi="仿宋" w:cs="仿宋" w:hint="eastAsia"/>
            <w:lang w:eastAsia="zh-CN"/>
          </w:rPr>
          <w:t>(五)、防尘防毒措施</w:t>
        </w:r>
        <w:r>
          <w:tab/>
        </w:r>
        <w:r>
          <w:fldChar w:fldCharType="begin"/>
        </w:r>
        <w:r>
          <w:instrText xml:space="preserve"> PAGEREF _Toc12449 \h </w:instrText>
        </w:r>
        <w:r>
          <w:fldChar w:fldCharType="separate"/>
        </w:r>
        <w:r>
          <w:t>42</w:t>
        </w:r>
        <w:r>
          <w:fldChar w:fldCharType="end"/>
        </w:r>
      </w:hyperlink>
    </w:p>
    <w:p>
      <w:pPr>
        <w:pStyle w:val="TOC2"/>
        <w:tabs>
          <w:tab w:val="right" w:leader="dot" w:pos="8306"/>
        </w:tabs>
      </w:pPr>
      <w:hyperlink w:anchor="_Toc31163" w:history="1">
        <w:r>
          <w:rPr>
            <w:rFonts w:ascii="仿宋" w:eastAsia="仿宋" w:hAnsi="仿宋" w:cs="仿宋" w:hint="eastAsia"/>
            <w:lang w:eastAsia="zh-CN"/>
          </w:rPr>
          <w:t>(六)、防静电、触电防护及防雷措施</w:t>
        </w:r>
        <w:r>
          <w:tab/>
        </w:r>
        <w:r>
          <w:fldChar w:fldCharType="begin"/>
        </w:r>
        <w:r>
          <w:instrText xml:space="preserve"> PAGEREF _Toc31163 \h </w:instrText>
        </w:r>
        <w:r>
          <w:fldChar w:fldCharType="separate"/>
        </w:r>
        <w:r>
          <w:t>43</w:t>
        </w:r>
        <w:r>
          <w:fldChar w:fldCharType="end"/>
        </w:r>
      </w:hyperlink>
    </w:p>
    <w:p>
      <w:pPr>
        <w:pStyle w:val="TOC2"/>
        <w:tabs>
          <w:tab w:val="right" w:leader="dot" w:pos="8306"/>
        </w:tabs>
      </w:pPr>
      <w:hyperlink w:anchor="_Toc21071" w:history="1">
        <w:r>
          <w:rPr>
            <w:rFonts w:ascii="仿宋" w:eastAsia="仿宋" w:hAnsi="仿宋" w:cs="仿宋" w:hint="eastAsia"/>
            <w:lang w:eastAsia="zh-CN"/>
          </w:rPr>
          <w:t>(七)、机械设备安全保障措施</w:t>
        </w:r>
        <w:r>
          <w:tab/>
        </w:r>
        <w:r>
          <w:fldChar w:fldCharType="begin"/>
        </w:r>
        <w:r>
          <w:instrText xml:space="preserve"> PAGEREF _Toc21071 \h </w:instrText>
        </w:r>
        <w:r>
          <w:fldChar w:fldCharType="separate"/>
        </w:r>
        <w:r>
          <w:t>45</w:t>
        </w:r>
        <w:r>
          <w:fldChar w:fldCharType="end"/>
        </w:r>
      </w:hyperlink>
    </w:p>
    <w:p>
      <w:pPr>
        <w:pStyle w:val="TOC1"/>
        <w:tabs>
          <w:tab w:val="right" w:leader="dot" w:pos="8306"/>
        </w:tabs>
      </w:pPr>
      <w:hyperlink w:anchor="_Toc18908" w:history="1">
        <w:r>
          <w:rPr>
            <w:rFonts w:ascii="仿宋" w:eastAsia="仿宋" w:hAnsi="仿宋" w:cs="仿宋" w:hint="eastAsia"/>
            <w:lang w:eastAsia="zh-CN"/>
          </w:rPr>
          <w:t>十、玻璃加工机床项目投资规划</w:t>
        </w:r>
        <w:r>
          <w:tab/>
        </w:r>
        <w:r>
          <w:fldChar w:fldCharType="begin"/>
        </w:r>
        <w:r>
          <w:instrText xml:space="preserve"> PAGEREF _Toc18908 \h </w:instrText>
        </w:r>
        <w:r>
          <w:fldChar w:fldCharType="separate"/>
        </w:r>
        <w:r>
          <w:t>46</w:t>
        </w:r>
        <w:r>
          <w:fldChar w:fldCharType="end"/>
        </w:r>
      </w:hyperlink>
    </w:p>
    <w:p>
      <w:pPr>
        <w:pStyle w:val="TOC2"/>
        <w:tabs>
          <w:tab w:val="right" w:leader="dot" w:pos="8306"/>
        </w:tabs>
      </w:pPr>
      <w:hyperlink w:anchor="_Toc18571" w:history="1">
        <w:r>
          <w:rPr>
            <w:rFonts w:ascii="仿宋" w:eastAsia="仿宋" w:hAnsi="仿宋" w:cs="仿宋" w:hint="eastAsia"/>
            <w:lang w:eastAsia="zh-CN"/>
          </w:rPr>
          <w:t>(一)、玻璃加工机床项目总投资估算</w:t>
        </w:r>
        <w:r>
          <w:tab/>
        </w:r>
        <w:r>
          <w:fldChar w:fldCharType="begin"/>
        </w:r>
        <w:r>
          <w:instrText xml:space="preserve"> PAGEREF _Toc18571 \h </w:instrText>
        </w:r>
        <w:r>
          <w:fldChar w:fldCharType="separate"/>
        </w:r>
        <w:r>
          <w:t>46</w:t>
        </w:r>
        <w:r>
          <w:fldChar w:fldCharType="end"/>
        </w:r>
      </w:hyperlink>
    </w:p>
    <w:p>
      <w:pPr>
        <w:pStyle w:val="TOC2"/>
        <w:tabs>
          <w:tab w:val="right" w:leader="dot" w:pos="8306"/>
        </w:tabs>
      </w:pPr>
      <w:hyperlink w:anchor="_Toc8428" w:history="1">
        <w:r>
          <w:rPr>
            <w:rFonts w:ascii="仿宋" w:eastAsia="仿宋" w:hAnsi="仿宋" w:cs="仿宋" w:hint="eastAsia"/>
            <w:lang w:eastAsia="zh-CN"/>
          </w:rPr>
          <w:t>(二)、资金筹措</w:t>
        </w:r>
        <w:r>
          <w:tab/>
        </w:r>
        <w:r>
          <w:fldChar w:fldCharType="begin"/>
        </w:r>
        <w:r>
          <w:instrText xml:space="preserve"> PAGEREF _Toc8428 \h </w:instrText>
        </w:r>
        <w:r>
          <w:fldChar w:fldCharType="separate"/>
        </w:r>
        <w:r>
          <w:t>47</w:t>
        </w:r>
        <w:r>
          <w:fldChar w:fldCharType="end"/>
        </w:r>
      </w:hyperlink>
    </w:p>
    <w:p>
      <w:pPr>
        <w:pStyle w:val="TOC1"/>
        <w:tabs>
          <w:tab w:val="right" w:leader="dot" w:pos="8306"/>
        </w:tabs>
      </w:pPr>
      <w:hyperlink w:anchor="_Toc19761" w:history="1">
        <w:r>
          <w:rPr>
            <w:rFonts w:ascii="仿宋" w:eastAsia="仿宋" w:hAnsi="仿宋" w:cs="仿宋" w:hint="eastAsia"/>
            <w:lang w:eastAsia="zh-CN"/>
          </w:rPr>
          <w:t>十一、玻璃加工机床项目人力资源管理</w:t>
        </w:r>
        <w:r>
          <w:tab/>
        </w:r>
        <w:r>
          <w:fldChar w:fldCharType="begin"/>
        </w:r>
        <w:r>
          <w:instrText xml:space="preserve"> PAGEREF _Toc19761 \h </w:instrText>
        </w:r>
        <w:r>
          <w:fldChar w:fldCharType="separate"/>
        </w:r>
        <w:r>
          <w:t>48</w:t>
        </w:r>
        <w:r>
          <w:fldChar w:fldCharType="end"/>
        </w:r>
      </w:hyperlink>
    </w:p>
    <w:p>
      <w:pPr>
        <w:pStyle w:val="TOC2"/>
        <w:tabs>
          <w:tab w:val="right" w:leader="dot" w:pos="8306"/>
        </w:tabs>
      </w:pPr>
      <w:hyperlink w:anchor="_Toc20502" w:history="1">
        <w:r>
          <w:rPr>
            <w:rFonts w:ascii="仿宋" w:eastAsia="仿宋" w:hAnsi="仿宋" w:cs="仿宋" w:hint="eastAsia"/>
            <w:lang w:eastAsia="zh-CN"/>
          </w:rPr>
          <w:t>(一)、建立健全的预算管理制度</w:t>
        </w:r>
        <w:r>
          <w:tab/>
        </w:r>
        <w:r>
          <w:fldChar w:fldCharType="begin"/>
        </w:r>
        <w:r>
          <w:instrText xml:space="preserve"> PAGEREF _Toc20502 \h </w:instrText>
        </w:r>
        <w:r>
          <w:fldChar w:fldCharType="separate"/>
        </w:r>
        <w:r>
          <w:t>48</w:t>
        </w:r>
        <w:r>
          <w:fldChar w:fldCharType="end"/>
        </w:r>
      </w:hyperlink>
    </w:p>
    <w:p>
      <w:pPr>
        <w:pStyle w:val="TOC2"/>
        <w:tabs>
          <w:tab w:val="right" w:leader="dot" w:pos="8306"/>
        </w:tabs>
      </w:pPr>
      <w:hyperlink w:anchor="_Toc30841" w:history="1">
        <w:r>
          <w:rPr>
            <w:rFonts w:ascii="仿宋" w:eastAsia="仿宋" w:hAnsi="仿宋" w:cs="仿宋" w:hint="eastAsia"/>
            <w:lang w:eastAsia="zh-CN"/>
          </w:rPr>
          <w:t>(二)、加强资金流动监控</w:t>
        </w:r>
        <w:r>
          <w:tab/>
        </w:r>
        <w:r>
          <w:fldChar w:fldCharType="begin"/>
        </w:r>
        <w:r>
          <w:instrText xml:space="preserve"> PAGEREF _Toc30841 \h </w:instrText>
        </w:r>
        <w:r>
          <w:fldChar w:fldCharType="separate"/>
        </w:r>
        <w:r>
          <w:t>50</w:t>
        </w:r>
        <w:r>
          <w:fldChar w:fldCharType="end"/>
        </w:r>
      </w:hyperlink>
    </w:p>
    <w:p>
      <w:pPr>
        <w:pStyle w:val="TOC2"/>
        <w:tabs>
          <w:tab w:val="right" w:leader="dot" w:pos="8306"/>
        </w:tabs>
      </w:pPr>
      <w:hyperlink w:anchor="_Toc21384" w:history="1">
        <w:r>
          <w:rPr>
            <w:rFonts w:ascii="仿宋" w:eastAsia="仿宋" w:hAnsi="仿宋" w:cs="仿宋" w:hint="eastAsia"/>
            <w:lang w:eastAsia="zh-CN"/>
          </w:rPr>
          <w:t>(三)、制定完善的风险控制机制</w:t>
        </w:r>
        <w:r>
          <w:tab/>
        </w:r>
        <w:r>
          <w:fldChar w:fldCharType="begin"/>
        </w:r>
        <w:r>
          <w:instrText xml:space="preserve"> PAGEREF _Toc21384 \h </w:instrText>
        </w:r>
        <w:r>
          <w:fldChar w:fldCharType="separate"/>
        </w:r>
        <w:r>
          <w:t>51</w:t>
        </w:r>
        <w:r>
          <w:fldChar w:fldCharType="end"/>
        </w:r>
      </w:hyperlink>
    </w:p>
    <w:p>
      <w:pPr>
        <w:pStyle w:val="TOC2"/>
        <w:tabs>
          <w:tab w:val="right" w:leader="dot" w:pos="8306"/>
        </w:tabs>
      </w:pPr>
      <w:hyperlink w:anchor="_Toc20326" w:history="1">
        <w:r>
          <w:rPr>
            <w:rFonts w:ascii="仿宋" w:eastAsia="仿宋" w:hAnsi="仿宋" w:cs="仿宋" w:hint="eastAsia"/>
            <w:lang w:eastAsia="zh-CN"/>
          </w:rPr>
          <w:t>(四)、优化成本管理</w:t>
        </w:r>
        <w:r>
          <w:tab/>
        </w:r>
        <w:r>
          <w:fldChar w:fldCharType="begin"/>
        </w:r>
        <w:r>
          <w:instrText xml:space="preserve"> PAGEREF _Toc20326 \h </w:instrText>
        </w:r>
        <w:r>
          <w:fldChar w:fldCharType="separate"/>
        </w:r>
        <w:r>
          <w:t>52</w:t>
        </w:r>
        <w:r>
          <w:fldChar w:fldCharType="end"/>
        </w:r>
      </w:hyperlink>
    </w:p>
    <w:p>
      <w:pPr>
        <w:pStyle w:val="TOC1"/>
        <w:tabs>
          <w:tab w:val="right" w:leader="dot" w:pos="8306"/>
        </w:tabs>
      </w:pPr>
      <w:hyperlink w:anchor="_Toc22425" w:history="1">
        <w:r>
          <w:rPr>
            <w:rFonts w:ascii="仿宋" w:eastAsia="仿宋" w:hAnsi="仿宋" w:cs="仿宋" w:hint="eastAsia"/>
            <w:lang w:eastAsia="zh-CN"/>
          </w:rPr>
          <w:t>十二、玻璃加工机床项目人力资源培养与发展</w:t>
        </w:r>
        <w:r>
          <w:tab/>
        </w:r>
        <w:r>
          <w:fldChar w:fldCharType="begin"/>
        </w:r>
        <w:r>
          <w:instrText xml:space="preserve"> PAGEREF _Toc22425 \h </w:instrText>
        </w:r>
        <w:r>
          <w:fldChar w:fldCharType="separate"/>
        </w:r>
        <w:r>
          <w:t>54</w:t>
        </w:r>
        <w:r>
          <w:fldChar w:fldCharType="end"/>
        </w:r>
      </w:hyperlink>
    </w:p>
    <w:p>
      <w:pPr>
        <w:pStyle w:val="TOC2"/>
        <w:tabs>
          <w:tab w:val="right" w:leader="dot" w:pos="8306"/>
        </w:tabs>
      </w:pPr>
      <w:hyperlink w:anchor="_Toc8907" w:history="1">
        <w:r>
          <w:rPr>
            <w:rFonts w:ascii="仿宋" w:eastAsia="仿宋" w:hAnsi="仿宋" w:cs="仿宋" w:hint="eastAsia"/>
            <w:lang w:eastAsia="zh-CN"/>
          </w:rPr>
          <w:t>(一)、人才需求与规划</w:t>
        </w:r>
        <w:r>
          <w:tab/>
        </w:r>
        <w:r>
          <w:fldChar w:fldCharType="begin"/>
        </w:r>
        <w:r>
          <w:instrText xml:space="preserve"> PAGEREF _Toc8907 \h </w:instrText>
        </w:r>
        <w:r>
          <w:fldChar w:fldCharType="separate"/>
        </w:r>
        <w:r>
          <w:t>54</w:t>
        </w:r>
        <w:r>
          <w:fldChar w:fldCharType="end"/>
        </w:r>
      </w:hyperlink>
    </w:p>
    <w:p>
      <w:pPr>
        <w:pStyle w:val="TOC2"/>
        <w:tabs>
          <w:tab w:val="right" w:leader="dot" w:pos="8306"/>
        </w:tabs>
      </w:pPr>
      <w:hyperlink w:anchor="_Toc20546" w:history="1">
        <w:r>
          <w:rPr>
            <w:rFonts w:ascii="仿宋" w:eastAsia="仿宋" w:hAnsi="仿宋" w:cs="仿宋" w:hint="eastAsia"/>
            <w:lang w:eastAsia="zh-CN"/>
          </w:rPr>
          <w:t>(二)、培训与发展计划</w:t>
        </w:r>
        <w:r>
          <w:tab/>
        </w:r>
        <w:r>
          <w:fldChar w:fldCharType="begin"/>
        </w:r>
        <w:r>
          <w:instrText xml:space="preserve"> PAGEREF _Toc20546 \h </w:instrText>
        </w:r>
        <w:r>
          <w:fldChar w:fldCharType="separate"/>
        </w:r>
        <w:r>
          <w:t>54</w:t>
        </w:r>
        <w:r>
          <w:fldChar w:fldCharType="end"/>
        </w:r>
      </w:hyperlink>
    </w:p>
    <w:p>
      <w:pPr>
        <w:pStyle w:val="TOC1"/>
        <w:tabs>
          <w:tab w:val="right" w:leader="dot" w:pos="8306"/>
        </w:tabs>
      </w:pPr>
      <w:hyperlink w:anchor="_Toc11111" w:history="1">
        <w:r>
          <w:rPr>
            <w:rFonts w:ascii="仿宋" w:eastAsia="仿宋" w:hAnsi="仿宋" w:cs="仿宋" w:hint="eastAsia"/>
            <w:lang w:eastAsia="zh-CN"/>
          </w:rPr>
          <w:t>十三、利益相关者分析与沟通计划</w:t>
        </w:r>
        <w:r>
          <w:tab/>
        </w:r>
        <w:r>
          <w:fldChar w:fldCharType="begin"/>
        </w:r>
        <w:r>
          <w:instrText xml:space="preserve"> PAGEREF _Toc11111 \h </w:instrText>
        </w:r>
        <w:r>
          <w:fldChar w:fldCharType="separate"/>
        </w:r>
        <w:r>
          <w:t>55</w:t>
        </w:r>
        <w:r>
          <w:fldChar w:fldCharType="end"/>
        </w:r>
      </w:hyperlink>
    </w:p>
    <w:p>
      <w:pPr>
        <w:pStyle w:val="TOC2"/>
        <w:tabs>
          <w:tab w:val="right" w:leader="dot" w:pos="8306"/>
        </w:tabs>
      </w:pPr>
      <w:hyperlink w:anchor="_Toc32074" w:history="1">
        <w:r>
          <w:rPr>
            <w:rFonts w:ascii="仿宋" w:eastAsia="仿宋" w:hAnsi="仿宋" w:cs="仿宋" w:hint="eastAsia"/>
            <w:lang w:eastAsia="zh-CN"/>
          </w:rPr>
          <w:t>(一)、利益相关者分析</w:t>
        </w:r>
        <w:r>
          <w:tab/>
        </w:r>
        <w:r>
          <w:fldChar w:fldCharType="begin"/>
        </w:r>
        <w:r>
          <w:instrText xml:space="preserve"> PAGEREF _Toc32074 \h </w:instrText>
        </w:r>
        <w:r>
          <w:fldChar w:fldCharType="separate"/>
        </w:r>
        <w:r>
          <w:t>55</w:t>
        </w:r>
        <w:r>
          <w:fldChar w:fldCharType="end"/>
        </w:r>
      </w:hyperlink>
    </w:p>
    <w:p>
      <w:pPr>
        <w:pStyle w:val="TOC2"/>
        <w:tabs>
          <w:tab w:val="right" w:leader="dot" w:pos="8306"/>
        </w:tabs>
      </w:pPr>
      <w:hyperlink w:anchor="_Toc29664" w:history="1">
        <w:r>
          <w:rPr>
            <w:rFonts w:ascii="仿宋" w:eastAsia="仿宋" w:hAnsi="仿宋" w:cs="仿宋" w:hint="eastAsia"/>
            <w:lang w:eastAsia="zh-CN"/>
          </w:rPr>
          <w:t>(二)、沟通计划</w:t>
        </w:r>
        <w:r>
          <w:tab/>
        </w:r>
        <w:r>
          <w:fldChar w:fldCharType="begin"/>
        </w:r>
        <w:r>
          <w:instrText xml:space="preserve"> PAGEREF _Toc29664 \h </w:instrText>
        </w:r>
        <w:r>
          <w:fldChar w:fldCharType="separate"/>
        </w:r>
        <w:r>
          <w:t>56</w:t>
        </w:r>
        <w:r>
          <w:fldChar w:fldCharType="end"/>
        </w:r>
      </w:hyperlink>
    </w:p>
    <w:p>
      <w:pPr>
        <w:pStyle w:val="TOC1"/>
        <w:tabs>
          <w:tab w:val="right" w:leader="dot" w:pos="8306"/>
        </w:tabs>
      </w:pPr>
      <w:hyperlink w:anchor="_Toc18636" w:history="1">
        <w:r>
          <w:rPr>
            <w:rFonts w:ascii="仿宋" w:eastAsia="仿宋" w:hAnsi="仿宋" w:cs="仿宋" w:hint="eastAsia"/>
            <w:lang w:eastAsia="zh-CN"/>
          </w:rPr>
          <w:t>十四、营销与推广策略</w:t>
        </w:r>
        <w:r>
          <w:tab/>
        </w:r>
        <w:r>
          <w:fldChar w:fldCharType="begin"/>
        </w:r>
        <w:r>
          <w:instrText xml:space="preserve"> PAGEREF _Toc18636 \h </w:instrText>
        </w:r>
        <w:r>
          <w:fldChar w:fldCharType="separate"/>
        </w:r>
        <w:r>
          <w:t>57</w:t>
        </w:r>
        <w:r>
          <w:fldChar w:fldCharType="end"/>
        </w:r>
      </w:hyperlink>
    </w:p>
    <w:p>
      <w:pPr>
        <w:pStyle w:val="TOC2"/>
        <w:tabs>
          <w:tab w:val="right" w:leader="dot" w:pos="8306"/>
        </w:tabs>
      </w:pPr>
      <w:hyperlink w:anchor="_Toc26542" w:history="1">
        <w:r>
          <w:rPr>
            <w:rFonts w:ascii="仿宋" w:eastAsia="仿宋" w:hAnsi="仿宋" w:cs="仿宋" w:hint="eastAsia"/>
            <w:lang w:eastAsia="zh-CN"/>
          </w:rPr>
          <w:t>(一)、产品/服务定位与特点</w:t>
        </w:r>
        <w:r>
          <w:tab/>
        </w:r>
        <w:r>
          <w:fldChar w:fldCharType="begin"/>
        </w:r>
        <w:r>
          <w:instrText xml:space="preserve"> PAGEREF _Toc26542 \h </w:instrText>
        </w:r>
        <w:r>
          <w:fldChar w:fldCharType="separate"/>
        </w:r>
        <w:r>
          <w:t>57</w:t>
        </w:r>
        <w:r>
          <w:fldChar w:fldCharType="end"/>
        </w:r>
      </w:hyperlink>
    </w:p>
    <w:p>
      <w:pPr>
        <w:pStyle w:val="TOC2"/>
        <w:tabs>
          <w:tab w:val="right" w:leader="dot" w:pos="8306"/>
        </w:tabs>
      </w:pPr>
      <w:hyperlink w:anchor="_Toc6920" w:history="1">
        <w:r>
          <w:rPr>
            <w:rFonts w:ascii="仿宋" w:eastAsia="仿宋" w:hAnsi="仿宋" w:cs="仿宋" w:hint="eastAsia"/>
            <w:lang w:eastAsia="zh-CN"/>
          </w:rPr>
          <w:t>(二)、市场定位与竞争分析</w:t>
        </w:r>
        <w:r>
          <w:tab/>
        </w:r>
        <w:r>
          <w:fldChar w:fldCharType="begin"/>
        </w:r>
        <w:r>
          <w:instrText xml:space="preserve"> PAGEREF _Toc6920 \h </w:instrText>
        </w:r>
        <w:r>
          <w:fldChar w:fldCharType="separate"/>
        </w:r>
        <w:r>
          <w:t>58</w:t>
        </w:r>
        <w:r>
          <w:fldChar w:fldCharType="end"/>
        </w:r>
      </w:hyperlink>
    </w:p>
    <w:p>
      <w:pPr>
        <w:pStyle w:val="TOC2"/>
        <w:tabs>
          <w:tab w:val="right" w:leader="dot" w:pos="8306"/>
        </w:tabs>
      </w:pPr>
      <w:hyperlink w:anchor="_Toc22060" w:history="1">
        <w:r>
          <w:rPr>
            <w:rFonts w:ascii="仿宋" w:eastAsia="仿宋" w:hAnsi="仿宋" w:cs="仿宋" w:hint="eastAsia"/>
            <w:lang w:eastAsia="zh-CN"/>
          </w:rPr>
          <w:t>(三)、营销渠道与策略</w:t>
        </w:r>
        <w:r>
          <w:tab/>
        </w:r>
        <w:r>
          <w:fldChar w:fldCharType="begin"/>
        </w:r>
        <w:r>
          <w:instrText xml:space="preserve"> PAGEREF _Toc22060 \h </w:instrText>
        </w:r>
        <w:r>
          <w:fldChar w:fldCharType="separate"/>
        </w:r>
        <w:r>
          <w:t>60</w:t>
        </w:r>
        <w:r>
          <w:fldChar w:fldCharType="end"/>
        </w:r>
      </w:hyperlink>
    </w:p>
    <w:p>
      <w:pPr>
        <w:pStyle w:val="TOC2"/>
        <w:tabs>
          <w:tab w:val="right" w:leader="dot" w:pos="8306"/>
        </w:tabs>
      </w:pPr>
      <w:hyperlink w:anchor="_Toc21914" w:history="1">
        <w:r>
          <w:rPr>
            <w:rFonts w:ascii="仿宋" w:eastAsia="仿宋" w:hAnsi="仿宋" w:cs="仿宋" w:hint="eastAsia"/>
            <w:lang w:eastAsia="zh-CN"/>
          </w:rPr>
          <w:t>(四)、推广与宣传活动</w:t>
        </w:r>
        <w:r>
          <w:tab/>
        </w:r>
        <w:r>
          <w:fldChar w:fldCharType="begin"/>
        </w:r>
        <w:r>
          <w:instrText xml:space="preserve"> PAGEREF _Toc21914 \h </w:instrText>
        </w:r>
        <w:r>
          <w:fldChar w:fldCharType="separate"/>
        </w:r>
        <w:r>
          <w:t>61</w:t>
        </w:r>
        <w:r>
          <w:fldChar w:fldCharType="end"/>
        </w:r>
      </w:hyperlink>
    </w:p>
    <w:p>
      <w:pPr>
        <w:pStyle w:val="TOC1"/>
        <w:tabs>
          <w:tab w:val="right" w:leader="dot" w:pos="8306"/>
        </w:tabs>
      </w:pPr>
      <w:hyperlink w:anchor="_Toc29550" w:history="1">
        <w:r>
          <w:rPr>
            <w:rFonts w:ascii="仿宋" w:eastAsia="仿宋" w:hAnsi="仿宋" w:cs="仿宋" w:hint="eastAsia"/>
            <w:lang w:eastAsia="zh-CN"/>
          </w:rPr>
          <w:t>十五、玻璃加工机床项目工程方案分析</w:t>
        </w:r>
        <w:r>
          <w:tab/>
        </w:r>
        <w:r>
          <w:fldChar w:fldCharType="begin"/>
        </w:r>
        <w:r>
          <w:instrText xml:space="preserve"> PAGEREF _Toc29550 \h </w:instrText>
        </w:r>
        <w:r>
          <w:fldChar w:fldCharType="separate"/>
        </w:r>
        <w:r>
          <w:t>66</w:t>
        </w:r>
        <w:r>
          <w:fldChar w:fldCharType="end"/>
        </w:r>
      </w:hyperlink>
    </w:p>
    <w:p>
      <w:pPr>
        <w:pStyle w:val="TOC2"/>
        <w:tabs>
          <w:tab w:val="right" w:leader="dot" w:pos="8306"/>
        </w:tabs>
      </w:pPr>
      <w:hyperlink w:anchor="_Toc31118" w:history="1">
        <w:r>
          <w:rPr>
            <w:rFonts w:ascii="仿宋" w:eastAsia="仿宋" w:hAnsi="仿宋" w:cs="仿宋" w:hint="eastAsia"/>
            <w:lang w:eastAsia="zh-CN"/>
          </w:rPr>
          <w:t>(一)、建筑工程设计原则</w:t>
        </w:r>
        <w:r>
          <w:tab/>
        </w:r>
        <w:r>
          <w:fldChar w:fldCharType="begin"/>
        </w:r>
        <w:r>
          <w:instrText xml:space="preserve"> PAGEREF _Toc31118 \h </w:instrText>
        </w:r>
        <w:r>
          <w:fldChar w:fldCharType="separate"/>
        </w:r>
        <w:r>
          <w:t>66</w:t>
        </w:r>
        <w:r>
          <w:fldChar w:fldCharType="end"/>
        </w:r>
      </w:hyperlink>
    </w:p>
    <w:p>
      <w:pPr>
        <w:pStyle w:val="TOC2"/>
        <w:tabs>
          <w:tab w:val="right" w:leader="dot" w:pos="8306"/>
        </w:tabs>
      </w:pPr>
      <w:hyperlink w:anchor="_Toc27787" w:history="1">
        <w:r>
          <w:rPr>
            <w:rFonts w:ascii="仿宋" w:eastAsia="仿宋" w:hAnsi="仿宋" w:cs="仿宋" w:hint="eastAsia"/>
            <w:lang w:eastAsia="zh-CN"/>
          </w:rPr>
          <w:t>(二)、土建工程建设指标</w:t>
        </w:r>
        <w:r>
          <w:tab/>
        </w:r>
        <w:r>
          <w:fldChar w:fldCharType="begin"/>
        </w:r>
        <w:r>
          <w:instrText xml:space="preserve"> PAGEREF _Toc27787 \h </w:instrText>
        </w:r>
        <w:r>
          <w:fldChar w:fldCharType="separate"/>
        </w:r>
        <w:r>
          <w:t>70</w:t>
        </w:r>
        <w:r>
          <w:fldChar w:fldCharType="end"/>
        </w:r>
      </w:hyperlink>
    </w:p>
    <w:p>
      <w:pPr>
        <w:pStyle w:val="TOC1"/>
        <w:tabs>
          <w:tab w:val="right" w:leader="dot" w:pos="8306"/>
        </w:tabs>
      </w:pPr>
      <w:hyperlink w:anchor="_Toc22248" w:history="1">
        <w:r>
          <w:rPr>
            <w:rFonts w:ascii="仿宋" w:eastAsia="仿宋" w:hAnsi="仿宋" w:cs="仿宋" w:hint="eastAsia"/>
            <w:lang w:eastAsia="zh-CN"/>
          </w:rPr>
          <w:t>十六、质量管理体系</w:t>
        </w:r>
        <w:r>
          <w:tab/>
        </w:r>
        <w:r>
          <w:fldChar w:fldCharType="begin"/>
        </w:r>
        <w:r>
          <w:instrText xml:space="preserve"> PAGEREF _Toc22248 \h </w:instrText>
        </w:r>
        <w:r>
          <w:fldChar w:fldCharType="separate"/>
        </w:r>
        <w:r>
          <w:t>71</w:t>
        </w:r>
        <w:r>
          <w:fldChar w:fldCharType="end"/>
        </w:r>
      </w:hyperlink>
    </w:p>
    <w:p>
      <w:pPr>
        <w:pStyle w:val="TOC2"/>
        <w:tabs>
          <w:tab w:val="right" w:leader="dot" w:pos="8306"/>
        </w:tabs>
      </w:pPr>
      <w:hyperlink w:anchor="_Toc4993" w:history="1">
        <w:r>
          <w:rPr>
            <w:rFonts w:ascii="仿宋" w:eastAsia="仿宋" w:hAnsi="仿宋" w:cs="仿宋" w:hint="eastAsia"/>
            <w:lang w:eastAsia="zh-CN"/>
          </w:rPr>
          <w:t>(一)、质量目标与方针</w:t>
        </w:r>
        <w:r>
          <w:tab/>
        </w:r>
        <w:r>
          <w:fldChar w:fldCharType="begin"/>
        </w:r>
        <w:r>
          <w:instrText xml:space="preserve"> PAGEREF _Toc4993 \h </w:instrText>
        </w:r>
        <w:r>
          <w:fldChar w:fldCharType="separate"/>
        </w:r>
        <w:r>
          <w:t>71</w:t>
        </w:r>
        <w:r>
          <w:fldChar w:fldCharType="end"/>
        </w:r>
      </w:hyperlink>
    </w:p>
    <w:p>
      <w:pPr>
        <w:pStyle w:val="TOC2"/>
        <w:tabs>
          <w:tab w:val="right" w:leader="dot" w:pos="8306"/>
        </w:tabs>
      </w:pPr>
      <w:hyperlink w:anchor="_Toc22938" w:history="1">
        <w:r>
          <w:rPr>
            <w:rFonts w:ascii="仿宋" w:eastAsia="仿宋" w:hAnsi="仿宋" w:cs="仿宋" w:hint="eastAsia"/>
            <w:lang w:eastAsia="zh-CN"/>
          </w:rPr>
          <w:t>(二)、质量管理责任</w:t>
        </w:r>
        <w:r>
          <w:tab/>
        </w:r>
        <w:r>
          <w:fldChar w:fldCharType="begin"/>
        </w:r>
        <w:r>
          <w:instrText xml:space="preserve"> PAGEREF _Toc22938 \h </w:instrText>
        </w:r>
        <w:r>
          <w:fldChar w:fldCharType="separate"/>
        </w:r>
        <w:r>
          <w:t>72</w:t>
        </w:r>
        <w:r>
          <w:fldChar w:fldCharType="end"/>
        </w:r>
      </w:hyperlink>
    </w:p>
    <w:p>
      <w:pPr>
        <w:pStyle w:val="TOC2"/>
        <w:tabs>
          <w:tab w:val="right" w:leader="dot" w:pos="8306"/>
        </w:tabs>
      </w:pPr>
      <w:hyperlink w:anchor="_Toc1749" w:history="1">
        <w:r>
          <w:rPr>
            <w:rFonts w:ascii="仿宋" w:eastAsia="仿宋" w:hAnsi="仿宋" w:cs="仿宋" w:hint="eastAsia"/>
            <w:lang w:eastAsia="zh-CN"/>
          </w:rPr>
          <w:t>(三)、质量管理体系文件</w:t>
        </w:r>
        <w:r>
          <w:tab/>
        </w:r>
        <w:r>
          <w:fldChar w:fldCharType="begin"/>
        </w:r>
        <w:r>
          <w:instrText xml:space="preserve"> PAGEREF _Toc1749 \h </w:instrText>
        </w:r>
        <w:r>
          <w:fldChar w:fldCharType="separate"/>
        </w:r>
        <w:r>
          <w:t>74</w:t>
        </w:r>
        <w:r>
          <w:fldChar w:fldCharType="end"/>
        </w:r>
      </w:hyperlink>
    </w:p>
    <w:p>
      <w:pPr>
        <w:pStyle w:val="TOC2"/>
        <w:tabs>
          <w:tab w:val="right" w:leader="dot" w:pos="8306"/>
        </w:tabs>
      </w:pPr>
      <w:hyperlink w:anchor="_Toc26366" w:history="1">
        <w:r>
          <w:rPr>
            <w:rFonts w:ascii="仿宋" w:eastAsia="仿宋" w:hAnsi="仿宋" w:cs="仿宋" w:hint="eastAsia"/>
            <w:lang w:eastAsia="zh-CN"/>
          </w:rPr>
          <w:t>(四)、质量培训与教育</w:t>
        </w:r>
        <w:r>
          <w:tab/>
        </w:r>
        <w:r>
          <w:fldChar w:fldCharType="begin"/>
        </w:r>
        <w:r>
          <w:instrText xml:space="preserve"> PAGEREF _Toc26366 \h </w:instrText>
        </w:r>
        <w:r>
          <w:fldChar w:fldCharType="separate"/>
        </w:r>
        <w:r>
          <w:t>76</w:t>
        </w:r>
        <w:r>
          <w:fldChar w:fldCharType="end"/>
        </w:r>
      </w:hyperlink>
    </w:p>
    <w:p>
      <w:pPr>
        <w:pStyle w:val="TOC2"/>
        <w:tabs>
          <w:tab w:val="right" w:leader="dot" w:pos="8306"/>
        </w:tabs>
      </w:pPr>
      <w:hyperlink w:anchor="_Toc7073" w:history="1">
        <w:r>
          <w:rPr>
            <w:rFonts w:ascii="仿宋" w:eastAsia="仿宋" w:hAnsi="仿宋" w:cs="仿宋" w:hint="eastAsia"/>
            <w:lang w:eastAsia="zh-CN"/>
          </w:rPr>
          <w:t>(五)、质量审核与评价</w:t>
        </w:r>
        <w:r>
          <w:tab/>
        </w:r>
        <w:r>
          <w:fldChar w:fldCharType="begin"/>
        </w:r>
        <w:r>
          <w:instrText xml:space="preserve"> PAGEREF _Toc7073 \h </w:instrText>
        </w:r>
        <w:r>
          <w:fldChar w:fldCharType="separate"/>
        </w:r>
        <w:r>
          <w:t>77</w:t>
        </w:r>
        <w:r>
          <w:fldChar w:fldCharType="end"/>
        </w:r>
      </w:hyperlink>
    </w:p>
    <w:p>
      <w:pPr>
        <w:pStyle w:val="TOC2"/>
        <w:tabs>
          <w:tab w:val="right" w:leader="dot" w:pos="8306"/>
        </w:tabs>
      </w:pPr>
      <w:hyperlink w:anchor="_Toc6223" w:history="1">
        <w:r>
          <w:rPr>
            <w:rFonts w:ascii="仿宋" w:eastAsia="仿宋" w:hAnsi="仿宋" w:cs="仿宋" w:hint="eastAsia"/>
            <w:lang w:eastAsia="zh-CN"/>
          </w:rPr>
          <w:t>(六)、不符合与纠正措施</w:t>
        </w:r>
        <w:r>
          <w:tab/>
        </w:r>
        <w:r>
          <w:fldChar w:fldCharType="begin"/>
        </w:r>
        <w:r>
          <w:instrText xml:space="preserve"> PAGEREF _Toc6223 \h </w:instrText>
        </w:r>
        <w:r>
          <w:fldChar w:fldCharType="separate"/>
        </w:r>
        <w:r>
          <w:t>78</w:t>
        </w:r>
        <w:r>
          <w:fldChar w:fldCharType="end"/>
        </w:r>
      </w:hyperlink>
    </w:p>
    <w:p>
      <w:pPr>
        <w:pStyle w:val="TOC1"/>
        <w:tabs>
          <w:tab w:val="right" w:leader="dot" w:pos="8306"/>
        </w:tabs>
      </w:pPr>
      <w:hyperlink w:anchor="_Toc17587" w:history="1">
        <w:r>
          <w:rPr>
            <w:rFonts w:ascii="仿宋" w:eastAsia="仿宋" w:hAnsi="仿宋" w:cs="仿宋" w:hint="eastAsia"/>
            <w:lang w:eastAsia="zh-CN"/>
          </w:rPr>
          <w:t>十七、供应链管理</w:t>
        </w:r>
        <w:r>
          <w:tab/>
        </w:r>
        <w:r>
          <w:fldChar w:fldCharType="begin"/>
        </w:r>
        <w:r>
          <w:instrText xml:space="preserve"> PAGEREF _Toc17587 \h </w:instrText>
        </w:r>
        <w:r>
          <w:fldChar w:fldCharType="separate"/>
        </w:r>
        <w:r>
          <w:t>79</w:t>
        </w:r>
        <w:r>
          <w:fldChar w:fldCharType="end"/>
        </w:r>
      </w:hyperlink>
    </w:p>
    <w:p>
      <w:pPr>
        <w:pStyle w:val="TOC2"/>
        <w:tabs>
          <w:tab w:val="right" w:leader="dot" w:pos="8306"/>
        </w:tabs>
      </w:pPr>
      <w:hyperlink w:anchor="_Toc16819" w:history="1">
        <w:r>
          <w:rPr>
            <w:rFonts w:ascii="仿宋" w:eastAsia="仿宋" w:hAnsi="仿宋" w:cs="仿宋" w:hint="eastAsia"/>
            <w:lang w:eastAsia="zh-CN"/>
          </w:rPr>
          <w:t>(一)、供应链战略规划</w:t>
        </w:r>
        <w:r>
          <w:tab/>
        </w:r>
        <w:r>
          <w:fldChar w:fldCharType="begin"/>
        </w:r>
        <w:r>
          <w:instrText xml:space="preserve"> PAGEREF _Toc16819 \h </w:instrText>
        </w:r>
        <w:r>
          <w:fldChar w:fldCharType="separate"/>
        </w:r>
        <w:r>
          <w:t>79</w:t>
        </w:r>
        <w:r>
          <w:fldChar w:fldCharType="end"/>
        </w:r>
      </w:hyperlink>
    </w:p>
    <w:p>
      <w:pPr>
        <w:pStyle w:val="TOC2"/>
        <w:tabs>
          <w:tab w:val="right" w:leader="dot" w:pos="8306"/>
        </w:tabs>
      </w:pPr>
      <w:hyperlink w:anchor="_Toc18396" w:history="1">
        <w:r>
          <w:rPr>
            <w:rFonts w:ascii="仿宋" w:eastAsia="仿宋" w:hAnsi="仿宋" w:cs="仿宋" w:hint="eastAsia"/>
            <w:lang w:eastAsia="zh-CN"/>
          </w:rPr>
          <w:t>(二)、供应商选择与合作</w:t>
        </w:r>
        <w:r>
          <w:tab/>
        </w:r>
        <w:r>
          <w:fldChar w:fldCharType="begin"/>
        </w:r>
        <w:r>
          <w:instrText xml:space="preserve"> PAGEREF _Toc18396 \h </w:instrText>
        </w:r>
        <w:r>
          <w:fldChar w:fldCharType="separate"/>
        </w:r>
        <w:r>
          <w:t>81</w:t>
        </w:r>
        <w:r>
          <w:fldChar w:fldCharType="end"/>
        </w:r>
      </w:hyperlink>
    </w:p>
    <w:p>
      <w:pPr>
        <w:pStyle w:val="TOC2"/>
        <w:tabs>
          <w:tab w:val="right" w:leader="dot" w:pos="8306"/>
        </w:tabs>
      </w:pPr>
      <w:hyperlink w:anchor="_Toc29399" w:history="1">
        <w:r>
          <w:rPr>
            <w:rFonts w:ascii="仿宋" w:eastAsia="仿宋" w:hAnsi="仿宋" w:cs="仿宋" w:hint="eastAsia"/>
            <w:lang w:eastAsia="zh-CN"/>
          </w:rPr>
          <w:t>(三)、物流与库存管理</w:t>
        </w:r>
        <w:r>
          <w:tab/>
        </w:r>
        <w:r>
          <w:fldChar w:fldCharType="begin"/>
        </w:r>
        <w:r>
          <w:instrText xml:space="preserve"> PAGEREF _Toc29399 \h </w:instrText>
        </w:r>
        <w:r>
          <w:fldChar w:fldCharType="separate"/>
        </w:r>
        <w:r>
          <w:t>82</w:t>
        </w:r>
        <w:r>
          <w:fldChar w:fldCharType="end"/>
        </w:r>
      </w:hyperlink>
    </w:p>
    <w:p>
      <w:pPr>
        <w:pStyle w:val="TOC1"/>
        <w:tabs>
          <w:tab w:val="right" w:leader="dot" w:pos="8306"/>
        </w:tabs>
      </w:pPr>
      <w:hyperlink w:anchor="_Toc23217" w:history="1">
        <w:r>
          <w:rPr>
            <w:rFonts w:ascii="仿宋" w:eastAsia="仿宋" w:hAnsi="仿宋" w:cs="仿宋" w:hint="eastAsia"/>
            <w:lang w:eastAsia="zh-CN"/>
          </w:rPr>
          <w:t>十八、风险识别与分类</w:t>
        </w:r>
        <w:r>
          <w:tab/>
        </w:r>
        <w:r>
          <w:fldChar w:fldCharType="begin"/>
        </w:r>
        <w:r>
          <w:instrText xml:space="preserve"> PAGEREF _Toc23217 \h </w:instrText>
        </w:r>
        <w:r>
          <w:fldChar w:fldCharType="separate"/>
        </w:r>
        <w:r>
          <w:t>83</w:t>
        </w:r>
        <w:r>
          <w:fldChar w:fldCharType="end"/>
        </w:r>
      </w:hyperlink>
    </w:p>
    <w:p>
      <w:pPr>
        <w:pStyle w:val="TOC2"/>
        <w:tabs>
          <w:tab w:val="right" w:leader="dot" w:pos="8306"/>
        </w:tabs>
      </w:pPr>
      <w:hyperlink w:anchor="_Toc17712" w:history="1">
        <w:r>
          <w:rPr>
            <w:rFonts w:ascii="仿宋" w:eastAsia="仿宋" w:hAnsi="仿宋" w:cs="仿宋" w:hint="eastAsia"/>
            <w:lang w:eastAsia="zh-CN"/>
          </w:rPr>
          <w:t>(一)、风险识别</w:t>
        </w:r>
        <w:r>
          <w:tab/>
        </w:r>
        <w:r>
          <w:fldChar w:fldCharType="begin"/>
        </w:r>
        <w:r>
          <w:instrText xml:space="preserve"> PAGEREF _Toc17712 \h </w:instrText>
        </w:r>
        <w:r>
          <w:fldChar w:fldCharType="separate"/>
        </w:r>
        <w:r>
          <w:t>83</w:t>
        </w:r>
        <w:r>
          <w:fldChar w:fldCharType="end"/>
        </w:r>
      </w:hyperlink>
    </w:p>
    <w:p>
      <w:pPr>
        <w:pStyle w:val="TOC2"/>
        <w:tabs>
          <w:tab w:val="right" w:leader="dot" w:pos="8306"/>
        </w:tabs>
      </w:pPr>
      <w:hyperlink w:anchor="_Toc19010" w:history="1">
        <w:r>
          <w:rPr>
            <w:rFonts w:ascii="仿宋" w:eastAsia="仿宋" w:hAnsi="仿宋" w:cs="仿宋" w:hint="eastAsia"/>
            <w:lang w:eastAsia="zh-CN"/>
          </w:rPr>
          <w:t>(二)、风险分类</w:t>
        </w:r>
        <w:r>
          <w:tab/>
        </w:r>
        <w:r>
          <w:fldChar w:fldCharType="begin"/>
        </w:r>
        <w:r>
          <w:instrText xml:space="preserve"> PAGEREF _Toc19010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41"/>
      <w:r>
        <w:rPr>
          <w:rFonts w:ascii="仿宋" w:eastAsia="仿宋" w:hAnsi="仿宋" w:cs="仿宋" w:hint="eastAsia"/>
          <w:sz w:val="28"/>
          <w:lang w:eastAsia="zh-CN"/>
        </w:rPr>
        <w:t>一、玻璃加工机床项目建设单位说明</w:t>
      </w:r>
      <w:bookmarkEnd w:id="2"/>
    </w:p>
    <w:p>
      <w:pPr>
        <w:pStyle w:val="Heading2"/>
        <w:rPr>
          <w:rFonts w:ascii="仿宋" w:eastAsia="仿宋" w:hAnsi="仿宋" w:cs="仿宋" w:hint="eastAsia"/>
          <w:lang w:eastAsia="zh-CN"/>
        </w:rPr>
      </w:pPr>
      <w:bookmarkStart w:id="3" w:name="_Toc7751"/>
      <w:r>
        <w:rPr>
          <w:rFonts w:ascii="仿宋" w:eastAsia="仿宋" w:hAnsi="仿宋" w:cs="仿宋" w:hint="eastAsia"/>
          <w:lang w:eastAsia="zh-CN"/>
        </w:rPr>
        <w:t>(一)、玻璃加工机床项目承办单位基本情况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4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加工机床项目承办单位的XXXX，我们着眼于实现可持续的经济效益。通过技术创新和解决方案的提供，公司预计在玻璃加工机床项目执行期间将获得可观的收入增长。这一收入来源主要包括玻璃加工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同时，我们注重成本控制和效率提升，以确保玻璃加工机床项目的可持续盈利。透过精细的管理和资源优化，公司期望实现玻璃加工机床项目利润最大化。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加工机床项目实施进行全面的投资评估，包括玻璃加工机床项目启动阶段的资金投入和后续运营成本。通过对玻璃加工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玻璃加工机床项目实施过程中具备足够的资金流动性，公司将进行详尽的现金流分析。这包括资金需求的合理预测、玻璃加工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41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31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玻璃加工机床项目的主要产品是XXXX，预计年产值为XXX万元。这一产品在市场中占据着重要的地位，其广泛的应用范围使得该玻璃加工机床项目的市场前景非常广阔。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加工机床项目的xxx产品作为重要的原材料之一，将在多个领域发挥关键作用。其在建筑、交通、能源等方面的广泛应用将为整个产业链提供强大的支持，形成产业协同效应。玻璃加工机床项目的年产值XXX万XXX万XXX万万元不仅反映了其在市场上的巨大潜力，更预示着它对国民经济的积极贡献。这种关联度高、涉及面广的产业关系，使得该玻璃加工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04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总征地面积为XXXX平方米，相当于约XX.XX亩，其中净用地面积为XXXX平方米，红线范围内相当于约XX.XX亩。这一用地规模充分考虑了玻璃加工机床项目的建设需求，保障了玻璃加工机床项目在合适的空间内得以充分发展。玻璃加工机床项目规划的总建筑面积为XXXX平方米，其中主体工程建设占XXXX平方米，计容建筑面积达XXXX平方米。预计建筑工程的投资将达到XXXX万元，为玻璃加工机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计划购置的设备共计XXXX台（套），设备购置费用为XXXX万元。这一设备购置计划充分考虑到玻璃加工机床项目的生产需求和技术要求，确保了玻璃加工机床项目在生产运营中具备先进的技术装备和高效的生产能力。设备的合理配置将为玻璃加工机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玻璃加工机床项目计划总投资为XXXX万元，预计年实现营业收入为XXXX万元。这一产能规模的设定旨在确保玻璃加工机床项目能够在投资与回报之间取得平衡，实现长期可持续的发展。玻璃加工机床项目的总投资充分考虑到各个方面的需求，包括用地建设、设备购置等多个环节，以确保玻璃加工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843"/>
      <w:r>
        <w:rPr>
          <w:rFonts w:ascii="仿宋" w:eastAsia="仿宋" w:hAnsi="仿宋" w:cs="仿宋" w:hint="eastAsia"/>
          <w:sz w:val="28"/>
          <w:lang w:eastAsia="zh-CN"/>
        </w:rPr>
        <w:t>三、玻璃加工机床项目绩效评估</w:t>
      </w:r>
      <w:bookmarkEnd w:id="8"/>
    </w:p>
    <w:p>
      <w:pPr>
        <w:pStyle w:val="Heading2"/>
        <w:rPr>
          <w:rFonts w:ascii="仿宋" w:eastAsia="仿宋" w:hAnsi="仿宋" w:cs="仿宋" w:hint="eastAsia"/>
          <w:lang w:eastAsia="zh-CN"/>
        </w:rPr>
      </w:pPr>
      <w:bookmarkStart w:id="9" w:name="_Toc960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加工机床项目中，我们设计了一套全面的绩效评估指标，以确保玻璃加工机床项目的可控和成功交付。这些指标跨足玻璃加工机床项目目标、成本、进度和质量等多个维度，为我们提供了全面洞察玻璃加工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目标达成率是我们关注的首要指标。我们设定了明确的目标，并通过定期监测和评估，迅速发现并应对潜在的目标偏差。这为玻璃加工机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成本绩效是另一个核心关注点。通过实际成本与预算成本的对比分析，我们深入了解成本差异的原因，及时调整资源分配，保持玻璃加工机床项目在经济效益方面的合理水平。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进度作为关键的绩效指标之一，得到了精心的关注。我们制定了详细的玻璃加工机床项目进度计划，并设立了进度符合度指标，确保实际进度与计划进度保持一致。这使我们能够快速发现和解决潜在的进度问题，保持玻璃加工机床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加工机床项目绩效的不可或缺的一环。我们引入了一系列的质量标准和客户满意度指标，以确保玻璃加工机床项目交付的成果在质量上达到或超越预期水平。通过持续监测这些指标，我们努力提升玻璃加工机床项目整体质量水平，为玻璃加工机床项目的成功交付提供有力保障。通过这些科学且全面的绩效评估，我们能够更好地引导玻璃加工机床项目的持续改进，确保玻璃加工机床项目目标的顺利达成。</w:t>
      </w:r>
    </w:p>
    <w:p>
      <w:pPr>
        <w:pStyle w:val="Heading2"/>
        <w:ind w:firstLine="560" w:firstLineChars="200"/>
        <w:rPr>
          <w:rFonts w:ascii="仿宋" w:eastAsia="仿宋" w:hAnsi="仿宋" w:cs="仿宋" w:hint="eastAsia"/>
          <w:sz w:val="28"/>
          <w:lang w:eastAsia="zh-CN"/>
        </w:rPr>
      </w:pPr>
      <w:bookmarkStart w:id="10" w:name="_Toc1250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绩效评估是玻璃加工机床项目中的关键环节，为确保玻璃加工机床项目达到预期目标，我们采用了多层次、多维度的绩效评估方法。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加工机床项目的战略目标对齐，确保每个决策和行动都与玻璃加工机床项目整体目标保持一致。团队会定期召开战略对齐会议，审视当前工作与玻璃加工机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加工机床项目进度、质量、成本和风险等方面。这些指标通过数据收集和分析，为玻璃加工机床项目管理团队提供了客观的评估依据。例如，我们通过玻璃加工机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绩效评估不仅仅停留在玻璃加工机床项目内部，还考虑了玻璃加工机床项目对外部环境的影响。我们定期进行干系人满意度调查，以了解各利益相关方对玻璃加工机床项目的期望和满意度，并及时做出调整。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这种多层次、多角度的绩效评估方法，使得我们能够全面了解玻璃加工机床项目的运行状态，及时做出调整，确保玻璃加工机床项目在不断变化的环境中保持稳健前行。</w:t>
      </w:r>
    </w:p>
    <w:p>
      <w:pPr>
        <w:pStyle w:val="Heading2"/>
        <w:ind w:firstLine="560" w:firstLineChars="200"/>
        <w:rPr>
          <w:rFonts w:ascii="仿宋" w:eastAsia="仿宋" w:hAnsi="仿宋" w:cs="仿宋" w:hint="eastAsia"/>
          <w:sz w:val="28"/>
          <w:lang w:eastAsia="zh-CN"/>
        </w:rPr>
      </w:pPr>
      <w:bookmarkStart w:id="11" w:name="_Toc2258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为了确保玻璃加工机床项目的有效管理和不断优化，我们采用了精心设计的绩效评估周期。这个周期旨在实现灵活、实时和全面的评估，以适应玻璃加工机床项目执行中的各种挑战。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加工机床项目的不同需求，分为短期、中期和长期。短期评估关注每个迭代或工作周期，以及时发现和解决当前任务中的问题。中期评估涵盖几个迭代，深入了解整体玻璃加工机床项目的趋势和性能。长期评估则着眼于整个玻璃加工机床项目阶段，确保玻璃加工机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加工机床项目管理工具和协作平台，团队成员能够随时更新和分享玻璃加工机床项目数据。这种实时性的反馈机制使我们能够及时察觉潜在问题，快速调整，保持玻璃加工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加工机床项目的决策制定密不可分。每个周期的玻璃加工机床项目回顾会议成为集体总结经验、识别问题深层次原因并找到创新解决方案的平台。这种定期的反思与调整机制使玻璃加工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690"/>
      <w:r>
        <w:rPr>
          <w:rFonts w:ascii="仿宋" w:eastAsia="仿宋" w:hAnsi="仿宋" w:cs="仿宋" w:hint="eastAsia"/>
          <w:sz w:val="28"/>
          <w:lang w:eastAsia="zh-CN"/>
        </w:rPr>
        <w:t>四、玻璃加工机床项目建设背景及必要性分析</w:t>
      </w:r>
      <w:bookmarkEnd w:id="12"/>
    </w:p>
    <w:p>
      <w:pPr>
        <w:pStyle w:val="Heading2"/>
        <w:rPr>
          <w:rFonts w:ascii="仿宋" w:eastAsia="仿宋" w:hAnsi="仿宋" w:cs="仿宋" w:hint="eastAsia"/>
          <w:lang w:eastAsia="zh-CN"/>
        </w:rPr>
      </w:pPr>
      <w:bookmarkStart w:id="13" w:name="_Toc200"/>
      <w:r>
        <w:rPr>
          <w:rFonts w:ascii="仿宋" w:eastAsia="仿宋" w:hAnsi="仿宋" w:cs="仿宋" w:hint="eastAsia"/>
          <w:lang w:eastAsia="zh-CN"/>
        </w:rPr>
        <w:t>(一)、玻璃加工机床项目背景分析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加工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加工机床项目在这个潮流中的定位。同时，我们将关注行业内涌现的新兴机遇，以便玻璃加工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加工机床项目提供了强大的发展动力。我们将聚焦于行业内最新的技术发展趋势，包括但不限于人工智能、大数据分析、物联网等领域。通过深度的技术研究，我们将确保玻璃加工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加工机床项目发展的源泉。我们将投入更多的精力对市场需求进行深入剖析，超越表面的需求，深入挖掘潜在的市场痛点和机遇。通过对市场需求的细致了解，玻璃加工机床项目将更有针对性地设计解决方案，满足市场的多样化需求，从而更好地促进玻璃加工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加工机床项目战略至关重要。我们将对竞争态势进行更为深入的分析，包括但不限于市场份额、产品特点、客户满意度等多个维度。通过深度的竞争分析，玻璃加工机床项目将能够更准确地把握市场脉搏，制定具有竞争力的玻璃加工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加工机床项目的发展具有直接的影响。我们将进行更为全面的法规和政策分析，了解行业发展中的潜在法律风险和合规挑战。通过充分了解和遵守相关法规，玻璃加工机床项目将确保在法律框架内合法合规运营，为玻璃加工机床项目的稳健发展提供有力支持。</w:t>
      </w:r>
    </w:p>
    <w:p>
      <w:pPr>
        <w:pStyle w:val="Heading2"/>
        <w:ind w:firstLine="560" w:firstLineChars="200"/>
        <w:rPr>
          <w:rFonts w:ascii="仿宋" w:eastAsia="仿宋" w:hAnsi="仿宋" w:cs="仿宋" w:hint="eastAsia"/>
          <w:sz w:val="28"/>
          <w:lang w:eastAsia="zh-CN"/>
        </w:rPr>
      </w:pPr>
      <w:bookmarkStart w:id="14" w:name="_Toc32598"/>
      <w:r>
        <w:rPr>
          <w:rFonts w:ascii="仿宋" w:eastAsia="仿宋" w:hAnsi="仿宋" w:cs="仿宋" w:hint="eastAsia"/>
          <w:sz w:val="28"/>
          <w:lang w:eastAsia="zh-CN"/>
        </w:rPr>
        <w:t>(二)、玻璃加工机床项目建设必要性分析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建设的迫切性源于对行业发展趋势的深刻洞察。我们正处于一个行业变革的时代，科技创新、数字化转型成为企业发展的关键动力。玻璃加工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建设不仅仅是为了跟上潮流，更是为了通过技术创新推动企业的持续发展。通过引入先进的技术和解决方案，玻璃加工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加工机床项目的建设成为必然选择，通过提高产品质量、拓展服务领域，从而在竞争中获得更多的机会。玻璃加工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玻璃加工机床项目建设的必要性体现在对客户需求更精准的满足。通过玻璃加工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建设的背后是对企业持续创新的追求。只有通过不断创新，企业才能在竞争中立于不败之地。玻璃加工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52"/>
      <w:r>
        <w:rPr>
          <w:rFonts w:ascii="仿宋" w:eastAsia="仿宋" w:hAnsi="仿宋" w:cs="仿宋" w:hint="eastAsia"/>
          <w:sz w:val="28"/>
          <w:lang w:eastAsia="zh-CN"/>
        </w:rPr>
        <w:t>五、玻璃加工机床项目概论</w:t>
      </w:r>
      <w:bookmarkEnd w:id="15"/>
    </w:p>
    <w:p>
      <w:pPr>
        <w:pStyle w:val="Heading2"/>
        <w:rPr>
          <w:rFonts w:ascii="仿宋" w:eastAsia="仿宋" w:hAnsi="仿宋" w:cs="仿宋" w:hint="eastAsia"/>
          <w:lang w:eastAsia="zh-CN"/>
        </w:rPr>
      </w:pPr>
      <w:bookmarkStart w:id="16" w:name="_Toc29582"/>
      <w:r>
        <w:rPr>
          <w:rFonts w:ascii="仿宋" w:eastAsia="仿宋" w:hAnsi="仿宋" w:cs="仿宋" w:hint="eastAsia"/>
          <w:lang w:eastAsia="zh-CN"/>
        </w:rPr>
        <w:t>(一)、玻璃加工机床项目概况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起源追溯至对市场的深入洞察。市场的不断演变与变革为玻璃加工机床项目提供了难得的机遇。当前市场存在的需求缺口和变革的大环境共同构成了玻璃加工机床项目的背景。这个玻璃加工机床项目旨在充分利用市场机遇，填补行业中尚未满足的需求，为客户提供全新的解决方案。市场的变革和需求的增长使得这个玻璃加工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玻璃加工机床项目名称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正式命名为玻璃加工机床。这个名称不仅仅是一个标识，更代表了玻璃加工机床项目的核心理念和愿景。它蕴含着玻璃加工机床项目所要解决问题的关键字，具有强烈的表达和辨识度，为玻璃加工机床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玻璃加工机床项目目标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核心目标是提供一种全新、高效的解决方案，满足客户日益增长的需求。玻璃加工机床项目追求的不仅仅是满足市场需求，更是在市场中获得卓越的竞争优势。通过不断提升产品或服务的质量和创新水平，玻璃加工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玻璃加工机床项目范围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全面涵盖了产品研发、制造、市场推广和售后服务，确保从产品设计到最终用户体验的全方位关注。这一全面的玻璃加工机床项目范围是为了确保玻璃加工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玻璃加工机床项目时间表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玻璃加工机床项目计划在未来18个月内完成，包括研发、测试、市场试点和正式推出等不同阶段。这个时间表的合理设计是为了确保玻璃加工机床项目各个阶段的顺利推进，以便按时交付高质量的成果。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玻璃加工机床项目预算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总预算估算为XX百万美元，主要分配在研发、市场推广、人员培训和运营等方面。这一充足的预算为玻璃加工机床项目提供了充足的资源，确保玻璃加工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玻璃加工机床项目风险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可能面临的风险包括市场接受度低、技术难题、竞争激烈等。玻璃加工机床项目团队已经制定了相应的风险应对计划，通过前瞻性的风险管理，确保玻璃加工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玻璃加工机床项目团队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玻璃加工机床项目汇聚了一支经验丰富、多领域专业素养的核心团队，确保玻璃加工机床项目在各个方面都能拥有高水平的执行力。团队的协同作战是玻璃加工机床项目成功的关键因素之一。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玻璃加工机床项目背景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玻璃加工机床项目的背景根植于市场对更高效、创新产品的渴望，同时也受到科技发展对行业格局的深刻改变的影响。这为玻璃加工机床项目提供了广阔的发展空间和市场需求。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玻璃加工机床项目现状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截至目前，玻璃加工机床项目已完成市场调研和技术验证，取得了初步的成功。这为玻璃加工机床项目在未来的发展奠定了坚实的基础，为更远大的目标打下了坚实的基石。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939"/>
      <w:r>
        <w:rPr>
          <w:rFonts w:ascii="仿宋" w:eastAsia="仿宋" w:hAnsi="仿宋" w:cs="仿宋" w:hint="eastAsia"/>
          <w:sz w:val="28"/>
          <w:lang w:eastAsia="zh-CN"/>
        </w:rPr>
        <w:t>(二)、玻璃加工机床项目目标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keyword》玻璃加工机床项目首要业务目标是在市场中占据有利地位，实现产品/服务的成功推广和销售。通过不断提升产品质量、创新性，玻璃加工机床项目追求成为行业中的领导者，赢得更多客户的青睐。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在科技迅速发展的时代，玻璃加工机床项目着眼于技术创新。通过持续的研发和技术升级，玻璃加工机床项目旨在推出更具创新性的产品或服务，以满足市场对新鲜、先进解决方案的需求。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为了建立可持续的客户关系，玻璃加工机床项目设定了客户满意度目标。通过提供卓越的产品质量和优质的客户服务，玻璃加工机床项目追求赢得客户的信任和忠诚度，确保他们的满意度达到行业领先水平。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玻璃加工机床项目注重社会责任和可持续发展。通过实施环保、社会责任玻璃加工机床项目，玻璃加工机床项目致力于在经济发展的同时保护环境，促进社会公平，实现可持续经营。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玻璃加工机床项目的团队是实现目标的核心驱动力。因此，玻璃加工机床项目设定了团队发展目标，包括提升团队成员的专业技能、培养领导力，以及搭建协同高效的团队工作氛围。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6708"/>
      <w:r>
        <w:rPr>
          <w:rFonts w:ascii="仿宋" w:eastAsia="仿宋" w:hAnsi="仿宋" w:cs="仿宋" w:hint="eastAsia"/>
          <w:sz w:val="28"/>
          <w:lang w:eastAsia="zh-CN"/>
        </w:rPr>
        <w:t>(三)、玻璃加工机床项目提出的理由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玻璃加工机床项目提出的理由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提出源于对市场机遇的深刻洞察。当前市场中存在的需求缺口和行业发展趋势表明，有巨大的商业机会等待被开发。通过准确捕捉市场机遇，玻璃加工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https://d.book118.com/807123112145006026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F0819"/>
    <w:rsid w:val="4C0F08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12311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2024-01-07T15:57:00Z</dcterms:created>
  <dcterms:modified xsi:type="dcterms:W3CDTF">2024-01-07T15:57:52Z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8B829D2493CD4A9D849FE59829DD978F_11</vt:lpwstr>
  </property>
  <property fmtid="{D5CDD505-2E9C-101B-9397-08002B2CF9AE}" pid="3" name="KSOProductBuildVer">
    <vt:lpwstr>2052-12.1.0.16120</vt:lpwstr>
  </property>
</Properties>
</file>