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草坪机项目规划设计纲要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87" w:history="1">
        <w:r>
          <w:rPr>
            <w:rFonts w:ascii="仿宋" w:eastAsia="仿宋" w:hAnsi="仿宋" w:cs="仿宋" w:hint="eastAsia"/>
            <w:lang w:eastAsia="zh-CN"/>
          </w:rPr>
          <w:t>序言</w:t>
        </w:r>
        <w:r>
          <w:tab/>
        </w:r>
        <w:r>
          <w:fldChar w:fldCharType="begin"/>
        </w:r>
        <w:r>
          <w:instrText xml:space="preserve"> PAGEREF _Toc30387 \h </w:instrText>
        </w:r>
        <w:r>
          <w:fldChar w:fldCharType="separate"/>
        </w:r>
        <w:r>
          <w:t>3</w:t>
        </w:r>
        <w:r>
          <w:fldChar w:fldCharType="end"/>
        </w:r>
      </w:hyperlink>
    </w:p>
    <w:p>
      <w:pPr>
        <w:pStyle w:val="TOC1"/>
        <w:tabs>
          <w:tab w:val="right" w:leader="dot" w:pos="8306"/>
        </w:tabs>
      </w:pPr>
      <w:hyperlink w:anchor="_Toc10091" w:history="1">
        <w:r>
          <w:rPr>
            <w:rFonts w:ascii="仿宋" w:eastAsia="仿宋" w:hAnsi="仿宋" w:cs="仿宋" w:hint="eastAsia"/>
            <w:lang w:eastAsia="zh-CN"/>
          </w:rPr>
          <w:t>一、草坪机项目文档管理</w:t>
        </w:r>
        <w:r>
          <w:tab/>
        </w:r>
        <w:r>
          <w:fldChar w:fldCharType="begin"/>
        </w:r>
        <w:r>
          <w:instrText xml:space="preserve"> PAGEREF _Toc10091 \h </w:instrText>
        </w:r>
        <w:r>
          <w:fldChar w:fldCharType="separate"/>
        </w:r>
        <w:r>
          <w:t>3</w:t>
        </w:r>
        <w:r>
          <w:fldChar w:fldCharType="end"/>
        </w:r>
      </w:hyperlink>
    </w:p>
    <w:p>
      <w:pPr>
        <w:pStyle w:val="TOC2"/>
        <w:tabs>
          <w:tab w:val="right" w:leader="dot" w:pos="8306"/>
        </w:tabs>
      </w:pPr>
      <w:hyperlink w:anchor="_Toc18286" w:history="1">
        <w:r>
          <w:rPr>
            <w:rFonts w:ascii="仿宋" w:eastAsia="仿宋" w:hAnsi="仿宋" w:cs="仿宋" w:hint="eastAsia"/>
            <w:lang w:eastAsia="zh-CN"/>
          </w:rPr>
          <w:t>(一)、文档编制与审查</w:t>
        </w:r>
        <w:r>
          <w:tab/>
        </w:r>
        <w:r>
          <w:fldChar w:fldCharType="begin"/>
        </w:r>
        <w:r>
          <w:instrText xml:space="preserve"> PAGEREF _Toc18286 \h </w:instrText>
        </w:r>
        <w:r>
          <w:fldChar w:fldCharType="separate"/>
        </w:r>
        <w:r>
          <w:t>3</w:t>
        </w:r>
        <w:r>
          <w:fldChar w:fldCharType="end"/>
        </w:r>
      </w:hyperlink>
    </w:p>
    <w:p>
      <w:pPr>
        <w:pStyle w:val="TOC2"/>
        <w:tabs>
          <w:tab w:val="right" w:leader="dot" w:pos="8306"/>
        </w:tabs>
      </w:pPr>
      <w:hyperlink w:anchor="_Toc30293" w:history="1">
        <w:r>
          <w:rPr>
            <w:rFonts w:ascii="仿宋" w:eastAsia="仿宋" w:hAnsi="仿宋" w:cs="仿宋" w:hint="eastAsia"/>
            <w:lang w:eastAsia="zh-CN"/>
          </w:rPr>
          <w:t>(二)、文档发布与分发</w:t>
        </w:r>
        <w:r>
          <w:tab/>
        </w:r>
        <w:r>
          <w:fldChar w:fldCharType="begin"/>
        </w:r>
        <w:r>
          <w:instrText xml:space="preserve"> PAGEREF _Toc30293 \h </w:instrText>
        </w:r>
        <w:r>
          <w:fldChar w:fldCharType="separate"/>
        </w:r>
        <w:r>
          <w:t>4</w:t>
        </w:r>
        <w:r>
          <w:fldChar w:fldCharType="end"/>
        </w:r>
      </w:hyperlink>
    </w:p>
    <w:p>
      <w:pPr>
        <w:pStyle w:val="TOC2"/>
        <w:tabs>
          <w:tab w:val="right" w:leader="dot" w:pos="8306"/>
        </w:tabs>
      </w:pPr>
      <w:hyperlink w:anchor="_Toc3197" w:history="1">
        <w:r>
          <w:rPr>
            <w:rFonts w:ascii="仿宋" w:eastAsia="仿宋" w:hAnsi="仿宋" w:cs="仿宋" w:hint="eastAsia"/>
            <w:lang w:eastAsia="zh-CN"/>
          </w:rPr>
          <w:t>(三)、文档存档与归档</w:t>
        </w:r>
        <w:r>
          <w:tab/>
        </w:r>
        <w:r>
          <w:fldChar w:fldCharType="begin"/>
        </w:r>
        <w:r>
          <w:instrText xml:space="preserve"> PAGEREF _Toc3197 \h </w:instrText>
        </w:r>
        <w:r>
          <w:fldChar w:fldCharType="separate"/>
        </w:r>
        <w:r>
          <w:t>5</w:t>
        </w:r>
        <w:r>
          <w:fldChar w:fldCharType="end"/>
        </w:r>
      </w:hyperlink>
    </w:p>
    <w:p>
      <w:pPr>
        <w:pStyle w:val="TOC1"/>
        <w:tabs>
          <w:tab w:val="right" w:leader="dot" w:pos="8306"/>
        </w:tabs>
      </w:pPr>
      <w:hyperlink w:anchor="_Toc12887" w:history="1">
        <w:r>
          <w:rPr>
            <w:rFonts w:ascii="仿宋" w:eastAsia="仿宋" w:hAnsi="仿宋" w:cs="仿宋" w:hint="eastAsia"/>
            <w:lang w:eastAsia="zh-CN"/>
          </w:rPr>
          <w:t>二、草坪机项目建设单位说明</w:t>
        </w:r>
        <w:r>
          <w:tab/>
        </w:r>
        <w:r>
          <w:fldChar w:fldCharType="begin"/>
        </w:r>
        <w:r>
          <w:instrText xml:space="preserve"> PAGEREF _Toc12887 \h </w:instrText>
        </w:r>
        <w:r>
          <w:fldChar w:fldCharType="separate"/>
        </w:r>
        <w:r>
          <w:t>6</w:t>
        </w:r>
        <w:r>
          <w:fldChar w:fldCharType="end"/>
        </w:r>
      </w:hyperlink>
    </w:p>
    <w:p>
      <w:pPr>
        <w:pStyle w:val="TOC2"/>
        <w:tabs>
          <w:tab w:val="right" w:leader="dot" w:pos="8306"/>
        </w:tabs>
      </w:pPr>
      <w:hyperlink w:anchor="_Toc21765" w:history="1">
        <w:r>
          <w:rPr>
            <w:rFonts w:ascii="仿宋" w:eastAsia="仿宋" w:hAnsi="仿宋" w:cs="仿宋" w:hint="eastAsia"/>
            <w:lang w:eastAsia="zh-CN"/>
          </w:rPr>
          <w:t>(一)、草坪机项目承办单位基本情况</w:t>
        </w:r>
        <w:r>
          <w:tab/>
        </w:r>
        <w:r>
          <w:fldChar w:fldCharType="begin"/>
        </w:r>
        <w:r>
          <w:instrText xml:space="preserve"> PAGEREF _Toc21765 \h </w:instrText>
        </w:r>
        <w:r>
          <w:fldChar w:fldCharType="separate"/>
        </w:r>
        <w:r>
          <w:t>6</w:t>
        </w:r>
        <w:r>
          <w:fldChar w:fldCharType="end"/>
        </w:r>
      </w:hyperlink>
    </w:p>
    <w:p>
      <w:pPr>
        <w:pStyle w:val="TOC2"/>
        <w:tabs>
          <w:tab w:val="right" w:leader="dot" w:pos="8306"/>
        </w:tabs>
      </w:pPr>
      <w:hyperlink w:anchor="_Toc2233" w:history="1">
        <w:r>
          <w:rPr>
            <w:rFonts w:ascii="仿宋" w:eastAsia="仿宋" w:hAnsi="仿宋" w:cs="仿宋" w:hint="eastAsia"/>
            <w:lang w:eastAsia="zh-CN"/>
          </w:rPr>
          <w:t>(二)、公司经济效益分析</w:t>
        </w:r>
        <w:r>
          <w:tab/>
        </w:r>
        <w:r>
          <w:fldChar w:fldCharType="begin"/>
        </w:r>
        <w:r>
          <w:instrText xml:space="preserve"> PAGEREF _Toc2233 \h </w:instrText>
        </w:r>
        <w:r>
          <w:fldChar w:fldCharType="separate"/>
        </w:r>
        <w:r>
          <w:t>7</w:t>
        </w:r>
        <w:r>
          <w:fldChar w:fldCharType="end"/>
        </w:r>
      </w:hyperlink>
    </w:p>
    <w:p>
      <w:pPr>
        <w:pStyle w:val="TOC1"/>
        <w:tabs>
          <w:tab w:val="right" w:leader="dot" w:pos="8306"/>
        </w:tabs>
      </w:pPr>
      <w:hyperlink w:anchor="_Toc20756" w:history="1">
        <w:r>
          <w:rPr>
            <w:rFonts w:ascii="仿宋" w:eastAsia="仿宋" w:hAnsi="仿宋" w:cs="仿宋" w:hint="eastAsia"/>
            <w:lang w:eastAsia="zh-CN"/>
          </w:rPr>
          <w:t>三、草坪机项目建设背景及必要性分析</w:t>
        </w:r>
        <w:r>
          <w:tab/>
        </w:r>
        <w:r>
          <w:fldChar w:fldCharType="begin"/>
        </w:r>
        <w:r>
          <w:instrText xml:space="preserve"> PAGEREF _Toc20756 \h </w:instrText>
        </w:r>
        <w:r>
          <w:fldChar w:fldCharType="separate"/>
        </w:r>
        <w:r>
          <w:t>8</w:t>
        </w:r>
        <w:r>
          <w:fldChar w:fldCharType="end"/>
        </w:r>
      </w:hyperlink>
    </w:p>
    <w:p>
      <w:pPr>
        <w:pStyle w:val="TOC2"/>
        <w:tabs>
          <w:tab w:val="right" w:leader="dot" w:pos="8306"/>
        </w:tabs>
      </w:pPr>
      <w:hyperlink w:anchor="_Toc27023" w:history="1">
        <w:r>
          <w:rPr>
            <w:rFonts w:ascii="仿宋" w:eastAsia="仿宋" w:hAnsi="仿宋" w:cs="仿宋" w:hint="eastAsia"/>
            <w:lang w:eastAsia="zh-CN"/>
          </w:rPr>
          <w:t>(一)、草坪机项目背景分析</w:t>
        </w:r>
        <w:r>
          <w:tab/>
        </w:r>
        <w:r>
          <w:fldChar w:fldCharType="begin"/>
        </w:r>
        <w:r>
          <w:instrText xml:space="preserve"> PAGEREF _Toc27023 \h </w:instrText>
        </w:r>
        <w:r>
          <w:fldChar w:fldCharType="separate"/>
        </w:r>
        <w:r>
          <w:t>8</w:t>
        </w:r>
        <w:r>
          <w:fldChar w:fldCharType="end"/>
        </w:r>
      </w:hyperlink>
    </w:p>
    <w:p>
      <w:pPr>
        <w:pStyle w:val="TOC2"/>
        <w:tabs>
          <w:tab w:val="right" w:leader="dot" w:pos="8306"/>
        </w:tabs>
      </w:pPr>
      <w:hyperlink w:anchor="_Toc14247" w:history="1">
        <w:r>
          <w:rPr>
            <w:rFonts w:ascii="仿宋" w:eastAsia="仿宋" w:hAnsi="仿宋" w:cs="仿宋" w:hint="eastAsia"/>
            <w:lang w:eastAsia="zh-CN"/>
          </w:rPr>
          <w:t>(二)、草坪机项目建设必要性分析</w:t>
        </w:r>
        <w:r>
          <w:tab/>
        </w:r>
        <w:r>
          <w:fldChar w:fldCharType="begin"/>
        </w:r>
        <w:r>
          <w:instrText xml:space="preserve"> PAGEREF _Toc14247 \h </w:instrText>
        </w:r>
        <w:r>
          <w:fldChar w:fldCharType="separate"/>
        </w:r>
        <w:r>
          <w:t>9</w:t>
        </w:r>
        <w:r>
          <w:fldChar w:fldCharType="end"/>
        </w:r>
      </w:hyperlink>
    </w:p>
    <w:p>
      <w:pPr>
        <w:pStyle w:val="TOC1"/>
        <w:tabs>
          <w:tab w:val="right" w:leader="dot" w:pos="8306"/>
        </w:tabs>
      </w:pPr>
      <w:hyperlink w:anchor="_Toc566" w:history="1">
        <w:r>
          <w:rPr>
            <w:rFonts w:ascii="仿宋" w:eastAsia="仿宋" w:hAnsi="仿宋" w:cs="仿宋" w:hint="eastAsia"/>
            <w:lang w:eastAsia="zh-CN"/>
          </w:rPr>
          <w:t>四、草坪机项目选址可行性分析</w:t>
        </w:r>
        <w:r>
          <w:tab/>
        </w:r>
        <w:r>
          <w:fldChar w:fldCharType="begin"/>
        </w:r>
        <w:r>
          <w:instrText xml:space="preserve"> PAGEREF _Toc566 \h </w:instrText>
        </w:r>
        <w:r>
          <w:fldChar w:fldCharType="separate"/>
        </w:r>
        <w:r>
          <w:t>11</w:t>
        </w:r>
        <w:r>
          <w:fldChar w:fldCharType="end"/>
        </w:r>
      </w:hyperlink>
    </w:p>
    <w:p>
      <w:pPr>
        <w:pStyle w:val="TOC2"/>
        <w:tabs>
          <w:tab w:val="right" w:leader="dot" w:pos="8306"/>
        </w:tabs>
      </w:pPr>
      <w:hyperlink w:anchor="_Toc20913" w:history="1">
        <w:r>
          <w:rPr>
            <w:rFonts w:ascii="仿宋" w:eastAsia="仿宋" w:hAnsi="仿宋" w:cs="仿宋" w:hint="eastAsia"/>
            <w:lang w:eastAsia="zh-CN"/>
          </w:rPr>
          <w:t>(一)、草坪机项目选址</w:t>
        </w:r>
        <w:r>
          <w:tab/>
        </w:r>
        <w:r>
          <w:fldChar w:fldCharType="begin"/>
        </w:r>
        <w:r>
          <w:instrText xml:space="preserve"> PAGEREF _Toc20913 \h </w:instrText>
        </w:r>
        <w:r>
          <w:fldChar w:fldCharType="separate"/>
        </w:r>
        <w:r>
          <w:t>11</w:t>
        </w:r>
        <w:r>
          <w:fldChar w:fldCharType="end"/>
        </w:r>
      </w:hyperlink>
    </w:p>
    <w:p>
      <w:pPr>
        <w:pStyle w:val="TOC2"/>
        <w:tabs>
          <w:tab w:val="right" w:leader="dot" w:pos="8306"/>
        </w:tabs>
      </w:pPr>
      <w:hyperlink w:anchor="_Toc11446" w:history="1">
        <w:r>
          <w:rPr>
            <w:rFonts w:ascii="仿宋" w:eastAsia="仿宋" w:hAnsi="仿宋" w:cs="仿宋" w:hint="eastAsia"/>
            <w:lang w:eastAsia="zh-CN"/>
          </w:rPr>
          <w:t>(二)、用地控制指标</w:t>
        </w:r>
        <w:r>
          <w:tab/>
        </w:r>
        <w:r>
          <w:fldChar w:fldCharType="begin"/>
        </w:r>
        <w:r>
          <w:instrText xml:space="preserve"> PAGEREF _Toc11446 \h </w:instrText>
        </w:r>
        <w:r>
          <w:fldChar w:fldCharType="separate"/>
        </w:r>
        <w:r>
          <w:t>11</w:t>
        </w:r>
        <w:r>
          <w:fldChar w:fldCharType="end"/>
        </w:r>
      </w:hyperlink>
    </w:p>
    <w:p>
      <w:pPr>
        <w:pStyle w:val="TOC2"/>
        <w:tabs>
          <w:tab w:val="right" w:leader="dot" w:pos="8306"/>
        </w:tabs>
      </w:pPr>
      <w:hyperlink w:anchor="_Toc31353" w:history="1">
        <w:r>
          <w:rPr>
            <w:rFonts w:ascii="仿宋" w:eastAsia="仿宋" w:hAnsi="仿宋" w:cs="仿宋" w:hint="eastAsia"/>
            <w:lang w:eastAsia="zh-CN"/>
          </w:rPr>
          <w:t>(三)、节约用地措施</w:t>
        </w:r>
        <w:r>
          <w:tab/>
        </w:r>
        <w:r>
          <w:fldChar w:fldCharType="begin"/>
        </w:r>
        <w:r>
          <w:instrText xml:space="preserve"> PAGEREF _Toc31353 \h </w:instrText>
        </w:r>
        <w:r>
          <w:fldChar w:fldCharType="separate"/>
        </w:r>
        <w:r>
          <w:t>13</w:t>
        </w:r>
        <w:r>
          <w:fldChar w:fldCharType="end"/>
        </w:r>
      </w:hyperlink>
    </w:p>
    <w:p>
      <w:pPr>
        <w:pStyle w:val="TOC2"/>
        <w:tabs>
          <w:tab w:val="right" w:leader="dot" w:pos="8306"/>
        </w:tabs>
      </w:pPr>
      <w:hyperlink w:anchor="_Toc812" w:history="1">
        <w:r>
          <w:rPr>
            <w:rFonts w:ascii="仿宋" w:eastAsia="仿宋" w:hAnsi="仿宋" w:cs="仿宋" w:hint="eastAsia"/>
            <w:lang w:eastAsia="zh-CN"/>
          </w:rPr>
          <w:t>(四)、总图布置方案</w:t>
        </w:r>
        <w:r>
          <w:tab/>
        </w:r>
        <w:r>
          <w:fldChar w:fldCharType="begin"/>
        </w:r>
        <w:r>
          <w:instrText xml:space="preserve"> PAGEREF _Toc812 \h </w:instrText>
        </w:r>
        <w:r>
          <w:fldChar w:fldCharType="separate"/>
        </w:r>
        <w:r>
          <w:t>14</w:t>
        </w:r>
        <w:r>
          <w:fldChar w:fldCharType="end"/>
        </w:r>
      </w:hyperlink>
    </w:p>
    <w:p>
      <w:pPr>
        <w:pStyle w:val="TOC2"/>
        <w:tabs>
          <w:tab w:val="right" w:leader="dot" w:pos="8306"/>
        </w:tabs>
      </w:pPr>
      <w:hyperlink w:anchor="_Toc10188" w:history="1">
        <w:r>
          <w:rPr>
            <w:rFonts w:ascii="仿宋" w:eastAsia="仿宋" w:hAnsi="仿宋" w:cs="仿宋" w:hint="eastAsia"/>
            <w:lang w:eastAsia="zh-CN"/>
          </w:rPr>
          <w:t>(五)、选址综合评价</w:t>
        </w:r>
        <w:r>
          <w:tab/>
        </w:r>
        <w:r>
          <w:fldChar w:fldCharType="begin"/>
        </w:r>
        <w:r>
          <w:instrText xml:space="preserve"> PAGEREF _Toc10188 \h </w:instrText>
        </w:r>
        <w:r>
          <w:fldChar w:fldCharType="separate"/>
        </w:r>
        <w:r>
          <w:t>15</w:t>
        </w:r>
        <w:r>
          <w:fldChar w:fldCharType="end"/>
        </w:r>
      </w:hyperlink>
    </w:p>
    <w:p>
      <w:pPr>
        <w:pStyle w:val="TOC1"/>
        <w:tabs>
          <w:tab w:val="right" w:leader="dot" w:pos="8306"/>
        </w:tabs>
      </w:pPr>
      <w:hyperlink w:anchor="_Toc32692" w:history="1">
        <w:r>
          <w:rPr>
            <w:rFonts w:ascii="仿宋" w:eastAsia="仿宋" w:hAnsi="仿宋" w:cs="仿宋" w:hint="eastAsia"/>
            <w:lang w:eastAsia="zh-CN"/>
          </w:rPr>
          <w:t>五、草坪机项目绩效评估</w:t>
        </w:r>
        <w:r>
          <w:tab/>
        </w:r>
        <w:r>
          <w:fldChar w:fldCharType="begin"/>
        </w:r>
        <w:r>
          <w:instrText xml:space="preserve"> PAGEREF _Toc32692 \h </w:instrText>
        </w:r>
        <w:r>
          <w:fldChar w:fldCharType="separate"/>
        </w:r>
        <w:r>
          <w:t>16</w:t>
        </w:r>
        <w:r>
          <w:fldChar w:fldCharType="end"/>
        </w:r>
      </w:hyperlink>
    </w:p>
    <w:p>
      <w:pPr>
        <w:pStyle w:val="TOC2"/>
        <w:tabs>
          <w:tab w:val="right" w:leader="dot" w:pos="8306"/>
        </w:tabs>
      </w:pPr>
      <w:hyperlink w:anchor="_Toc24787" w:history="1">
        <w:r>
          <w:rPr>
            <w:rFonts w:ascii="仿宋" w:eastAsia="仿宋" w:hAnsi="仿宋" w:cs="仿宋" w:hint="eastAsia"/>
            <w:lang w:eastAsia="zh-CN"/>
          </w:rPr>
          <w:t>(一)、绩效评估指标</w:t>
        </w:r>
        <w:r>
          <w:tab/>
        </w:r>
        <w:r>
          <w:fldChar w:fldCharType="begin"/>
        </w:r>
        <w:r>
          <w:instrText xml:space="preserve"> PAGEREF _Toc24787 \h </w:instrText>
        </w:r>
        <w:r>
          <w:fldChar w:fldCharType="separate"/>
        </w:r>
        <w:r>
          <w:t>16</w:t>
        </w:r>
        <w:r>
          <w:fldChar w:fldCharType="end"/>
        </w:r>
      </w:hyperlink>
    </w:p>
    <w:p>
      <w:pPr>
        <w:pStyle w:val="TOC2"/>
        <w:tabs>
          <w:tab w:val="right" w:leader="dot" w:pos="8306"/>
        </w:tabs>
      </w:pPr>
      <w:hyperlink w:anchor="_Toc5222" w:history="1">
        <w:r>
          <w:rPr>
            <w:rFonts w:ascii="仿宋" w:eastAsia="仿宋" w:hAnsi="仿宋" w:cs="仿宋" w:hint="eastAsia"/>
            <w:lang w:eastAsia="zh-CN"/>
          </w:rPr>
          <w:t>(二)、绩效评估方法</w:t>
        </w:r>
        <w:r>
          <w:tab/>
        </w:r>
        <w:r>
          <w:fldChar w:fldCharType="begin"/>
        </w:r>
        <w:r>
          <w:instrText xml:space="preserve"> PAGEREF _Toc5222 \h </w:instrText>
        </w:r>
        <w:r>
          <w:fldChar w:fldCharType="separate"/>
        </w:r>
        <w:r>
          <w:t>17</w:t>
        </w:r>
        <w:r>
          <w:fldChar w:fldCharType="end"/>
        </w:r>
      </w:hyperlink>
    </w:p>
    <w:p>
      <w:pPr>
        <w:pStyle w:val="TOC2"/>
        <w:tabs>
          <w:tab w:val="right" w:leader="dot" w:pos="8306"/>
        </w:tabs>
      </w:pPr>
      <w:hyperlink w:anchor="_Toc143" w:history="1">
        <w:r>
          <w:rPr>
            <w:rFonts w:ascii="仿宋" w:eastAsia="仿宋" w:hAnsi="仿宋" w:cs="仿宋" w:hint="eastAsia"/>
            <w:lang w:eastAsia="zh-CN"/>
          </w:rPr>
          <w:t>(三)、绩效评估周期</w:t>
        </w:r>
        <w:r>
          <w:tab/>
        </w:r>
        <w:r>
          <w:fldChar w:fldCharType="begin"/>
        </w:r>
        <w:r>
          <w:instrText xml:space="preserve"> PAGEREF _Toc143 \h </w:instrText>
        </w:r>
        <w:r>
          <w:fldChar w:fldCharType="separate"/>
        </w:r>
        <w:r>
          <w:t>18</w:t>
        </w:r>
        <w:r>
          <w:fldChar w:fldCharType="end"/>
        </w:r>
      </w:hyperlink>
    </w:p>
    <w:p>
      <w:pPr>
        <w:pStyle w:val="TOC1"/>
        <w:tabs>
          <w:tab w:val="right" w:leader="dot" w:pos="8306"/>
        </w:tabs>
      </w:pPr>
      <w:hyperlink w:anchor="_Toc17499" w:history="1">
        <w:r>
          <w:rPr>
            <w:rFonts w:ascii="仿宋" w:eastAsia="仿宋" w:hAnsi="仿宋" w:cs="仿宋" w:hint="eastAsia"/>
            <w:lang w:eastAsia="zh-CN"/>
          </w:rPr>
          <w:t>六、市场分析、调研</w:t>
        </w:r>
        <w:r>
          <w:tab/>
        </w:r>
        <w:r>
          <w:fldChar w:fldCharType="begin"/>
        </w:r>
        <w:r>
          <w:instrText xml:space="preserve"> PAGEREF _Toc17499 \h </w:instrText>
        </w:r>
        <w:r>
          <w:fldChar w:fldCharType="separate"/>
        </w:r>
        <w:r>
          <w:t>19</w:t>
        </w:r>
        <w:r>
          <w:fldChar w:fldCharType="end"/>
        </w:r>
      </w:hyperlink>
    </w:p>
    <w:p>
      <w:pPr>
        <w:pStyle w:val="TOC2"/>
        <w:tabs>
          <w:tab w:val="right" w:leader="dot" w:pos="8306"/>
        </w:tabs>
      </w:pPr>
      <w:hyperlink w:anchor="_Toc18765" w:history="1">
        <w:r>
          <w:rPr>
            <w:rFonts w:ascii="仿宋" w:eastAsia="仿宋" w:hAnsi="仿宋" w:cs="仿宋" w:hint="eastAsia"/>
            <w:lang w:eastAsia="zh-CN"/>
          </w:rPr>
          <w:t>(一)、草坪机行业分析</w:t>
        </w:r>
        <w:r>
          <w:tab/>
        </w:r>
        <w:r>
          <w:fldChar w:fldCharType="begin"/>
        </w:r>
        <w:r>
          <w:instrText xml:space="preserve"> PAGEREF _Toc18765 \h </w:instrText>
        </w:r>
        <w:r>
          <w:fldChar w:fldCharType="separate"/>
        </w:r>
        <w:r>
          <w:t>19</w:t>
        </w:r>
        <w:r>
          <w:fldChar w:fldCharType="end"/>
        </w:r>
      </w:hyperlink>
    </w:p>
    <w:p>
      <w:pPr>
        <w:pStyle w:val="TOC2"/>
        <w:tabs>
          <w:tab w:val="right" w:leader="dot" w:pos="8306"/>
        </w:tabs>
      </w:pPr>
      <w:hyperlink w:anchor="_Toc19940" w:history="1">
        <w:r>
          <w:rPr>
            <w:rFonts w:ascii="仿宋" w:eastAsia="仿宋" w:hAnsi="仿宋" w:cs="仿宋" w:hint="eastAsia"/>
            <w:lang w:eastAsia="zh-CN"/>
          </w:rPr>
          <w:t>(二)、草坪机市场分析预测</w:t>
        </w:r>
        <w:r>
          <w:tab/>
        </w:r>
        <w:r>
          <w:fldChar w:fldCharType="begin"/>
        </w:r>
        <w:r>
          <w:instrText xml:space="preserve"> PAGEREF _Toc19940 \h </w:instrText>
        </w:r>
        <w:r>
          <w:fldChar w:fldCharType="separate"/>
        </w:r>
        <w:r>
          <w:t>20</w:t>
        </w:r>
        <w:r>
          <w:fldChar w:fldCharType="end"/>
        </w:r>
      </w:hyperlink>
    </w:p>
    <w:p>
      <w:pPr>
        <w:pStyle w:val="TOC1"/>
        <w:tabs>
          <w:tab w:val="right" w:leader="dot" w:pos="8306"/>
        </w:tabs>
      </w:pPr>
      <w:hyperlink w:anchor="_Toc14474" w:history="1">
        <w:r>
          <w:rPr>
            <w:rFonts w:ascii="仿宋" w:eastAsia="仿宋" w:hAnsi="仿宋" w:cs="仿宋" w:hint="eastAsia"/>
            <w:lang w:eastAsia="zh-CN"/>
          </w:rPr>
          <w:t>七、草坪机项目创新与研发</w:t>
        </w:r>
        <w:r>
          <w:tab/>
        </w:r>
        <w:r>
          <w:fldChar w:fldCharType="begin"/>
        </w:r>
        <w:r>
          <w:instrText xml:space="preserve"> PAGEREF _Toc14474 \h </w:instrText>
        </w:r>
        <w:r>
          <w:fldChar w:fldCharType="separate"/>
        </w:r>
        <w:r>
          <w:t>21</w:t>
        </w:r>
        <w:r>
          <w:fldChar w:fldCharType="end"/>
        </w:r>
      </w:hyperlink>
    </w:p>
    <w:p>
      <w:pPr>
        <w:pStyle w:val="TOC2"/>
        <w:tabs>
          <w:tab w:val="right" w:leader="dot" w:pos="8306"/>
        </w:tabs>
      </w:pPr>
      <w:hyperlink w:anchor="_Toc14155" w:history="1">
        <w:r>
          <w:rPr>
            <w:rFonts w:ascii="仿宋" w:eastAsia="仿宋" w:hAnsi="仿宋" w:cs="仿宋" w:hint="eastAsia"/>
            <w:lang w:eastAsia="zh-CN"/>
          </w:rPr>
          <w:t>(一)、创新策略与方向</w:t>
        </w:r>
        <w:r>
          <w:tab/>
        </w:r>
        <w:r>
          <w:fldChar w:fldCharType="begin"/>
        </w:r>
        <w:r>
          <w:instrText xml:space="preserve"> PAGEREF _Toc14155 \h </w:instrText>
        </w:r>
        <w:r>
          <w:fldChar w:fldCharType="separate"/>
        </w:r>
        <w:r>
          <w:t>21</w:t>
        </w:r>
        <w:r>
          <w:fldChar w:fldCharType="end"/>
        </w:r>
      </w:hyperlink>
    </w:p>
    <w:p>
      <w:pPr>
        <w:pStyle w:val="TOC2"/>
        <w:tabs>
          <w:tab w:val="right" w:leader="dot" w:pos="8306"/>
        </w:tabs>
      </w:pPr>
      <w:hyperlink w:anchor="_Toc18205" w:history="1">
        <w:r>
          <w:rPr>
            <w:rFonts w:ascii="仿宋" w:eastAsia="仿宋" w:hAnsi="仿宋" w:cs="仿宋" w:hint="eastAsia"/>
            <w:lang w:eastAsia="zh-CN"/>
          </w:rPr>
          <w:t>(二)、研发规划与投入</w:t>
        </w:r>
        <w:r>
          <w:tab/>
        </w:r>
        <w:r>
          <w:fldChar w:fldCharType="begin"/>
        </w:r>
        <w:r>
          <w:instrText xml:space="preserve"> PAGEREF _Toc18205 \h </w:instrText>
        </w:r>
        <w:r>
          <w:fldChar w:fldCharType="separate"/>
        </w:r>
        <w:r>
          <w:t>22</w:t>
        </w:r>
        <w:r>
          <w:fldChar w:fldCharType="end"/>
        </w:r>
      </w:hyperlink>
    </w:p>
    <w:p>
      <w:pPr>
        <w:pStyle w:val="TOC1"/>
        <w:tabs>
          <w:tab w:val="right" w:leader="dot" w:pos="8306"/>
        </w:tabs>
      </w:pPr>
      <w:hyperlink w:anchor="_Toc23261" w:history="1">
        <w:r>
          <w:rPr>
            <w:rFonts w:ascii="仿宋" w:eastAsia="仿宋" w:hAnsi="仿宋" w:cs="仿宋" w:hint="eastAsia"/>
            <w:lang w:eastAsia="zh-CN"/>
          </w:rPr>
          <w:t>八、生产安全保护</w:t>
        </w:r>
        <w:r>
          <w:tab/>
        </w:r>
        <w:r>
          <w:fldChar w:fldCharType="begin"/>
        </w:r>
        <w:r>
          <w:instrText xml:space="preserve"> PAGEREF _Toc23261 \h </w:instrText>
        </w:r>
        <w:r>
          <w:fldChar w:fldCharType="separate"/>
        </w:r>
        <w:r>
          <w:t>24</w:t>
        </w:r>
        <w:r>
          <w:fldChar w:fldCharType="end"/>
        </w:r>
      </w:hyperlink>
    </w:p>
    <w:p>
      <w:pPr>
        <w:pStyle w:val="TOC2"/>
        <w:tabs>
          <w:tab w:val="right" w:leader="dot" w:pos="8306"/>
        </w:tabs>
      </w:pPr>
      <w:hyperlink w:anchor="_Toc24488" w:history="1">
        <w:r>
          <w:rPr>
            <w:rFonts w:ascii="仿宋" w:eastAsia="仿宋" w:hAnsi="仿宋" w:cs="仿宋" w:hint="eastAsia"/>
            <w:lang w:eastAsia="zh-CN"/>
          </w:rPr>
          <w:t>(一)、消防安全</w:t>
        </w:r>
        <w:r>
          <w:tab/>
        </w:r>
        <w:r>
          <w:fldChar w:fldCharType="begin"/>
        </w:r>
        <w:r>
          <w:instrText xml:space="preserve"> PAGEREF _Toc24488 \h </w:instrText>
        </w:r>
        <w:r>
          <w:fldChar w:fldCharType="separate"/>
        </w:r>
        <w:r>
          <w:t>24</w:t>
        </w:r>
        <w:r>
          <w:fldChar w:fldCharType="end"/>
        </w:r>
      </w:hyperlink>
    </w:p>
    <w:p>
      <w:pPr>
        <w:pStyle w:val="TOC2"/>
        <w:tabs>
          <w:tab w:val="right" w:leader="dot" w:pos="8306"/>
        </w:tabs>
      </w:pPr>
      <w:hyperlink w:anchor="_Toc13330" w:history="1">
        <w:r>
          <w:rPr>
            <w:rFonts w:ascii="仿宋" w:eastAsia="仿宋" w:hAnsi="仿宋" w:cs="仿宋" w:hint="eastAsia"/>
            <w:lang w:eastAsia="zh-CN"/>
          </w:rPr>
          <w:t>(二)、防火防爆总图布置措施</w:t>
        </w:r>
        <w:r>
          <w:tab/>
        </w:r>
        <w:r>
          <w:fldChar w:fldCharType="begin"/>
        </w:r>
        <w:r>
          <w:instrText xml:space="preserve"> PAGEREF _Toc13330 \h </w:instrText>
        </w:r>
        <w:r>
          <w:fldChar w:fldCharType="separate"/>
        </w:r>
        <w:r>
          <w:t>25</w:t>
        </w:r>
        <w:r>
          <w:fldChar w:fldCharType="end"/>
        </w:r>
      </w:hyperlink>
    </w:p>
    <w:p>
      <w:pPr>
        <w:pStyle w:val="TOC2"/>
        <w:tabs>
          <w:tab w:val="right" w:leader="dot" w:pos="8306"/>
        </w:tabs>
      </w:pPr>
      <w:hyperlink w:anchor="_Toc26016" w:history="1">
        <w:r>
          <w:rPr>
            <w:rFonts w:ascii="仿宋" w:eastAsia="仿宋" w:hAnsi="仿宋" w:cs="仿宋" w:hint="eastAsia"/>
            <w:lang w:eastAsia="zh-CN"/>
          </w:rPr>
          <w:t>(三)、自然灾害防范措施</w:t>
        </w:r>
        <w:r>
          <w:tab/>
        </w:r>
        <w:r>
          <w:fldChar w:fldCharType="begin"/>
        </w:r>
        <w:r>
          <w:instrText xml:space="preserve"> PAGEREF _Toc26016 \h </w:instrText>
        </w:r>
        <w:r>
          <w:fldChar w:fldCharType="separate"/>
        </w:r>
        <w:r>
          <w:t>26</w:t>
        </w:r>
        <w:r>
          <w:fldChar w:fldCharType="end"/>
        </w:r>
      </w:hyperlink>
    </w:p>
    <w:p>
      <w:pPr>
        <w:pStyle w:val="TOC2"/>
        <w:tabs>
          <w:tab w:val="right" w:leader="dot" w:pos="8306"/>
        </w:tabs>
      </w:pPr>
      <w:hyperlink w:anchor="_Toc32516" w:history="1">
        <w:r>
          <w:rPr>
            <w:rFonts w:ascii="仿宋" w:eastAsia="仿宋" w:hAnsi="仿宋" w:cs="仿宋" w:hint="eastAsia"/>
            <w:lang w:eastAsia="zh-CN"/>
          </w:rPr>
          <w:t>(四)、安全色及安全标志使用要求</w:t>
        </w:r>
        <w:r>
          <w:tab/>
        </w:r>
        <w:r>
          <w:fldChar w:fldCharType="begin"/>
        </w:r>
        <w:r>
          <w:instrText xml:space="preserve"> PAGEREF _Toc32516 \h </w:instrText>
        </w:r>
        <w:r>
          <w:fldChar w:fldCharType="separate"/>
        </w:r>
        <w:r>
          <w:t>27</w:t>
        </w:r>
        <w:r>
          <w:fldChar w:fldCharType="end"/>
        </w:r>
      </w:hyperlink>
    </w:p>
    <w:p>
      <w:pPr>
        <w:pStyle w:val="TOC2"/>
        <w:tabs>
          <w:tab w:val="right" w:leader="dot" w:pos="8306"/>
        </w:tabs>
      </w:pPr>
      <w:hyperlink w:anchor="_Toc14690" w:history="1">
        <w:r>
          <w:rPr>
            <w:rFonts w:ascii="仿宋" w:eastAsia="仿宋" w:hAnsi="仿宋" w:cs="仿宋" w:hint="eastAsia"/>
            <w:lang w:eastAsia="zh-CN"/>
          </w:rPr>
          <w:t>(五)、防尘防毒措施</w:t>
        </w:r>
        <w:r>
          <w:tab/>
        </w:r>
        <w:r>
          <w:fldChar w:fldCharType="begin"/>
        </w:r>
        <w:r>
          <w:instrText xml:space="preserve"> PAGEREF _Toc14690 \h </w:instrText>
        </w:r>
        <w:r>
          <w:fldChar w:fldCharType="separate"/>
        </w:r>
        <w:r>
          <w:t>28</w:t>
        </w:r>
        <w:r>
          <w:fldChar w:fldCharType="end"/>
        </w:r>
      </w:hyperlink>
    </w:p>
    <w:p>
      <w:pPr>
        <w:pStyle w:val="TOC2"/>
        <w:tabs>
          <w:tab w:val="right" w:leader="dot" w:pos="8306"/>
        </w:tabs>
      </w:pPr>
      <w:hyperlink w:anchor="_Toc1176" w:history="1">
        <w:r>
          <w:rPr>
            <w:rFonts w:ascii="仿宋" w:eastAsia="仿宋" w:hAnsi="仿宋" w:cs="仿宋" w:hint="eastAsia"/>
            <w:lang w:eastAsia="zh-CN"/>
          </w:rPr>
          <w:t>(六)、防静电、触电防护及防雷措施</w:t>
        </w:r>
        <w:r>
          <w:tab/>
        </w:r>
        <w:r>
          <w:fldChar w:fldCharType="begin"/>
        </w:r>
        <w:r>
          <w:instrText xml:space="preserve"> PAGEREF _Toc1176 \h </w:instrText>
        </w:r>
        <w:r>
          <w:fldChar w:fldCharType="separate"/>
        </w:r>
        <w:r>
          <w:t>29</w:t>
        </w:r>
        <w:r>
          <w:fldChar w:fldCharType="end"/>
        </w:r>
      </w:hyperlink>
    </w:p>
    <w:p>
      <w:pPr>
        <w:pStyle w:val="TOC2"/>
        <w:tabs>
          <w:tab w:val="right" w:leader="dot" w:pos="8306"/>
        </w:tabs>
      </w:pPr>
      <w:hyperlink w:anchor="_Toc18998" w:history="1">
        <w:r>
          <w:rPr>
            <w:rFonts w:ascii="仿宋" w:eastAsia="仿宋" w:hAnsi="仿宋" w:cs="仿宋" w:hint="eastAsia"/>
            <w:lang w:eastAsia="zh-CN"/>
          </w:rPr>
          <w:t>(七)、机械设备安全保障措施</w:t>
        </w:r>
        <w:r>
          <w:tab/>
        </w:r>
        <w:r>
          <w:fldChar w:fldCharType="begin"/>
        </w:r>
        <w:r>
          <w:instrText xml:space="preserve"> PAGEREF _Toc18998 \h </w:instrText>
        </w:r>
        <w:r>
          <w:fldChar w:fldCharType="separate"/>
        </w:r>
        <w:r>
          <w:t>30</w:t>
        </w:r>
        <w:r>
          <w:fldChar w:fldCharType="end"/>
        </w:r>
      </w:hyperlink>
    </w:p>
    <w:p>
      <w:pPr>
        <w:pStyle w:val="TOC1"/>
        <w:tabs>
          <w:tab w:val="right" w:leader="dot" w:pos="8306"/>
        </w:tabs>
      </w:pPr>
      <w:hyperlink w:anchor="_Toc267" w:history="1">
        <w:r>
          <w:rPr>
            <w:rFonts w:ascii="仿宋" w:eastAsia="仿宋" w:hAnsi="仿宋" w:cs="仿宋" w:hint="eastAsia"/>
            <w:lang w:eastAsia="zh-CN"/>
          </w:rPr>
          <w:t>九、草坪机项目技术管理</w:t>
        </w:r>
        <w:r>
          <w:tab/>
        </w:r>
        <w:r>
          <w:fldChar w:fldCharType="begin"/>
        </w:r>
        <w:r>
          <w:instrText xml:space="preserve"> PAGEREF _Toc267 \h </w:instrText>
        </w:r>
        <w:r>
          <w:fldChar w:fldCharType="separate"/>
        </w:r>
        <w:r>
          <w:t>31</w:t>
        </w:r>
        <w:r>
          <w:fldChar w:fldCharType="end"/>
        </w:r>
      </w:hyperlink>
    </w:p>
    <w:p>
      <w:pPr>
        <w:pStyle w:val="TOC2"/>
        <w:tabs>
          <w:tab w:val="right" w:leader="dot" w:pos="8306"/>
        </w:tabs>
      </w:pPr>
      <w:hyperlink w:anchor="_Toc3378" w:history="1">
        <w:r>
          <w:rPr>
            <w:rFonts w:ascii="仿宋" w:eastAsia="仿宋" w:hAnsi="仿宋" w:cs="仿宋" w:hint="eastAsia"/>
            <w:lang w:eastAsia="zh-CN"/>
          </w:rPr>
          <w:t>(一)、技术方案选用方向</w:t>
        </w:r>
        <w:r>
          <w:tab/>
        </w:r>
        <w:r>
          <w:fldChar w:fldCharType="begin"/>
        </w:r>
        <w:r>
          <w:instrText xml:space="preserve"> PAGEREF _Toc3378 \h </w:instrText>
        </w:r>
        <w:r>
          <w:fldChar w:fldCharType="separate"/>
        </w:r>
        <w:r>
          <w:t>31</w:t>
        </w:r>
        <w:r>
          <w:fldChar w:fldCharType="end"/>
        </w:r>
      </w:hyperlink>
    </w:p>
    <w:p>
      <w:pPr>
        <w:pStyle w:val="TOC2"/>
        <w:tabs>
          <w:tab w:val="right" w:leader="dot" w:pos="8306"/>
        </w:tabs>
      </w:pPr>
      <w:hyperlink w:anchor="_Toc16315" w:history="1">
        <w:r>
          <w:rPr>
            <w:rFonts w:ascii="仿宋" w:eastAsia="仿宋" w:hAnsi="仿宋" w:cs="仿宋" w:hint="eastAsia"/>
            <w:lang w:eastAsia="zh-CN"/>
          </w:rPr>
          <w:t>(二)、工艺技术方案选用原则</w:t>
        </w:r>
        <w:r>
          <w:tab/>
        </w:r>
        <w:r>
          <w:fldChar w:fldCharType="begin"/>
        </w:r>
        <w:r>
          <w:instrText xml:space="preserve"> PAGEREF _Toc16315 \h </w:instrText>
        </w:r>
        <w:r>
          <w:fldChar w:fldCharType="separate"/>
        </w:r>
        <w:r>
          <w:t>33</w:t>
        </w:r>
        <w:r>
          <w:fldChar w:fldCharType="end"/>
        </w:r>
      </w:hyperlink>
    </w:p>
    <w:p>
      <w:pPr>
        <w:pStyle w:val="TOC2"/>
        <w:tabs>
          <w:tab w:val="right" w:leader="dot" w:pos="8306"/>
        </w:tabs>
      </w:pPr>
      <w:hyperlink w:anchor="_Toc10323" w:history="1">
        <w:r>
          <w:rPr>
            <w:rFonts w:ascii="仿宋" w:eastAsia="仿宋" w:hAnsi="仿宋" w:cs="仿宋" w:hint="eastAsia"/>
            <w:lang w:eastAsia="zh-CN"/>
          </w:rPr>
          <w:t>(三)、工艺技术方案要求</w:t>
        </w:r>
        <w:r>
          <w:tab/>
        </w:r>
        <w:r>
          <w:fldChar w:fldCharType="begin"/>
        </w:r>
        <w:r>
          <w:instrText xml:space="preserve"> PAGEREF _Toc10323 \h </w:instrText>
        </w:r>
        <w:r>
          <w:fldChar w:fldCharType="separate"/>
        </w:r>
        <w:r>
          <w:t>35</w:t>
        </w:r>
        <w:r>
          <w:fldChar w:fldCharType="end"/>
        </w:r>
      </w:hyperlink>
    </w:p>
    <w:p>
      <w:pPr>
        <w:pStyle w:val="TOC1"/>
        <w:tabs>
          <w:tab w:val="right" w:leader="dot" w:pos="8306"/>
        </w:tabs>
      </w:pPr>
      <w:hyperlink w:anchor="_Toc7781" w:history="1">
        <w:r>
          <w:rPr>
            <w:rFonts w:ascii="仿宋" w:eastAsia="仿宋" w:hAnsi="仿宋" w:cs="仿宋" w:hint="eastAsia"/>
            <w:lang w:eastAsia="zh-CN"/>
          </w:rPr>
          <w:t>十、草坪机项目社会影响</w:t>
        </w:r>
        <w:r>
          <w:tab/>
        </w:r>
        <w:r>
          <w:fldChar w:fldCharType="begin"/>
        </w:r>
        <w:r>
          <w:instrText xml:space="preserve"> PAGEREF _Toc7781 \h </w:instrText>
        </w:r>
        <w:r>
          <w:fldChar w:fldCharType="separate"/>
        </w:r>
        <w:r>
          <w:t>37</w:t>
        </w:r>
        <w:r>
          <w:fldChar w:fldCharType="end"/>
        </w:r>
      </w:hyperlink>
    </w:p>
    <w:p>
      <w:pPr>
        <w:pStyle w:val="TOC2"/>
        <w:tabs>
          <w:tab w:val="right" w:leader="dot" w:pos="8306"/>
        </w:tabs>
      </w:pPr>
      <w:hyperlink w:anchor="_Toc23371" w:history="1">
        <w:r>
          <w:rPr>
            <w:rFonts w:ascii="仿宋" w:eastAsia="仿宋" w:hAnsi="仿宋" w:cs="仿宋" w:hint="eastAsia"/>
            <w:lang w:eastAsia="zh-CN"/>
          </w:rPr>
          <w:t>(一)、社会责任与义务</w:t>
        </w:r>
        <w:r>
          <w:tab/>
        </w:r>
        <w:r>
          <w:fldChar w:fldCharType="begin"/>
        </w:r>
        <w:r>
          <w:instrText xml:space="preserve"> PAGEREF _Toc23371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42" w:history="1">
        <w:r>
          <w:rPr>
            <w:rFonts w:ascii="仿宋" w:eastAsia="仿宋" w:hAnsi="仿宋" w:cs="仿宋" w:hint="eastAsia"/>
            <w:lang w:eastAsia="zh-CN"/>
          </w:rPr>
          <w:t>(二)、社会参与与沟通</w:t>
        </w:r>
        <w:r>
          <w:tab/>
        </w:r>
        <w:r>
          <w:fldChar w:fldCharType="begin"/>
        </w:r>
        <w:r>
          <w:instrText xml:space="preserve"> PAGEREF _Toc31542 \h </w:instrText>
        </w:r>
        <w:r>
          <w:fldChar w:fldCharType="separate"/>
        </w:r>
        <w:r>
          <w:t>38</w:t>
        </w:r>
        <w:r>
          <w:fldChar w:fldCharType="end"/>
        </w:r>
      </w:hyperlink>
    </w:p>
    <w:p>
      <w:pPr>
        <w:pStyle w:val="TOC1"/>
        <w:tabs>
          <w:tab w:val="right" w:leader="dot" w:pos="8306"/>
        </w:tabs>
      </w:pPr>
      <w:hyperlink w:anchor="_Toc15315" w:history="1">
        <w:r>
          <w:rPr>
            <w:rFonts w:ascii="仿宋" w:eastAsia="仿宋" w:hAnsi="仿宋" w:cs="仿宋" w:hint="eastAsia"/>
            <w:lang w:eastAsia="zh-CN"/>
          </w:rPr>
          <w:t>十一、草坪机项目投资规划</w:t>
        </w:r>
        <w:r>
          <w:tab/>
        </w:r>
        <w:r>
          <w:fldChar w:fldCharType="begin"/>
        </w:r>
        <w:r>
          <w:instrText xml:space="preserve"> PAGEREF _Toc15315 \h </w:instrText>
        </w:r>
        <w:r>
          <w:fldChar w:fldCharType="separate"/>
        </w:r>
        <w:r>
          <w:t>39</w:t>
        </w:r>
        <w:r>
          <w:fldChar w:fldCharType="end"/>
        </w:r>
      </w:hyperlink>
    </w:p>
    <w:p>
      <w:pPr>
        <w:pStyle w:val="TOC2"/>
        <w:tabs>
          <w:tab w:val="right" w:leader="dot" w:pos="8306"/>
        </w:tabs>
      </w:pPr>
      <w:hyperlink w:anchor="_Toc27729" w:history="1">
        <w:r>
          <w:rPr>
            <w:rFonts w:ascii="仿宋" w:eastAsia="仿宋" w:hAnsi="仿宋" w:cs="仿宋" w:hint="eastAsia"/>
            <w:lang w:eastAsia="zh-CN"/>
          </w:rPr>
          <w:t>(一)、草坪机项目总投资估算</w:t>
        </w:r>
        <w:r>
          <w:tab/>
        </w:r>
        <w:r>
          <w:fldChar w:fldCharType="begin"/>
        </w:r>
        <w:r>
          <w:instrText xml:space="preserve"> PAGEREF _Toc27729 \h </w:instrText>
        </w:r>
        <w:r>
          <w:fldChar w:fldCharType="separate"/>
        </w:r>
        <w:r>
          <w:t>39</w:t>
        </w:r>
        <w:r>
          <w:fldChar w:fldCharType="end"/>
        </w:r>
      </w:hyperlink>
    </w:p>
    <w:p>
      <w:pPr>
        <w:pStyle w:val="TOC2"/>
        <w:tabs>
          <w:tab w:val="right" w:leader="dot" w:pos="8306"/>
        </w:tabs>
      </w:pPr>
      <w:hyperlink w:anchor="_Toc18823" w:history="1">
        <w:r>
          <w:rPr>
            <w:rFonts w:ascii="仿宋" w:eastAsia="仿宋" w:hAnsi="仿宋" w:cs="仿宋" w:hint="eastAsia"/>
            <w:lang w:eastAsia="zh-CN"/>
          </w:rPr>
          <w:t>(二)、资金筹措</w:t>
        </w:r>
        <w:r>
          <w:tab/>
        </w:r>
        <w:r>
          <w:fldChar w:fldCharType="begin"/>
        </w:r>
        <w:r>
          <w:instrText xml:space="preserve"> PAGEREF _Toc18823 \h </w:instrText>
        </w:r>
        <w:r>
          <w:fldChar w:fldCharType="separate"/>
        </w:r>
        <w:r>
          <w:t>40</w:t>
        </w:r>
        <w:r>
          <w:fldChar w:fldCharType="end"/>
        </w:r>
      </w:hyperlink>
    </w:p>
    <w:p>
      <w:pPr>
        <w:pStyle w:val="TOC1"/>
        <w:tabs>
          <w:tab w:val="right" w:leader="dot" w:pos="8306"/>
        </w:tabs>
      </w:pPr>
      <w:hyperlink w:anchor="_Toc21703" w:history="1">
        <w:r>
          <w:rPr>
            <w:rFonts w:ascii="仿宋" w:eastAsia="仿宋" w:hAnsi="仿宋" w:cs="仿宋" w:hint="eastAsia"/>
            <w:lang w:eastAsia="zh-CN"/>
          </w:rPr>
          <w:t>十二、草坪机项目环境影响分析</w:t>
        </w:r>
        <w:r>
          <w:tab/>
        </w:r>
        <w:r>
          <w:fldChar w:fldCharType="begin"/>
        </w:r>
        <w:r>
          <w:instrText xml:space="preserve"> PAGEREF _Toc21703 \h </w:instrText>
        </w:r>
        <w:r>
          <w:fldChar w:fldCharType="separate"/>
        </w:r>
        <w:r>
          <w:t>41</w:t>
        </w:r>
        <w:r>
          <w:fldChar w:fldCharType="end"/>
        </w:r>
      </w:hyperlink>
    </w:p>
    <w:p>
      <w:pPr>
        <w:pStyle w:val="TOC2"/>
        <w:tabs>
          <w:tab w:val="right" w:leader="dot" w:pos="8306"/>
        </w:tabs>
      </w:pPr>
      <w:hyperlink w:anchor="_Toc15758" w:history="1">
        <w:r>
          <w:rPr>
            <w:rFonts w:ascii="仿宋" w:eastAsia="仿宋" w:hAnsi="仿宋" w:cs="仿宋" w:hint="eastAsia"/>
            <w:lang w:eastAsia="zh-CN"/>
          </w:rPr>
          <w:t>(一)、建设区域环境质量现状</w:t>
        </w:r>
        <w:r>
          <w:tab/>
        </w:r>
        <w:r>
          <w:fldChar w:fldCharType="begin"/>
        </w:r>
        <w:r>
          <w:instrText xml:space="preserve"> PAGEREF _Toc15758 \h </w:instrText>
        </w:r>
        <w:r>
          <w:fldChar w:fldCharType="separate"/>
        </w:r>
        <w:r>
          <w:t>41</w:t>
        </w:r>
        <w:r>
          <w:fldChar w:fldCharType="end"/>
        </w:r>
      </w:hyperlink>
    </w:p>
    <w:p>
      <w:pPr>
        <w:pStyle w:val="TOC2"/>
        <w:tabs>
          <w:tab w:val="right" w:leader="dot" w:pos="8306"/>
        </w:tabs>
      </w:pPr>
      <w:hyperlink w:anchor="_Toc18964" w:history="1">
        <w:r>
          <w:rPr>
            <w:rFonts w:ascii="仿宋" w:eastAsia="仿宋" w:hAnsi="仿宋" w:cs="仿宋" w:hint="eastAsia"/>
            <w:lang w:eastAsia="zh-CN"/>
          </w:rPr>
          <w:t>(二)、建设期环境保护</w:t>
        </w:r>
        <w:r>
          <w:tab/>
        </w:r>
        <w:r>
          <w:fldChar w:fldCharType="begin"/>
        </w:r>
        <w:r>
          <w:instrText xml:space="preserve"> PAGEREF _Toc18964 \h </w:instrText>
        </w:r>
        <w:r>
          <w:fldChar w:fldCharType="separate"/>
        </w:r>
        <w:r>
          <w:t>42</w:t>
        </w:r>
        <w:r>
          <w:fldChar w:fldCharType="end"/>
        </w:r>
      </w:hyperlink>
    </w:p>
    <w:p>
      <w:pPr>
        <w:pStyle w:val="TOC2"/>
        <w:tabs>
          <w:tab w:val="right" w:leader="dot" w:pos="8306"/>
        </w:tabs>
      </w:pPr>
      <w:hyperlink w:anchor="_Toc23713" w:history="1">
        <w:r>
          <w:rPr>
            <w:rFonts w:ascii="仿宋" w:eastAsia="仿宋" w:hAnsi="仿宋" w:cs="仿宋" w:hint="eastAsia"/>
            <w:lang w:eastAsia="zh-CN"/>
          </w:rPr>
          <w:t>(三)、运营期环境保护</w:t>
        </w:r>
        <w:r>
          <w:tab/>
        </w:r>
        <w:r>
          <w:fldChar w:fldCharType="begin"/>
        </w:r>
        <w:r>
          <w:instrText xml:space="preserve"> PAGEREF _Toc23713 \h </w:instrText>
        </w:r>
        <w:r>
          <w:fldChar w:fldCharType="separate"/>
        </w:r>
        <w:r>
          <w:t>44</w:t>
        </w:r>
        <w:r>
          <w:fldChar w:fldCharType="end"/>
        </w:r>
      </w:hyperlink>
    </w:p>
    <w:p>
      <w:pPr>
        <w:pStyle w:val="TOC2"/>
        <w:tabs>
          <w:tab w:val="right" w:leader="dot" w:pos="8306"/>
        </w:tabs>
      </w:pPr>
      <w:hyperlink w:anchor="_Toc5777" w:history="1">
        <w:r>
          <w:rPr>
            <w:rFonts w:ascii="仿宋" w:eastAsia="仿宋" w:hAnsi="仿宋" w:cs="仿宋" w:hint="eastAsia"/>
            <w:lang w:eastAsia="zh-CN"/>
          </w:rPr>
          <w:t>(四)、草坪机项目建设对区域经济的影响</w:t>
        </w:r>
        <w:r>
          <w:tab/>
        </w:r>
        <w:r>
          <w:fldChar w:fldCharType="begin"/>
        </w:r>
        <w:r>
          <w:instrText xml:space="preserve"> PAGEREF _Toc5777 \h </w:instrText>
        </w:r>
        <w:r>
          <w:fldChar w:fldCharType="separate"/>
        </w:r>
        <w:r>
          <w:t>45</w:t>
        </w:r>
        <w:r>
          <w:fldChar w:fldCharType="end"/>
        </w:r>
      </w:hyperlink>
    </w:p>
    <w:p>
      <w:pPr>
        <w:pStyle w:val="TOC2"/>
        <w:tabs>
          <w:tab w:val="right" w:leader="dot" w:pos="8306"/>
        </w:tabs>
      </w:pPr>
      <w:hyperlink w:anchor="_Toc1581" w:history="1">
        <w:r>
          <w:rPr>
            <w:rFonts w:ascii="仿宋" w:eastAsia="仿宋" w:hAnsi="仿宋" w:cs="仿宋" w:hint="eastAsia"/>
            <w:lang w:eastAsia="zh-CN"/>
          </w:rPr>
          <w:t>(五)、废弃物处理</w:t>
        </w:r>
        <w:r>
          <w:tab/>
        </w:r>
        <w:r>
          <w:fldChar w:fldCharType="begin"/>
        </w:r>
        <w:r>
          <w:instrText xml:space="preserve"> PAGEREF _Toc1581 \h </w:instrText>
        </w:r>
        <w:r>
          <w:fldChar w:fldCharType="separate"/>
        </w:r>
        <w:r>
          <w:t>47</w:t>
        </w:r>
        <w:r>
          <w:fldChar w:fldCharType="end"/>
        </w:r>
      </w:hyperlink>
    </w:p>
    <w:p>
      <w:pPr>
        <w:pStyle w:val="TOC2"/>
        <w:tabs>
          <w:tab w:val="right" w:leader="dot" w:pos="8306"/>
        </w:tabs>
      </w:pPr>
      <w:hyperlink w:anchor="_Toc18565" w:history="1">
        <w:r>
          <w:rPr>
            <w:rFonts w:ascii="仿宋" w:eastAsia="仿宋" w:hAnsi="仿宋" w:cs="仿宋" w:hint="eastAsia"/>
            <w:lang w:eastAsia="zh-CN"/>
          </w:rPr>
          <w:t>(六)、特殊环境影响分析</w:t>
        </w:r>
        <w:r>
          <w:tab/>
        </w:r>
        <w:r>
          <w:fldChar w:fldCharType="begin"/>
        </w:r>
        <w:r>
          <w:instrText xml:space="preserve"> PAGEREF _Toc18565 \h </w:instrText>
        </w:r>
        <w:r>
          <w:fldChar w:fldCharType="separate"/>
        </w:r>
        <w:r>
          <w:t>48</w:t>
        </w:r>
        <w:r>
          <w:fldChar w:fldCharType="end"/>
        </w:r>
      </w:hyperlink>
    </w:p>
    <w:p>
      <w:pPr>
        <w:pStyle w:val="TOC2"/>
        <w:tabs>
          <w:tab w:val="right" w:leader="dot" w:pos="8306"/>
        </w:tabs>
      </w:pPr>
      <w:hyperlink w:anchor="_Toc20900" w:history="1">
        <w:r>
          <w:rPr>
            <w:rFonts w:ascii="仿宋" w:eastAsia="仿宋" w:hAnsi="仿宋" w:cs="仿宋" w:hint="eastAsia"/>
            <w:lang w:eastAsia="zh-CN"/>
          </w:rPr>
          <w:t>(七)、清洁生产</w:t>
        </w:r>
        <w:r>
          <w:tab/>
        </w:r>
        <w:r>
          <w:fldChar w:fldCharType="begin"/>
        </w:r>
        <w:r>
          <w:instrText xml:space="preserve"> PAGEREF _Toc20900 \h </w:instrText>
        </w:r>
        <w:r>
          <w:fldChar w:fldCharType="separate"/>
        </w:r>
        <w:r>
          <w:t>49</w:t>
        </w:r>
        <w:r>
          <w:fldChar w:fldCharType="end"/>
        </w:r>
      </w:hyperlink>
    </w:p>
    <w:p>
      <w:pPr>
        <w:pStyle w:val="TOC2"/>
        <w:tabs>
          <w:tab w:val="right" w:leader="dot" w:pos="8306"/>
        </w:tabs>
      </w:pPr>
      <w:hyperlink w:anchor="_Toc31423" w:history="1">
        <w:r>
          <w:rPr>
            <w:rFonts w:ascii="仿宋" w:eastAsia="仿宋" w:hAnsi="仿宋" w:cs="仿宋" w:hint="eastAsia"/>
            <w:lang w:eastAsia="zh-CN"/>
          </w:rPr>
          <w:t>(八)、环境保护综合评价</w:t>
        </w:r>
        <w:r>
          <w:tab/>
        </w:r>
        <w:r>
          <w:fldChar w:fldCharType="begin"/>
        </w:r>
        <w:r>
          <w:instrText xml:space="preserve"> PAGEREF _Toc31423 \h </w:instrText>
        </w:r>
        <w:r>
          <w:fldChar w:fldCharType="separate"/>
        </w:r>
        <w:r>
          <w:t>50</w:t>
        </w:r>
        <w:r>
          <w:fldChar w:fldCharType="end"/>
        </w:r>
      </w:hyperlink>
    </w:p>
    <w:p>
      <w:pPr>
        <w:pStyle w:val="TOC1"/>
        <w:tabs>
          <w:tab w:val="right" w:leader="dot" w:pos="8306"/>
        </w:tabs>
      </w:pPr>
      <w:hyperlink w:anchor="_Toc21308" w:history="1">
        <w:r>
          <w:rPr>
            <w:rFonts w:ascii="仿宋" w:eastAsia="仿宋" w:hAnsi="仿宋" w:cs="仿宋" w:hint="eastAsia"/>
            <w:lang w:eastAsia="zh-CN"/>
          </w:rPr>
          <w:t>十三、风险识别与分类</w:t>
        </w:r>
        <w:r>
          <w:tab/>
        </w:r>
        <w:r>
          <w:fldChar w:fldCharType="begin"/>
        </w:r>
        <w:r>
          <w:instrText xml:space="preserve"> PAGEREF _Toc21308 \h </w:instrText>
        </w:r>
        <w:r>
          <w:fldChar w:fldCharType="separate"/>
        </w:r>
        <w:r>
          <w:t>52</w:t>
        </w:r>
        <w:r>
          <w:fldChar w:fldCharType="end"/>
        </w:r>
      </w:hyperlink>
    </w:p>
    <w:p>
      <w:pPr>
        <w:pStyle w:val="TOC2"/>
        <w:tabs>
          <w:tab w:val="right" w:leader="dot" w:pos="8306"/>
        </w:tabs>
      </w:pPr>
      <w:hyperlink w:anchor="_Toc10959" w:history="1">
        <w:r>
          <w:rPr>
            <w:rFonts w:ascii="仿宋" w:eastAsia="仿宋" w:hAnsi="仿宋" w:cs="仿宋" w:hint="eastAsia"/>
            <w:lang w:eastAsia="zh-CN"/>
          </w:rPr>
          <w:t>(一)、风险识别</w:t>
        </w:r>
        <w:r>
          <w:tab/>
        </w:r>
        <w:r>
          <w:fldChar w:fldCharType="begin"/>
        </w:r>
        <w:r>
          <w:instrText xml:space="preserve"> PAGEREF _Toc10959 \h </w:instrText>
        </w:r>
        <w:r>
          <w:fldChar w:fldCharType="separate"/>
        </w:r>
        <w:r>
          <w:t>52</w:t>
        </w:r>
        <w:r>
          <w:fldChar w:fldCharType="end"/>
        </w:r>
      </w:hyperlink>
    </w:p>
    <w:p>
      <w:pPr>
        <w:pStyle w:val="TOC2"/>
        <w:tabs>
          <w:tab w:val="right" w:leader="dot" w:pos="8306"/>
        </w:tabs>
      </w:pPr>
      <w:hyperlink w:anchor="_Toc11171" w:history="1">
        <w:r>
          <w:rPr>
            <w:rFonts w:ascii="仿宋" w:eastAsia="仿宋" w:hAnsi="仿宋" w:cs="仿宋" w:hint="eastAsia"/>
            <w:lang w:eastAsia="zh-CN"/>
          </w:rPr>
          <w:t>(二)、风险分类</w:t>
        </w:r>
        <w:r>
          <w:tab/>
        </w:r>
        <w:r>
          <w:fldChar w:fldCharType="begin"/>
        </w:r>
        <w:r>
          <w:instrText xml:space="preserve"> PAGEREF _Toc11171 \h </w:instrText>
        </w:r>
        <w:r>
          <w:fldChar w:fldCharType="separate"/>
        </w:r>
        <w:r>
          <w:t>53</w:t>
        </w:r>
        <w:r>
          <w:fldChar w:fldCharType="end"/>
        </w:r>
      </w:hyperlink>
    </w:p>
    <w:p>
      <w:pPr>
        <w:pStyle w:val="TOC1"/>
        <w:tabs>
          <w:tab w:val="right" w:leader="dot" w:pos="8306"/>
        </w:tabs>
      </w:pPr>
      <w:hyperlink w:anchor="_Toc21098" w:history="1">
        <w:r>
          <w:rPr>
            <w:rFonts w:ascii="仿宋" w:eastAsia="仿宋" w:hAnsi="仿宋" w:cs="仿宋" w:hint="eastAsia"/>
            <w:lang w:eastAsia="zh-CN"/>
          </w:rPr>
          <w:t>十四、利益相关者分析与沟通计划</w:t>
        </w:r>
        <w:r>
          <w:tab/>
        </w:r>
        <w:r>
          <w:fldChar w:fldCharType="begin"/>
        </w:r>
        <w:r>
          <w:instrText xml:space="preserve"> PAGEREF _Toc21098 \h </w:instrText>
        </w:r>
        <w:r>
          <w:fldChar w:fldCharType="separate"/>
        </w:r>
        <w:r>
          <w:t>55</w:t>
        </w:r>
        <w:r>
          <w:fldChar w:fldCharType="end"/>
        </w:r>
      </w:hyperlink>
    </w:p>
    <w:p>
      <w:pPr>
        <w:pStyle w:val="TOC2"/>
        <w:tabs>
          <w:tab w:val="right" w:leader="dot" w:pos="8306"/>
        </w:tabs>
      </w:pPr>
      <w:hyperlink w:anchor="_Toc25216" w:history="1">
        <w:r>
          <w:rPr>
            <w:rFonts w:ascii="仿宋" w:eastAsia="仿宋" w:hAnsi="仿宋" w:cs="仿宋" w:hint="eastAsia"/>
            <w:lang w:eastAsia="zh-CN"/>
          </w:rPr>
          <w:t>(一)、利益相关者分析</w:t>
        </w:r>
        <w:r>
          <w:tab/>
        </w:r>
        <w:r>
          <w:fldChar w:fldCharType="begin"/>
        </w:r>
        <w:r>
          <w:instrText xml:space="preserve"> PAGEREF _Toc25216 \h </w:instrText>
        </w:r>
        <w:r>
          <w:fldChar w:fldCharType="separate"/>
        </w:r>
        <w:r>
          <w:t>55</w:t>
        </w:r>
        <w:r>
          <w:fldChar w:fldCharType="end"/>
        </w:r>
      </w:hyperlink>
    </w:p>
    <w:p>
      <w:pPr>
        <w:pStyle w:val="TOC2"/>
        <w:tabs>
          <w:tab w:val="right" w:leader="dot" w:pos="8306"/>
        </w:tabs>
      </w:pPr>
      <w:hyperlink w:anchor="_Toc25715" w:history="1">
        <w:r>
          <w:rPr>
            <w:rFonts w:ascii="仿宋" w:eastAsia="仿宋" w:hAnsi="仿宋" w:cs="仿宋" w:hint="eastAsia"/>
            <w:lang w:eastAsia="zh-CN"/>
          </w:rPr>
          <w:t>(二)、沟通计划</w:t>
        </w:r>
        <w:r>
          <w:tab/>
        </w:r>
        <w:r>
          <w:fldChar w:fldCharType="begin"/>
        </w:r>
        <w:r>
          <w:instrText xml:space="preserve"> PAGEREF _Toc25715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091"/>
      <w:r>
        <w:rPr>
          <w:rFonts w:ascii="仿宋" w:eastAsia="仿宋" w:hAnsi="仿宋" w:cs="仿宋" w:hint="eastAsia"/>
          <w:sz w:val="28"/>
          <w:lang w:eastAsia="zh-CN"/>
        </w:rPr>
        <w:t>一、草坪机项目文档管理</w:t>
      </w:r>
      <w:bookmarkEnd w:id="2"/>
    </w:p>
    <w:p>
      <w:pPr>
        <w:pStyle w:val="Heading2"/>
        <w:rPr>
          <w:rFonts w:ascii="仿宋" w:eastAsia="仿宋" w:hAnsi="仿宋" w:cs="仿宋" w:hint="eastAsia"/>
          <w:lang w:eastAsia="zh-CN"/>
        </w:rPr>
      </w:pPr>
      <w:bookmarkStart w:id="3" w:name="_Toc182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草坪机项目高度重视文档的质量和准确性，以支持草坪机项目的各项活动和决策。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文档的编制始于草坪机项目计划的初期，我们制定了详细的文档编制计划，明确了每个文档的内容、格式和编写责任人。在草坪机项目启动阶段，我们首先编制了草坪机项目章程，明确定义了草坪机项目的目标、范围、风险等关键要素。随后，草坪机项目团队根据计划陆续编制了需求文档、设计文档、测试文档等各类文档，确保草坪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草坪机项目管理中的重要环节，旨在确保草坪机项目文档符合质量标准和草坪机项目需求。在草坪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除了内部审查，我们还进行了外部审查，邀请草坪机项目相关利益方和专业领域的专家对文档进行独立审查。这有助于获取更全面、客观的反馈，确保草坪机项目文档不仅符合内部标准，也满足外部需求。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草坪机项目在文档编制与审查方面建立了严格的管理机制，通过规范的流程和多维度的审查，确保草坪机项目文档的质量、准确性和可靠性，为草坪机项目的顺利推进提供了有力支持。</w:t>
      </w:r>
    </w:p>
    <w:p>
      <w:pPr>
        <w:pStyle w:val="Heading2"/>
        <w:ind w:firstLine="560" w:firstLineChars="200"/>
        <w:rPr>
          <w:rFonts w:ascii="仿宋" w:eastAsia="仿宋" w:hAnsi="仿宋" w:cs="仿宋" w:hint="eastAsia"/>
          <w:sz w:val="28"/>
          <w:lang w:eastAsia="zh-CN"/>
        </w:rPr>
      </w:pPr>
      <w:bookmarkStart w:id="4" w:name="_Toc3029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我们通过多渠道发布文档，包括电子邮件、草坪机项目管理平台、内部网站等，以满足不同团队成员的偏好和需求。多渠道发布确保了信息的全面覆盖。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我们采用了精细的权限控制，确保只有授权人员可以访问敏感信息。这种安全措施保护了草坪机项目文档的机密性，防止了未经授权的信息泄露。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文档存档与归档是草坪机项目生命周期中一个至关重要的环节，直接关系到草坪机项目信息的长期保存和历史记录的完整性。在草坪机项目中，我们实施了一系列有效的文档存档与归档管理策略：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887"/>
      <w:r>
        <w:rPr>
          <w:rFonts w:ascii="仿宋" w:eastAsia="仿宋" w:hAnsi="仿宋" w:cs="仿宋" w:hint="eastAsia"/>
          <w:sz w:val="28"/>
          <w:lang w:eastAsia="zh-CN"/>
        </w:rPr>
        <w:t>二、草坪机项目建设单位说明</w:t>
      </w:r>
      <w:bookmarkEnd w:id="6"/>
    </w:p>
    <w:p>
      <w:pPr>
        <w:pStyle w:val="Heading2"/>
        <w:rPr>
          <w:rFonts w:ascii="仿宋" w:eastAsia="仿宋" w:hAnsi="仿宋" w:cs="仿宋" w:hint="eastAsia"/>
          <w:lang w:eastAsia="zh-CN"/>
        </w:rPr>
      </w:pPr>
      <w:bookmarkStart w:id="7" w:name="_Toc21765"/>
      <w:r>
        <w:rPr>
          <w:rFonts w:ascii="仿宋" w:eastAsia="仿宋" w:hAnsi="仿宋" w:cs="仿宋" w:hint="eastAsia"/>
          <w:lang w:eastAsia="zh-CN"/>
        </w:rPr>
        <w:t>(一)、草坪机项目承办单位基本情况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23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草坪机项目承办单位的XXXX，我们着眼于实现可持续的经济效益。通过技术创新和解决方案的提供，公司预计在草坪机项目执行期间将获得可观的收入增长。这一收入来源主要包括草坪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同时，我们注重成本控制和效率提升，以确保草坪机项目的可持续盈利。透过精细的管理和资源优化，公司期望实现草坪机项目利润最大化。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草坪机项目实施进行全面的投资评估，包括草坪机项目启动阶段的资金投入和后续运营成本。通过对草坪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草坪机项目实施过程中具备足够的资金流动性，公司将进行详尽的现金流分析。这包括资金需求的合理预测、草坪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756"/>
      <w:r>
        <w:rPr>
          <w:rFonts w:ascii="仿宋" w:eastAsia="仿宋" w:hAnsi="仿宋" w:cs="仿宋" w:hint="eastAsia"/>
          <w:sz w:val="28"/>
          <w:lang w:eastAsia="zh-CN"/>
        </w:rPr>
        <w:t>三、草坪机项目建设背景及必要性分析</w:t>
      </w:r>
      <w:bookmarkEnd w:id="9"/>
    </w:p>
    <w:p>
      <w:pPr>
        <w:pStyle w:val="Heading2"/>
        <w:rPr>
          <w:rFonts w:ascii="仿宋" w:eastAsia="仿宋" w:hAnsi="仿宋" w:cs="仿宋" w:hint="eastAsia"/>
          <w:lang w:eastAsia="zh-CN"/>
        </w:rPr>
      </w:pPr>
      <w:bookmarkStart w:id="10" w:name="_Toc27023"/>
      <w:r>
        <w:rPr>
          <w:rFonts w:ascii="仿宋" w:eastAsia="仿宋" w:hAnsi="仿宋" w:cs="仿宋" w:hint="eastAsia"/>
          <w:lang w:eastAsia="zh-CN"/>
        </w:rPr>
        <w:t>(一)、草坪机项目背景分析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草坪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我们的背景分析将深入挖掘当前行业的发展趋势，通过对竞争态势的全面审视，找到草坪机项目在这个潮流中的定位。同时，我们将关注行业内涌现的新兴机遇，以便草坪机项目更好地融入行业发展的潮流中。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草坪机项目提供了强大的发展动力。我们将聚焦于行业内最新的技术发展趋势，包括但不限于人工智能、大数据分析、物联网等领域。通过深度的技术研究，我们将确保草坪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草坪机项目发展的源泉。我们将投入更多的精力对市场需求进行深入剖析，超越表面的需求，深入挖掘潜在的市场痛点和机遇。通过对市场需求的细致了解，草坪机项目将更有针对性地设计解决方案，满足市场的多样化需求，从而更好地促进草坪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草坪机项目战略至关重要。我们将对竞争态势进行更为深入的分析，包括但不限于市场份额、产品特点、客户满意度等多个维度。通过深度的竞争分析，草坪机项目将能够更准确地把握市场脉搏，制定具有竞争力的草坪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草坪机项目的发展具有直接的影响。我们将进行更为全面的法规和政策分析，了解行业发展中的潜在法律风险和合规挑战。通过充分了解和遵守相关法规，草坪机项目将确保在法律框架内合法合规运营，为草坪机项目的稳健发展提供有力支持。</w:t>
      </w:r>
    </w:p>
    <w:p>
      <w:pPr>
        <w:pStyle w:val="Heading2"/>
        <w:ind w:firstLine="560" w:firstLineChars="200"/>
        <w:rPr>
          <w:rFonts w:ascii="仿宋" w:eastAsia="仿宋" w:hAnsi="仿宋" w:cs="仿宋" w:hint="eastAsia"/>
          <w:sz w:val="28"/>
          <w:lang w:eastAsia="zh-CN"/>
        </w:rPr>
      </w:pPr>
      <w:bookmarkStart w:id="11" w:name="_Toc14247"/>
      <w:r>
        <w:rPr>
          <w:rFonts w:ascii="仿宋" w:eastAsia="仿宋" w:hAnsi="仿宋" w:cs="仿宋" w:hint="eastAsia"/>
          <w:sz w:val="28"/>
          <w:lang w:eastAsia="zh-CN"/>
        </w:rPr>
        <w:t>(二)、草坪机项目建设必要性分析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建设的迫切性源于对行业发展趋势的深刻洞察。我们正处于一个行业变革的时代，科技创新、数字化转型成为企业发展的关键动力。草坪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建设不仅仅是为了跟上潮流，更是为了通过技术创新推动企业的持续发展。通过引入先进的技术和解决方案，草坪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草坪机项目的建设成为必然选择，通过提高产品质量、拓展服务领域，从而在竞争中获得更多的机会。草坪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草坪机项目建设的必要性体现在对客户需求更精准的满足。通过草坪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建设的背后是对企业持续创新的追求。只有通过不断创新，企业才能在竞争中立于不败之地。草坪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66"/>
      <w:r>
        <w:rPr>
          <w:rFonts w:ascii="仿宋" w:eastAsia="仿宋" w:hAnsi="仿宋" w:cs="仿宋" w:hint="eastAsia"/>
          <w:sz w:val="28"/>
          <w:lang w:eastAsia="zh-CN"/>
        </w:rPr>
        <w:t>四、草坪机项目选址可行性分析</w:t>
      </w:r>
      <w:bookmarkEnd w:id="12"/>
    </w:p>
    <w:p>
      <w:pPr>
        <w:pStyle w:val="Heading2"/>
        <w:rPr>
          <w:rFonts w:ascii="仿宋" w:eastAsia="仿宋" w:hAnsi="仿宋" w:cs="仿宋" w:hint="eastAsia"/>
          <w:lang w:eastAsia="zh-CN"/>
        </w:rPr>
      </w:pPr>
      <w:bookmarkStart w:id="13" w:name="_Toc20913"/>
      <w:r>
        <w:rPr>
          <w:rFonts w:ascii="仿宋" w:eastAsia="仿宋" w:hAnsi="仿宋" w:cs="仿宋" w:hint="eastAsia"/>
          <w:lang w:eastAsia="zh-CN"/>
        </w:rPr>
        <w:t>(一)、草坪机项目选址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该草坪机项目选址位于XX省XX市XX区XXX街道</w:t>
      </w:r>
    </w:p>
    <w:p>
      <w:pPr>
        <w:pStyle w:val="Heading2"/>
        <w:ind w:firstLine="560" w:firstLineChars="200"/>
        <w:rPr>
          <w:rFonts w:ascii="仿宋" w:eastAsia="仿宋" w:hAnsi="仿宋" w:cs="仿宋" w:hint="eastAsia"/>
          <w:sz w:val="28"/>
          <w:lang w:eastAsia="zh-CN"/>
        </w:rPr>
      </w:pPr>
      <w:bookmarkStart w:id="14" w:name="_Toc1144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草坪机项目的征地面积将根据草坪机项目的实际规模和需求进行精确规划。具体面积XXX平方米，旨在确保草坪机项目不仅能够满足当前的发展需求，还能够预留空间以适应未来的扩展。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净用地面积是在征地面积基础上去除不可利用面积后的实际可开发用地。具体面积XXX平方米，考虑到环保、交通、安全等多方面因素，以确保草坪机项目在整体利用效率上达到最优。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草坪机项目计划建设的建筑总规模具体面积XXX平方米。这一规模的确定综合考虑了草坪机项目的性质、规模，以及城市规划的相关要求，确保建筑布局与周边环境协调一致。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绿地率是草坪机项目用地中被规划为绿地的比例。具体面积XXX平方米，旨在通过合理规划绿地，改善草坪机项目周边环境，提升居民生活质量，并符合城市整体绿化规划。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容积率是用地上可以建设的建筑总体积与用地面积之比。具体面积XXX，通过合理的容积率规划，确保草坪机项目建筑规模与周边环境和谐共生。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确保草坪机项目选址与当地城市规划相一致，具体面积XXX平方米。通过与城市规划部门深入沟通，确保草坪机项目不仅符合城市的整体发展方向，还能够融入城市的发展布局，为城市的长远发展贡献力量。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充分了解并确保草坪机项目选址符合当地产业政策，具体面积XXX平方米。这包括草坪机项目对当地经济的促进作用，以及对相关产业的带动效应，确保草坪机项目与地方政府的产业政策保持一致，促进共赢合作。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用地总体要求必须符合环保和可持续发展的原则，具体面积XXX平方米。通过采用绿色建筑设计、节能减排等措施，确保草坪机项目在建设和运营过程中对环境的影响最小化，达到可持续发展的要求。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确保草坪机项目选址具备必要的公共设施配套，具体面积XXX平方米。这包括交通便利性、教育、医疗等基础设施，以提高居民生活品质，使得草坪机项目选址更具吸引力。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考虑用地总体要求对当地社会稳定性的影响，具体面积XXX平方米。通过深入了解当地社区反馈，确保草坪机项目的选址和建设过程对当地社会和谐稳定产生积极作用。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草坪机项目选址不仅符合法规和规划，还在实际操作中具有可行性。这一全面规划将为草坪机项目的成功实施提供坚实的基础，确保草坪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35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草坪机项目的设备规划和空间设计中，我们将采取灵活设备布局的措施。设备布局将根据实际需求进行灵活设计，避免不必要的浪费。通过合理规划设备摆放位置，我们将提高设备的利用率，减少设备间距，以确保草坪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草坪机项目内部引入共享设施的概念，例如共享会议室、办公区等。通过这种方式，我们可以减少对资源的重复建设，提高资源共享效率，从而减小草坪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81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草坪机项目的总图布置中，我们将不同功能区域进行明确的规划，以最大程度满足草坪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18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我们首先关注市场因素，包括潜在客户分布、竞争对手位置、市场需求等。通过深入的市场调研，我们能够更准确地评估选址对于市场开拓和产品销售的影响，确保草坪机项目能够在有利的市场环境中蓬勃发展。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草坪机项目对环境的影响是综合评价的重要因素之一。我们将详细考虑选址周边的自然环境、生态保护区、水源地等情况，确保草坪机项目的建设和运营对环境影响最小化，并符合当地的环保法规标准。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对选址的评价还需充分考虑当地政府的产业政策和法规。我们将详细了解草坪机项目所在地的相关政策，确保草坪机项目的规划和运营与当地法规相符，降低不必要的法律风险。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考虑到社会稳定性对企业运营的重要性，我们将评估选址地区的社会安全情况、劳工关系、社区反馈等方面，以确保草坪机项目的建设和运营不会受到社会稳定性的负面影响。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最后，我们将综合考虑用地成本，包括土地购置费用、土地开发成本等。通过对用地成本的详细评估，我们能够做出更为精确的经济效益分析，为草坪机项目的投资决策提供有力支持。</w:t>
      </w:r>
    </w:p>
    <w:p>
      <w:pPr>
        <w:pStyle w:val="Heading1"/>
        <w:ind w:firstLine="560" w:firstLineChars="200"/>
        <w:rPr>
          <w:rFonts w:ascii="仿宋" w:eastAsia="仿宋" w:hAnsi="仿宋" w:cs="仿宋" w:hint="eastAsia"/>
          <w:sz w:val="28"/>
          <w:lang w:eastAsia="zh-CN"/>
        </w:rPr>
      </w:pPr>
      <w:bookmarkStart w:id="18" w:name="_Toc32692"/>
      <w:r>
        <w:rPr>
          <w:rFonts w:ascii="仿宋" w:eastAsia="仿宋" w:hAnsi="仿宋" w:cs="仿宋" w:hint="eastAsia"/>
          <w:sz w:val="28"/>
          <w:lang w:eastAsia="zh-CN"/>
        </w:rPr>
        <w:t>五、草坪机项目绩效评估</w:t>
      </w:r>
      <w:bookmarkEnd w:id="18"/>
    </w:p>
    <w:p>
      <w:pPr>
        <w:pStyle w:val="Heading2"/>
        <w:rPr>
          <w:rFonts w:ascii="仿宋" w:eastAsia="仿宋" w:hAnsi="仿宋" w:cs="仿宋" w:hint="eastAsia"/>
          <w:lang w:eastAsia="zh-CN"/>
        </w:rPr>
      </w:pPr>
      <w:bookmarkStart w:id="19" w:name="_Toc24787"/>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在草坪机项目中，我们设计了一套全面的绩效评估指标，以确保草坪机项目的可控和成功交付。这些指标跨足草坪机项目目标、成本、进度和质量等多个维度，为我们提供了全面洞察草坪机项目的健康状况。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草坪机项目目标达成率是我们关注的首要指标。我们设定了明确的目标，并通过定期监测和评估，迅速发现并应对潜在的目标偏差。这为草坪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成本绩效是另一个核心关注点。通过实际成本与预算成本的对比分析，我们深入了解成本差异的原因，及时调整资源分配，保持草坪机项目在经济效益方面的合理水平。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https://d.book118.com/807123120145006026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草坪机项目规划设计纲要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43572B"/>
    <w:rsid w:val="1C4357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2312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2024-01-07T14:07:00Z</dcterms:created>
  <dcterms:modified xsi:type="dcterms:W3CDTF">2024-01-07T14:07:56Z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B433FC3F560E46A09634B0F57BD579ED_11</vt:lpwstr>
  </property>
  <property fmtid="{D5CDD505-2E9C-101B-9397-08002B2CF9AE}" pid="3" name="KSOProductBuildVer">
    <vt:lpwstr>2052-12.1.0.16120</vt:lpwstr>
  </property>
</Properties>
</file>