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工字钢项目规划设计蓝图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41" w:history="1">
        <w:r>
          <w:rPr>
            <w:rFonts w:ascii="仿宋" w:eastAsia="仿宋" w:hAnsi="仿宋" w:cs="仿宋" w:hint="eastAsia"/>
            <w:lang w:eastAsia="zh-CN"/>
          </w:rPr>
          <w:t>前言</w:t>
        </w:r>
        <w:r>
          <w:tab/>
        </w:r>
        <w:r>
          <w:fldChar w:fldCharType="begin"/>
        </w:r>
        <w:r>
          <w:instrText xml:space="preserve"> PAGEREF _Toc19041 \h </w:instrText>
        </w:r>
        <w:r>
          <w:fldChar w:fldCharType="separate"/>
        </w:r>
        <w:r>
          <w:t>3</w:t>
        </w:r>
        <w:r>
          <w:fldChar w:fldCharType="end"/>
        </w:r>
      </w:hyperlink>
    </w:p>
    <w:p>
      <w:pPr>
        <w:pStyle w:val="TOC1"/>
        <w:tabs>
          <w:tab w:val="right" w:leader="dot" w:pos="8306"/>
        </w:tabs>
      </w:pPr>
      <w:hyperlink w:anchor="_Toc21827" w:history="1">
        <w:r>
          <w:rPr>
            <w:rFonts w:ascii="仿宋" w:eastAsia="仿宋" w:hAnsi="仿宋" w:cs="仿宋" w:hint="eastAsia"/>
            <w:lang w:eastAsia="zh-CN"/>
          </w:rPr>
          <w:t>一、工字钢项目绩效评估</w:t>
        </w:r>
        <w:r>
          <w:tab/>
        </w:r>
        <w:r>
          <w:fldChar w:fldCharType="begin"/>
        </w:r>
        <w:r>
          <w:instrText xml:space="preserve"> PAGEREF _Toc21827 \h </w:instrText>
        </w:r>
        <w:r>
          <w:fldChar w:fldCharType="separate"/>
        </w:r>
        <w:r>
          <w:t>3</w:t>
        </w:r>
        <w:r>
          <w:fldChar w:fldCharType="end"/>
        </w:r>
      </w:hyperlink>
    </w:p>
    <w:p>
      <w:pPr>
        <w:pStyle w:val="TOC2"/>
        <w:tabs>
          <w:tab w:val="right" w:leader="dot" w:pos="8306"/>
        </w:tabs>
      </w:pPr>
      <w:hyperlink w:anchor="_Toc3886" w:history="1">
        <w:r>
          <w:rPr>
            <w:rFonts w:ascii="仿宋" w:eastAsia="仿宋" w:hAnsi="仿宋" w:cs="仿宋" w:hint="eastAsia"/>
            <w:lang w:eastAsia="zh-CN"/>
          </w:rPr>
          <w:t>(一)、绩效评估指标</w:t>
        </w:r>
        <w:r>
          <w:tab/>
        </w:r>
        <w:r>
          <w:fldChar w:fldCharType="begin"/>
        </w:r>
        <w:r>
          <w:instrText xml:space="preserve"> PAGEREF _Toc3886 \h </w:instrText>
        </w:r>
        <w:r>
          <w:fldChar w:fldCharType="separate"/>
        </w:r>
        <w:r>
          <w:t>3</w:t>
        </w:r>
        <w:r>
          <w:fldChar w:fldCharType="end"/>
        </w:r>
      </w:hyperlink>
    </w:p>
    <w:p>
      <w:pPr>
        <w:pStyle w:val="TOC2"/>
        <w:tabs>
          <w:tab w:val="right" w:leader="dot" w:pos="8306"/>
        </w:tabs>
      </w:pPr>
      <w:hyperlink w:anchor="_Toc1896" w:history="1">
        <w:r>
          <w:rPr>
            <w:rFonts w:ascii="仿宋" w:eastAsia="仿宋" w:hAnsi="仿宋" w:cs="仿宋" w:hint="eastAsia"/>
            <w:lang w:eastAsia="zh-CN"/>
          </w:rPr>
          <w:t>(二)、绩效评估方法</w:t>
        </w:r>
        <w:r>
          <w:tab/>
        </w:r>
        <w:r>
          <w:fldChar w:fldCharType="begin"/>
        </w:r>
        <w:r>
          <w:instrText xml:space="preserve"> PAGEREF _Toc1896 \h </w:instrText>
        </w:r>
        <w:r>
          <w:fldChar w:fldCharType="separate"/>
        </w:r>
        <w:r>
          <w:t>4</w:t>
        </w:r>
        <w:r>
          <w:fldChar w:fldCharType="end"/>
        </w:r>
      </w:hyperlink>
    </w:p>
    <w:p>
      <w:pPr>
        <w:pStyle w:val="TOC2"/>
        <w:tabs>
          <w:tab w:val="right" w:leader="dot" w:pos="8306"/>
        </w:tabs>
      </w:pPr>
      <w:hyperlink w:anchor="_Toc19385" w:history="1">
        <w:r>
          <w:rPr>
            <w:rFonts w:ascii="仿宋" w:eastAsia="仿宋" w:hAnsi="仿宋" w:cs="仿宋" w:hint="eastAsia"/>
            <w:lang w:eastAsia="zh-CN"/>
          </w:rPr>
          <w:t>(三)、绩效评估周期</w:t>
        </w:r>
        <w:r>
          <w:tab/>
        </w:r>
        <w:r>
          <w:fldChar w:fldCharType="begin"/>
        </w:r>
        <w:r>
          <w:instrText xml:space="preserve"> PAGEREF _Toc19385 \h </w:instrText>
        </w:r>
        <w:r>
          <w:fldChar w:fldCharType="separate"/>
        </w:r>
        <w:r>
          <w:t>5</w:t>
        </w:r>
        <w:r>
          <w:fldChar w:fldCharType="end"/>
        </w:r>
      </w:hyperlink>
    </w:p>
    <w:p>
      <w:pPr>
        <w:pStyle w:val="TOC1"/>
        <w:tabs>
          <w:tab w:val="right" w:leader="dot" w:pos="8306"/>
        </w:tabs>
      </w:pPr>
      <w:hyperlink w:anchor="_Toc23290" w:history="1">
        <w:r>
          <w:rPr>
            <w:rFonts w:ascii="仿宋" w:eastAsia="仿宋" w:hAnsi="仿宋" w:cs="仿宋" w:hint="eastAsia"/>
            <w:lang w:eastAsia="zh-CN"/>
          </w:rPr>
          <w:t>二、工字钢项目危机管理</w:t>
        </w:r>
        <w:r>
          <w:tab/>
        </w:r>
        <w:r>
          <w:fldChar w:fldCharType="begin"/>
        </w:r>
        <w:r>
          <w:instrText xml:space="preserve"> PAGEREF _Toc23290 \h </w:instrText>
        </w:r>
        <w:r>
          <w:fldChar w:fldCharType="separate"/>
        </w:r>
        <w:r>
          <w:t>6</w:t>
        </w:r>
        <w:r>
          <w:fldChar w:fldCharType="end"/>
        </w:r>
      </w:hyperlink>
    </w:p>
    <w:p>
      <w:pPr>
        <w:pStyle w:val="TOC2"/>
        <w:tabs>
          <w:tab w:val="right" w:leader="dot" w:pos="8306"/>
        </w:tabs>
      </w:pPr>
      <w:hyperlink w:anchor="_Toc12044" w:history="1">
        <w:r>
          <w:rPr>
            <w:rFonts w:ascii="仿宋" w:eastAsia="仿宋" w:hAnsi="仿宋" w:cs="仿宋" w:hint="eastAsia"/>
            <w:lang w:eastAsia="zh-CN"/>
          </w:rPr>
          <w:t>(一)、危机预警与识别</w:t>
        </w:r>
        <w:r>
          <w:tab/>
        </w:r>
        <w:r>
          <w:fldChar w:fldCharType="begin"/>
        </w:r>
        <w:r>
          <w:instrText xml:space="preserve"> PAGEREF _Toc12044 \h </w:instrText>
        </w:r>
        <w:r>
          <w:fldChar w:fldCharType="separate"/>
        </w:r>
        <w:r>
          <w:t>6</w:t>
        </w:r>
        <w:r>
          <w:fldChar w:fldCharType="end"/>
        </w:r>
      </w:hyperlink>
    </w:p>
    <w:p>
      <w:pPr>
        <w:pStyle w:val="TOC2"/>
        <w:tabs>
          <w:tab w:val="right" w:leader="dot" w:pos="8306"/>
        </w:tabs>
      </w:pPr>
      <w:hyperlink w:anchor="_Toc10752" w:history="1">
        <w:r>
          <w:rPr>
            <w:rFonts w:ascii="仿宋" w:eastAsia="仿宋" w:hAnsi="仿宋" w:cs="仿宋" w:hint="eastAsia"/>
            <w:lang w:eastAsia="zh-CN"/>
          </w:rPr>
          <w:t>(二)、危机应对与恢复</w:t>
        </w:r>
        <w:r>
          <w:tab/>
        </w:r>
        <w:r>
          <w:fldChar w:fldCharType="begin"/>
        </w:r>
        <w:r>
          <w:instrText xml:space="preserve"> PAGEREF _Toc10752 \h </w:instrText>
        </w:r>
        <w:r>
          <w:fldChar w:fldCharType="separate"/>
        </w:r>
        <w:r>
          <w:t>7</w:t>
        </w:r>
        <w:r>
          <w:fldChar w:fldCharType="end"/>
        </w:r>
      </w:hyperlink>
    </w:p>
    <w:p>
      <w:pPr>
        <w:pStyle w:val="TOC1"/>
        <w:tabs>
          <w:tab w:val="right" w:leader="dot" w:pos="8306"/>
        </w:tabs>
      </w:pPr>
      <w:hyperlink w:anchor="_Toc7575" w:history="1">
        <w:r>
          <w:rPr>
            <w:rFonts w:ascii="仿宋" w:eastAsia="仿宋" w:hAnsi="仿宋" w:cs="仿宋" w:hint="eastAsia"/>
            <w:lang w:eastAsia="zh-CN"/>
          </w:rPr>
          <w:t>三、产品规划分析</w:t>
        </w:r>
        <w:r>
          <w:tab/>
        </w:r>
        <w:r>
          <w:fldChar w:fldCharType="begin"/>
        </w:r>
        <w:r>
          <w:instrText xml:space="preserve"> PAGEREF _Toc7575 \h </w:instrText>
        </w:r>
        <w:r>
          <w:fldChar w:fldCharType="separate"/>
        </w:r>
        <w:r>
          <w:t>8</w:t>
        </w:r>
        <w:r>
          <w:fldChar w:fldCharType="end"/>
        </w:r>
      </w:hyperlink>
    </w:p>
    <w:p>
      <w:pPr>
        <w:pStyle w:val="TOC2"/>
        <w:tabs>
          <w:tab w:val="right" w:leader="dot" w:pos="8306"/>
        </w:tabs>
      </w:pPr>
      <w:hyperlink w:anchor="_Toc30634" w:history="1">
        <w:r>
          <w:rPr>
            <w:rFonts w:ascii="仿宋" w:eastAsia="仿宋" w:hAnsi="仿宋" w:cs="仿宋" w:hint="eastAsia"/>
            <w:lang w:eastAsia="zh-CN"/>
          </w:rPr>
          <w:t>(一)、产品规划</w:t>
        </w:r>
        <w:r>
          <w:tab/>
        </w:r>
        <w:r>
          <w:fldChar w:fldCharType="begin"/>
        </w:r>
        <w:r>
          <w:instrText xml:space="preserve"> PAGEREF _Toc30634 \h </w:instrText>
        </w:r>
        <w:r>
          <w:fldChar w:fldCharType="separate"/>
        </w:r>
        <w:r>
          <w:t>8</w:t>
        </w:r>
        <w:r>
          <w:fldChar w:fldCharType="end"/>
        </w:r>
      </w:hyperlink>
    </w:p>
    <w:p>
      <w:pPr>
        <w:pStyle w:val="TOC2"/>
        <w:tabs>
          <w:tab w:val="right" w:leader="dot" w:pos="8306"/>
        </w:tabs>
      </w:pPr>
      <w:hyperlink w:anchor="_Toc25689" w:history="1">
        <w:r>
          <w:rPr>
            <w:rFonts w:ascii="仿宋" w:eastAsia="仿宋" w:hAnsi="仿宋" w:cs="仿宋" w:hint="eastAsia"/>
            <w:lang w:eastAsia="zh-CN"/>
          </w:rPr>
          <w:t>(二)、建设规模</w:t>
        </w:r>
        <w:r>
          <w:tab/>
        </w:r>
        <w:r>
          <w:fldChar w:fldCharType="begin"/>
        </w:r>
        <w:r>
          <w:instrText xml:space="preserve"> PAGEREF _Toc25689 \h </w:instrText>
        </w:r>
        <w:r>
          <w:fldChar w:fldCharType="separate"/>
        </w:r>
        <w:r>
          <w:t>9</w:t>
        </w:r>
        <w:r>
          <w:fldChar w:fldCharType="end"/>
        </w:r>
      </w:hyperlink>
    </w:p>
    <w:p>
      <w:pPr>
        <w:pStyle w:val="TOC1"/>
        <w:tabs>
          <w:tab w:val="right" w:leader="dot" w:pos="8306"/>
        </w:tabs>
      </w:pPr>
      <w:hyperlink w:anchor="_Toc8513" w:history="1">
        <w:r>
          <w:rPr>
            <w:rFonts w:ascii="仿宋" w:eastAsia="仿宋" w:hAnsi="仿宋" w:cs="仿宋" w:hint="eastAsia"/>
            <w:lang w:eastAsia="zh-CN"/>
          </w:rPr>
          <w:t>四、工字钢项目建设单位说明</w:t>
        </w:r>
        <w:r>
          <w:tab/>
        </w:r>
        <w:r>
          <w:fldChar w:fldCharType="begin"/>
        </w:r>
        <w:r>
          <w:instrText xml:space="preserve"> PAGEREF _Toc8513 \h </w:instrText>
        </w:r>
        <w:r>
          <w:fldChar w:fldCharType="separate"/>
        </w:r>
        <w:r>
          <w:t>10</w:t>
        </w:r>
        <w:r>
          <w:fldChar w:fldCharType="end"/>
        </w:r>
      </w:hyperlink>
    </w:p>
    <w:p>
      <w:pPr>
        <w:pStyle w:val="TOC2"/>
        <w:tabs>
          <w:tab w:val="right" w:leader="dot" w:pos="8306"/>
        </w:tabs>
      </w:pPr>
      <w:hyperlink w:anchor="_Toc18076" w:history="1">
        <w:r>
          <w:rPr>
            <w:rFonts w:ascii="仿宋" w:eastAsia="仿宋" w:hAnsi="仿宋" w:cs="仿宋" w:hint="eastAsia"/>
            <w:lang w:eastAsia="zh-CN"/>
          </w:rPr>
          <w:t>(一)、工字钢项目承办单位基本情况</w:t>
        </w:r>
        <w:r>
          <w:tab/>
        </w:r>
        <w:r>
          <w:fldChar w:fldCharType="begin"/>
        </w:r>
        <w:r>
          <w:instrText xml:space="preserve"> PAGEREF _Toc18076 \h </w:instrText>
        </w:r>
        <w:r>
          <w:fldChar w:fldCharType="separate"/>
        </w:r>
        <w:r>
          <w:t>10</w:t>
        </w:r>
        <w:r>
          <w:fldChar w:fldCharType="end"/>
        </w:r>
      </w:hyperlink>
    </w:p>
    <w:p>
      <w:pPr>
        <w:pStyle w:val="TOC2"/>
        <w:tabs>
          <w:tab w:val="right" w:leader="dot" w:pos="8306"/>
        </w:tabs>
      </w:pPr>
      <w:hyperlink w:anchor="_Toc21380" w:history="1">
        <w:r>
          <w:rPr>
            <w:rFonts w:ascii="仿宋" w:eastAsia="仿宋" w:hAnsi="仿宋" w:cs="仿宋" w:hint="eastAsia"/>
            <w:lang w:eastAsia="zh-CN"/>
          </w:rPr>
          <w:t>(二)、公司经济效益分析</w:t>
        </w:r>
        <w:r>
          <w:tab/>
        </w:r>
        <w:r>
          <w:fldChar w:fldCharType="begin"/>
        </w:r>
        <w:r>
          <w:instrText xml:space="preserve"> PAGEREF _Toc21380 \h </w:instrText>
        </w:r>
        <w:r>
          <w:fldChar w:fldCharType="separate"/>
        </w:r>
        <w:r>
          <w:t>11</w:t>
        </w:r>
        <w:r>
          <w:fldChar w:fldCharType="end"/>
        </w:r>
      </w:hyperlink>
    </w:p>
    <w:p>
      <w:pPr>
        <w:pStyle w:val="TOC1"/>
        <w:tabs>
          <w:tab w:val="right" w:leader="dot" w:pos="8306"/>
        </w:tabs>
      </w:pPr>
      <w:hyperlink w:anchor="_Toc16979" w:history="1">
        <w:r>
          <w:rPr>
            <w:rFonts w:ascii="仿宋" w:eastAsia="仿宋" w:hAnsi="仿宋" w:cs="仿宋" w:hint="eastAsia"/>
            <w:lang w:eastAsia="zh-CN"/>
          </w:rPr>
          <w:t>五、工字钢项目选址可行性分析</w:t>
        </w:r>
        <w:r>
          <w:tab/>
        </w:r>
        <w:r>
          <w:fldChar w:fldCharType="begin"/>
        </w:r>
        <w:r>
          <w:instrText xml:space="preserve"> PAGEREF _Toc16979 \h </w:instrText>
        </w:r>
        <w:r>
          <w:fldChar w:fldCharType="separate"/>
        </w:r>
        <w:r>
          <w:t>12</w:t>
        </w:r>
        <w:r>
          <w:fldChar w:fldCharType="end"/>
        </w:r>
      </w:hyperlink>
    </w:p>
    <w:p>
      <w:pPr>
        <w:pStyle w:val="TOC2"/>
        <w:tabs>
          <w:tab w:val="right" w:leader="dot" w:pos="8306"/>
        </w:tabs>
      </w:pPr>
      <w:hyperlink w:anchor="_Toc20481" w:history="1">
        <w:r>
          <w:rPr>
            <w:rFonts w:ascii="仿宋" w:eastAsia="仿宋" w:hAnsi="仿宋" w:cs="仿宋" w:hint="eastAsia"/>
            <w:lang w:eastAsia="zh-CN"/>
          </w:rPr>
          <w:t>(一)、工字钢项目选址</w:t>
        </w:r>
        <w:r>
          <w:tab/>
        </w:r>
        <w:r>
          <w:fldChar w:fldCharType="begin"/>
        </w:r>
        <w:r>
          <w:instrText xml:space="preserve"> PAGEREF _Toc20481 \h </w:instrText>
        </w:r>
        <w:r>
          <w:fldChar w:fldCharType="separate"/>
        </w:r>
        <w:r>
          <w:t>12</w:t>
        </w:r>
        <w:r>
          <w:fldChar w:fldCharType="end"/>
        </w:r>
      </w:hyperlink>
    </w:p>
    <w:p>
      <w:pPr>
        <w:pStyle w:val="TOC2"/>
        <w:tabs>
          <w:tab w:val="right" w:leader="dot" w:pos="8306"/>
        </w:tabs>
      </w:pPr>
      <w:hyperlink w:anchor="_Toc2197" w:history="1">
        <w:r>
          <w:rPr>
            <w:rFonts w:ascii="仿宋" w:eastAsia="仿宋" w:hAnsi="仿宋" w:cs="仿宋" w:hint="eastAsia"/>
            <w:lang w:eastAsia="zh-CN"/>
          </w:rPr>
          <w:t>(二)、用地控制指标</w:t>
        </w:r>
        <w:r>
          <w:tab/>
        </w:r>
        <w:r>
          <w:fldChar w:fldCharType="begin"/>
        </w:r>
        <w:r>
          <w:instrText xml:space="preserve"> PAGEREF _Toc2197 \h </w:instrText>
        </w:r>
        <w:r>
          <w:fldChar w:fldCharType="separate"/>
        </w:r>
        <w:r>
          <w:t>12</w:t>
        </w:r>
        <w:r>
          <w:fldChar w:fldCharType="end"/>
        </w:r>
      </w:hyperlink>
    </w:p>
    <w:p>
      <w:pPr>
        <w:pStyle w:val="TOC2"/>
        <w:tabs>
          <w:tab w:val="right" w:leader="dot" w:pos="8306"/>
        </w:tabs>
      </w:pPr>
      <w:hyperlink w:anchor="_Toc10800" w:history="1">
        <w:r>
          <w:rPr>
            <w:rFonts w:ascii="仿宋" w:eastAsia="仿宋" w:hAnsi="仿宋" w:cs="仿宋" w:hint="eastAsia"/>
            <w:lang w:eastAsia="zh-CN"/>
          </w:rPr>
          <w:t>(三)、节约用地措施</w:t>
        </w:r>
        <w:r>
          <w:tab/>
        </w:r>
        <w:r>
          <w:fldChar w:fldCharType="begin"/>
        </w:r>
        <w:r>
          <w:instrText xml:space="preserve"> PAGEREF _Toc10800 \h </w:instrText>
        </w:r>
        <w:r>
          <w:fldChar w:fldCharType="separate"/>
        </w:r>
        <w:r>
          <w:t>14</w:t>
        </w:r>
        <w:r>
          <w:fldChar w:fldCharType="end"/>
        </w:r>
      </w:hyperlink>
    </w:p>
    <w:p>
      <w:pPr>
        <w:pStyle w:val="TOC2"/>
        <w:tabs>
          <w:tab w:val="right" w:leader="dot" w:pos="8306"/>
        </w:tabs>
      </w:pPr>
      <w:hyperlink w:anchor="_Toc21198" w:history="1">
        <w:r>
          <w:rPr>
            <w:rFonts w:ascii="仿宋" w:eastAsia="仿宋" w:hAnsi="仿宋" w:cs="仿宋" w:hint="eastAsia"/>
            <w:lang w:eastAsia="zh-CN"/>
          </w:rPr>
          <w:t>(四)、总图布置方案</w:t>
        </w:r>
        <w:r>
          <w:tab/>
        </w:r>
        <w:r>
          <w:fldChar w:fldCharType="begin"/>
        </w:r>
        <w:r>
          <w:instrText xml:space="preserve"> PAGEREF _Toc21198 \h </w:instrText>
        </w:r>
        <w:r>
          <w:fldChar w:fldCharType="separate"/>
        </w:r>
        <w:r>
          <w:t>15</w:t>
        </w:r>
        <w:r>
          <w:fldChar w:fldCharType="end"/>
        </w:r>
      </w:hyperlink>
    </w:p>
    <w:p>
      <w:pPr>
        <w:pStyle w:val="TOC2"/>
        <w:tabs>
          <w:tab w:val="right" w:leader="dot" w:pos="8306"/>
        </w:tabs>
      </w:pPr>
      <w:hyperlink w:anchor="_Toc8785" w:history="1">
        <w:r>
          <w:rPr>
            <w:rFonts w:ascii="仿宋" w:eastAsia="仿宋" w:hAnsi="仿宋" w:cs="仿宋" w:hint="eastAsia"/>
            <w:lang w:eastAsia="zh-CN"/>
          </w:rPr>
          <w:t>(五)、选址综合评价</w:t>
        </w:r>
        <w:r>
          <w:tab/>
        </w:r>
        <w:r>
          <w:fldChar w:fldCharType="begin"/>
        </w:r>
        <w:r>
          <w:instrText xml:space="preserve"> PAGEREF _Toc8785 \h </w:instrText>
        </w:r>
        <w:r>
          <w:fldChar w:fldCharType="separate"/>
        </w:r>
        <w:r>
          <w:t>16</w:t>
        </w:r>
        <w:r>
          <w:fldChar w:fldCharType="end"/>
        </w:r>
      </w:hyperlink>
    </w:p>
    <w:p>
      <w:pPr>
        <w:pStyle w:val="TOC1"/>
        <w:tabs>
          <w:tab w:val="right" w:leader="dot" w:pos="8306"/>
        </w:tabs>
      </w:pPr>
      <w:hyperlink w:anchor="_Toc17055" w:history="1">
        <w:r>
          <w:rPr>
            <w:rFonts w:ascii="仿宋" w:eastAsia="仿宋" w:hAnsi="仿宋" w:cs="仿宋" w:hint="eastAsia"/>
            <w:lang w:eastAsia="zh-CN"/>
          </w:rPr>
          <w:t>六、工字钢项目可持续发展</w:t>
        </w:r>
        <w:r>
          <w:tab/>
        </w:r>
        <w:r>
          <w:fldChar w:fldCharType="begin"/>
        </w:r>
        <w:r>
          <w:instrText xml:space="preserve"> PAGEREF _Toc17055 \h </w:instrText>
        </w:r>
        <w:r>
          <w:fldChar w:fldCharType="separate"/>
        </w:r>
        <w:r>
          <w:t>17</w:t>
        </w:r>
        <w:r>
          <w:fldChar w:fldCharType="end"/>
        </w:r>
      </w:hyperlink>
    </w:p>
    <w:p>
      <w:pPr>
        <w:pStyle w:val="TOC2"/>
        <w:tabs>
          <w:tab w:val="right" w:leader="dot" w:pos="8306"/>
        </w:tabs>
      </w:pPr>
      <w:hyperlink w:anchor="_Toc13412" w:history="1">
        <w:r>
          <w:rPr>
            <w:rFonts w:ascii="仿宋" w:eastAsia="仿宋" w:hAnsi="仿宋" w:cs="仿宋" w:hint="eastAsia"/>
            <w:lang w:eastAsia="zh-CN"/>
          </w:rPr>
          <w:t>(一)、可持续战略与实践</w:t>
        </w:r>
        <w:r>
          <w:tab/>
        </w:r>
        <w:r>
          <w:fldChar w:fldCharType="begin"/>
        </w:r>
        <w:r>
          <w:instrText xml:space="preserve"> PAGEREF _Toc13412 \h </w:instrText>
        </w:r>
        <w:r>
          <w:fldChar w:fldCharType="separate"/>
        </w:r>
        <w:r>
          <w:t>17</w:t>
        </w:r>
        <w:r>
          <w:fldChar w:fldCharType="end"/>
        </w:r>
      </w:hyperlink>
    </w:p>
    <w:p>
      <w:pPr>
        <w:pStyle w:val="TOC2"/>
        <w:tabs>
          <w:tab w:val="right" w:leader="dot" w:pos="8306"/>
        </w:tabs>
      </w:pPr>
      <w:hyperlink w:anchor="_Toc10620" w:history="1">
        <w:r>
          <w:rPr>
            <w:rFonts w:ascii="仿宋" w:eastAsia="仿宋" w:hAnsi="仿宋" w:cs="仿宋" w:hint="eastAsia"/>
            <w:lang w:eastAsia="zh-CN"/>
          </w:rPr>
          <w:t>(二)、环保与社会责任</w:t>
        </w:r>
        <w:r>
          <w:tab/>
        </w:r>
        <w:r>
          <w:fldChar w:fldCharType="begin"/>
        </w:r>
        <w:r>
          <w:instrText xml:space="preserve"> PAGEREF _Toc10620 \h </w:instrText>
        </w:r>
        <w:r>
          <w:fldChar w:fldCharType="separate"/>
        </w:r>
        <w:r>
          <w:t>18</w:t>
        </w:r>
        <w:r>
          <w:fldChar w:fldCharType="end"/>
        </w:r>
      </w:hyperlink>
    </w:p>
    <w:p>
      <w:pPr>
        <w:pStyle w:val="TOC1"/>
        <w:tabs>
          <w:tab w:val="right" w:leader="dot" w:pos="8306"/>
        </w:tabs>
      </w:pPr>
      <w:hyperlink w:anchor="_Toc25520" w:history="1">
        <w:r>
          <w:rPr>
            <w:rFonts w:ascii="仿宋" w:eastAsia="仿宋" w:hAnsi="仿宋" w:cs="仿宋" w:hint="eastAsia"/>
            <w:lang w:eastAsia="zh-CN"/>
          </w:rPr>
          <w:t>七、工字钢项目人力资源管理</w:t>
        </w:r>
        <w:r>
          <w:tab/>
        </w:r>
        <w:r>
          <w:fldChar w:fldCharType="begin"/>
        </w:r>
        <w:r>
          <w:instrText xml:space="preserve"> PAGEREF _Toc25520 \h </w:instrText>
        </w:r>
        <w:r>
          <w:fldChar w:fldCharType="separate"/>
        </w:r>
        <w:r>
          <w:t>19</w:t>
        </w:r>
        <w:r>
          <w:fldChar w:fldCharType="end"/>
        </w:r>
      </w:hyperlink>
    </w:p>
    <w:p>
      <w:pPr>
        <w:pStyle w:val="TOC2"/>
        <w:tabs>
          <w:tab w:val="right" w:leader="dot" w:pos="8306"/>
        </w:tabs>
      </w:pPr>
      <w:hyperlink w:anchor="_Toc16015" w:history="1">
        <w:r>
          <w:rPr>
            <w:rFonts w:ascii="仿宋" w:eastAsia="仿宋" w:hAnsi="仿宋" w:cs="仿宋" w:hint="eastAsia"/>
            <w:lang w:eastAsia="zh-CN"/>
          </w:rPr>
          <w:t>(一)、建立健全的预算管理制度</w:t>
        </w:r>
        <w:r>
          <w:tab/>
        </w:r>
        <w:r>
          <w:fldChar w:fldCharType="begin"/>
        </w:r>
        <w:r>
          <w:instrText xml:space="preserve"> PAGEREF _Toc16015 \h </w:instrText>
        </w:r>
        <w:r>
          <w:fldChar w:fldCharType="separate"/>
        </w:r>
        <w:r>
          <w:t>19</w:t>
        </w:r>
        <w:r>
          <w:fldChar w:fldCharType="end"/>
        </w:r>
      </w:hyperlink>
    </w:p>
    <w:p>
      <w:pPr>
        <w:pStyle w:val="TOC2"/>
        <w:tabs>
          <w:tab w:val="right" w:leader="dot" w:pos="8306"/>
        </w:tabs>
      </w:pPr>
      <w:hyperlink w:anchor="_Toc20404" w:history="1">
        <w:r>
          <w:rPr>
            <w:rFonts w:ascii="仿宋" w:eastAsia="仿宋" w:hAnsi="仿宋" w:cs="仿宋" w:hint="eastAsia"/>
            <w:lang w:eastAsia="zh-CN"/>
          </w:rPr>
          <w:t>(二)、加强资金流动监控</w:t>
        </w:r>
        <w:r>
          <w:tab/>
        </w:r>
        <w:r>
          <w:fldChar w:fldCharType="begin"/>
        </w:r>
        <w:r>
          <w:instrText xml:space="preserve"> PAGEREF _Toc20404 \h </w:instrText>
        </w:r>
        <w:r>
          <w:fldChar w:fldCharType="separate"/>
        </w:r>
        <w:r>
          <w:t>20</w:t>
        </w:r>
        <w:r>
          <w:fldChar w:fldCharType="end"/>
        </w:r>
      </w:hyperlink>
    </w:p>
    <w:p>
      <w:pPr>
        <w:pStyle w:val="TOC2"/>
        <w:tabs>
          <w:tab w:val="right" w:leader="dot" w:pos="8306"/>
        </w:tabs>
      </w:pPr>
      <w:hyperlink w:anchor="_Toc15467" w:history="1">
        <w:r>
          <w:rPr>
            <w:rFonts w:ascii="仿宋" w:eastAsia="仿宋" w:hAnsi="仿宋" w:cs="仿宋" w:hint="eastAsia"/>
            <w:lang w:eastAsia="zh-CN"/>
          </w:rPr>
          <w:t>(三)、制定完善的风险控制机制</w:t>
        </w:r>
        <w:r>
          <w:tab/>
        </w:r>
        <w:r>
          <w:fldChar w:fldCharType="begin"/>
        </w:r>
        <w:r>
          <w:instrText xml:space="preserve"> PAGEREF _Toc15467 \h </w:instrText>
        </w:r>
        <w:r>
          <w:fldChar w:fldCharType="separate"/>
        </w:r>
        <w:r>
          <w:t>21</w:t>
        </w:r>
        <w:r>
          <w:fldChar w:fldCharType="end"/>
        </w:r>
      </w:hyperlink>
    </w:p>
    <w:p>
      <w:pPr>
        <w:pStyle w:val="TOC2"/>
        <w:tabs>
          <w:tab w:val="right" w:leader="dot" w:pos="8306"/>
        </w:tabs>
      </w:pPr>
      <w:hyperlink w:anchor="_Toc17790" w:history="1">
        <w:r>
          <w:rPr>
            <w:rFonts w:ascii="仿宋" w:eastAsia="仿宋" w:hAnsi="仿宋" w:cs="仿宋" w:hint="eastAsia"/>
            <w:lang w:eastAsia="zh-CN"/>
          </w:rPr>
          <w:t>(四)、优化成本管理</w:t>
        </w:r>
        <w:r>
          <w:tab/>
        </w:r>
        <w:r>
          <w:fldChar w:fldCharType="begin"/>
        </w:r>
        <w:r>
          <w:instrText xml:space="preserve"> PAGEREF _Toc17790 \h </w:instrText>
        </w:r>
        <w:r>
          <w:fldChar w:fldCharType="separate"/>
        </w:r>
        <w:r>
          <w:t>23</w:t>
        </w:r>
        <w:r>
          <w:fldChar w:fldCharType="end"/>
        </w:r>
      </w:hyperlink>
    </w:p>
    <w:p>
      <w:pPr>
        <w:pStyle w:val="TOC1"/>
        <w:tabs>
          <w:tab w:val="right" w:leader="dot" w:pos="8306"/>
        </w:tabs>
      </w:pPr>
      <w:hyperlink w:anchor="_Toc28048" w:history="1">
        <w:r>
          <w:rPr>
            <w:rFonts w:ascii="仿宋" w:eastAsia="仿宋" w:hAnsi="仿宋" w:cs="仿宋" w:hint="eastAsia"/>
            <w:lang w:eastAsia="zh-CN"/>
          </w:rPr>
          <w:t>八、工字钢项目投资规划</w:t>
        </w:r>
        <w:r>
          <w:tab/>
        </w:r>
        <w:r>
          <w:fldChar w:fldCharType="begin"/>
        </w:r>
        <w:r>
          <w:instrText xml:space="preserve"> PAGEREF _Toc28048 \h </w:instrText>
        </w:r>
        <w:r>
          <w:fldChar w:fldCharType="separate"/>
        </w:r>
        <w:r>
          <w:t>24</w:t>
        </w:r>
        <w:r>
          <w:fldChar w:fldCharType="end"/>
        </w:r>
      </w:hyperlink>
    </w:p>
    <w:p>
      <w:pPr>
        <w:pStyle w:val="TOC2"/>
        <w:tabs>
          <w:tab w:val="right" w:leader="dot" w:pos="8306"/>
        </w:tabs>
      </w:pPr>
      <w:hyperlink w:anchor="_Toc22700" w:history="1">
        <w:r>
          <w:rPr>
            <w:rFonts w:ascii="仿宋" w:eastAsia="仿宋" w:hAnsi="仿宋" w:cs="仿宋" w:hint="eastAsia"/>
            <w:lang w:eastAsia="zh-CN"/>
          </w:rPr>
          <w:t>(一)、工字钢项目总投资估算</w:t>
        </w:r>
        <w:r>
          <w:tab/>
        </w:r>
        <w:r>
          <w:fldChar w:fldCharType="begin"/>
        </w:r>
        <w:r>
          <w:instrText xml:space="preserve"> PAGEREF _Toc22700 \h </w:instrText>
        </w:r>
        <w:r>
          <w:fldChar w:fldCharType="separate"/>
        </w:r>
        <w:r>
          <w:t>24</w:t>
        </w:r>
        <w:r>
          <w:fldChar w:fldCharType="end"/>
        </w:r>
      </w:hyperlink>
    </w:p>
    <w:p>
      <w:pPr>
        <w:pStyle w:val="TOC2"/>
        <w:tabs>
          <w:tab w:val="right" w:leader="dot" w:pos="8306"/>
        </w:tabs>
      </w:pPr>
      <w:hyperlink w:anchor="_Toc9679" w:history="1">
        <w:r>
          <w:rPr>
            <w:rFonts w:ascii="仿宋" w:eastAsia="仿宋" w:hAnsi="仿宋" w:cs="仿宋" w:hint="eastAsia"/>
            <w:lang w:eastAsia="zh-CN"/>
          </w:rPr>
          <w:t>(二)、资金筹措</w:t>
        </w:r>
        <w:r>
          <w:tab/>
        </w:r>
        <w:r>
          <w:fldChar w:fldCharType="begin"/>
        </w:r>
        <w:r>
          <w:instrText xml:space="preserve"> PAGEREF _Toc9679 \h </w:instrText>
        </w:r>
        <w:r>
          <w:fldChar w:fldCharType="separate"/>
        </w:r>
        <w:r>
          <w:t>25</w:t>
        </w:r>
        <w:r>
          <w:fldChar w:fldCharType="end"/>
        </w:r>
      </w:hyperlink>
    </w:p>
    <w:p>
      <w:pPr>
        <w:pStyle w:val="TOC1"/>
        <w:tabs>
          <w:tab w:val="right" w:leader="dot" w:pos="8306"/>
        </w:tabs>
      </w:pPr>
      <w:hyperlink w:anchor="_Toc10675" w:history="1">
        <w:r>
          <w:rPr>
            <w:rFonts w:ascii="仿宋" w:eastAsia="仿宋" w:hAnsi="仿宋" w:cs="仿宋" w:hint="eastAsia"/>
            <w:lang w:eastAsia="zh-CN"/>
          </w:rPr>
          <w:t>九、生产安全保护</w:t>
        </w:r>
        <w:r>
          <w:tab/>
        </w:r>
        <w:r>
          <w:fldChar w:fldCharType="begin"/>
        </w:r>
        <w:r>
          <w:instrText xml:space="preserve"> PAGEREF _Toc10675 \h </w:instrText>
        </w:r>
        <w:r>
          <w:fldChar w:fldCharType="separate"/>
        </w:r>
        <w:r>
          <w:t>26</w:t>
        </w:r>
        <w:r>
          <w:fldChar w:fldCharType="end"/>
        </w:r>
      </w:hyperlink>
    </w:p>
    <w:p>
      <w:pPr>
        <w:pStyle w:val="TOC2"/>
        <w:tabs>
          <w:tab w:val="right" w:leader="dot" w:pos="8306"/>
        </w:tabs>
      </w:pPr>
      <w:hyperlink w:anchor="_Toc22542" w:history="1">
        <w:r>
          <w:rPr>
            <w:rFonts w:ascii="仿宋" w:eastAsia="仿宋" w:hAnsi="仿宋" w:cs="仿宋" w:hint="eastAsia"/>
            <w:lang w:eastAsia="zh-CN"/>
          </w:rPr>
          <w:t>(一)、消防安全</w:t>
        </w:r>
        <w:r>
          <w:tab/>
        </w:r>
        <w:r>
          <w:fldChar w:fldCharType="begin"/>
        </w:r>
        <w:r>
          <w:instrText xml:space="preserve"> PAGEREF _Toc22542 \h </w:instrText>
        </w:r>
        <w:r>
          <w:fldChar w:fldCharType="separate"/>
        </w:r>
        <w:r>
          <w:t>26</w:t>
        </w:r>
        <w:r>
          <w:fldChar w:fldCharType="end"/>
        </w:r>
      </w:hyperlink>
    </w:p>
    <w:p>
      <w:pPr>
        <w:pStyle w:val="TOC2"/>
        <w:tabs>
          <w:tab w:val="right" w:leader="dot" w:pos="8306"/>
        </w:tabs>
      </w:pPr>
      <w:hyperlink w:anchor="_Toc27420" w:history="1">
        <w:r>
          <w:rPr>
            <w:rFonts w:ascii="仿宋" w:eastAsia="仿宋" w:hAnsi="仿宋" w:cs="仿宋" w:hint="eastAsia"/>
            <w:lang w:eastAsia="zh-CN"/>
          </w:rPr>
          <w:t>(二)、防火防爆总图布置措施</w:t>
        </w:r>
        <w:r>
          <w:tab/>
        </w:r>
        <w:r>
          <w:fldChar w:fldCharType="begin"/>
        </w:r>
        <w:r>
          <w:instrText xml:space="preserve"> PAGEREF _Toc27420 \h </w:instrText>
        </w:r>
        <w:r>
          <w:fldChar w:fldCharType="separate"/>
        </w:r>
        <w:r>
          <w:t>27</w:t>
        </w:r>
        <w:r>
          <w:fldChar w:fldCharType="end"/>
        </w:r>
      </w:hyperlink>
    </w:p>
    <w:p>
      <w:pPr>
        <w:pStyle w:val="TOC2"/>
        <w:tabs>
          <w:tab w:val="right" w:leader="dot" w:pos="8306"/>
        </w:tabs>
      </w:pPr>
      <w:hyperlink w:anchor="_Toc13058" w:history="1">
        <w:r>
          <w:rPr>
            <w:rFonts w:ascii="仿宋" w:eastAsia="仿宋" w:hAnsi="仿宋" w:cs="仿宋" w:hint="eastAsia"/>
            <w:lang w:eastAsia="zh-CN"/>
          </w:rPr>
          <w:t>(三)、自然灾害防范措施</w:t>
        </w:r>
        <w:r>
          <w:tab/>
        </w:r>
        <w:r>
          <w:fldChar w:fldCharType="begin"/>
        </w:r>
        <w:r>
          <w:instrText xml:space="preserve"> PAGEREF _Toc13058 \h </w:instrText>
        </w:r>
        <w:r>
          <w:fldChar w:fldCharType="separate"/>
        </w:r>
        <w:r>
          <w:t>28</w:t>
        </w:r>
        <w:r>
          <w:fldChar w:fldCharType="end"/>
        </w:r>
      </w:hyperlink>
    </w:p>
    <w:p>
      <w:pPr>
        <w:pStyle w:val="TOC2"/>
        <w:tabs>
          <w:tab w:val="right" w:leader="dot" w:pos="8306"/>
        </w:tabs>
      </w:pPr>
      <w:hyperlink w:anchor="_Toc1488" w:history="1">
        <w:r>
          <w:rPr>
            <w:rFonts w:ascii="仿宋" w:eastAsia="仿宋" w:hAnsi="仿宋" w:cs="仿宋" w:hint="eastAsia"/>
            <w:lang w:eastAsia="zh-CN"/>
          </w:rPr>
          <w:t>(四)、安全色及安全标志使用要求</w:t>
        </w:r>
        <w:r>
          <w:tab/>
        </w:r>
        <w:r>
          <w:fldChar w:fldCharType="begin"/>
        </w:r>
        <w:r>
          <w:instrText xml:space="preserve"> PAGEREF _Toc1488 \h </w:instrText>
        </w:r>
        <w:r>
          <w:fldChar w:fldCharType="separate"/>
        </w:r>
        <w:r>
          <w:t>29</w:t>
        </w:r>
        <w:r>
          <w:fldChar w:fldCharType="end"/>
        </w:r>
      </w:hyperlink>
    </w:p>
    <w:p>
      <w:pPr>
        <w:pStyle w:val="TOC2"/>
        <w:tabs>
          <w:tab w:val="right" w:leader="dot" w:pos="8306"/>
        </w:tabs>
      </w:pPr>
      <w:hyperlink w:anchor="_Toc17619" w:history="1">
        <w:r>
          <w:rPr>
            <w:rFonts w:ascii="仿宋" w:eastAsia="仿宋" w:hAnsi="仿宋" w:cs="仿宋" w:hint="eastAsia"/>
            <w:lang w:eastAsia="zh-CN"/>
          </w:rPr>
          <w:t>(五)、防尘防毒措施</w:t>
        </w:r>
        <w:r>
          <w:tab/>
        </w:r>
        <w:r>
          <w:fldChar w:fldCharType="begin"/>
        </w:r>
        <w:r>
          <w:instrText xml:space="preserve"> PAGEREF _Toc17619 \h </w:instrText>
        </w:r>
        <w:r>
          <w:fldChar w:fldCharType="separate"/>
        </w:r>
        <w:r>
          <w:t>30</w:t>
        </w:r>
        <w:r>
          <w:fldChar w:fldCharType="end"/>
        </w:r>
      </w:hyperlink>
    </w:p>
    <w:p>
      <w:pPr>
        <w:pStyle w:val="TOC2"/>
        <w:tabs>
          <w:tab w:val="right" w:leader="dot" w:pos="8306"/>
        </w:tabs>
      </w:pPr>
      <w:hyperlink w:anchor="_Toc31923" w:history="1">
        <w:r>
          <w:rPr>
            <w:rFonts w:ascii="仿宋" w:eastAsia="仿宋" w:hAnsi="仿宋" w:cs="仿宋" w:hint="eastAsia"/>
            <w:lang w:eastAsia="zh-CN"/>
          </w:rPr>
          <w:t>(六)、防静电、触电防护及防雷措施</w:t>
        </w:r>
        <w:r>
          <w:tab/>
        </w:r>
        <w:r>
          <w:fldChar w:fldCharType="begin"/>
        </w:r>
        <w:r>
          <w:instrText xml:space="preserve"> PAGEREF _Toc31923 \h </w:instrText>
        </w:r>
        <w:r>
          <w:fldChar w:fldCharType="separate"/>
        </w:r>
        <w:r>
          <w:t>31</w:t>
        </w:r>
        <w:r>
          <w:fldChar w:fldCharType="end"/>
        </w:r>
      </w:hyperlink>
    </w:p>
    <w:p>
      <w:pPr>
        <w:pStyle w:val="TOC2"/>
        <w:tabs>
          <w:tab w:val="right" w:leader="dot" w:pos="8306"/>
        </w:tabs>
      </w:pPr>
      <w:hyperlink w:anchor="_Toc25801" w:history="1">
        <w:r>
          <w:rPr>
            <w:rFonts w:ascii="仿宋" w:eastAsia="仿宋" w:hAnsi="仿宋" w:cs="仿宋" w:hint="eastAsia"/>
            <w:lang w:eastAsia="zh-CN"/>
          </w:rPr>
          <w:t>(七)、机械设备安全保障措施</w:t>
        </w:r>
        <w:r>
          <w:tab/>
        </w:r>
        <w:r>
          <w:fldChar w:fldCharType="begin"/>
        </w:r>
        <w:r>
          <w:instrText xml:space="preserve"> PAGEREF _Toc25801 \h </w:instrText>
        </w:r>
        <w:r>
          <w:fldChar w:fldCharType="separate"/>
        </w:r>
        <w:r>
          <w:t>32</w:t>
        </w:r>
        <w:r>
          <w:fldChar w:fldCharType="end"/>
        </w:r>
      </w:hyperlink>
    </w:p>
    <w:p>
      <w:pPr>
        <w:pStyle w:val="TOC1"/>
        <w:tabs>
          <w:tab w:val="right" w:leader="dot" w:pos="8306"/>
        </w:tabs>
      </w:pPr>
      <w:hyperlink w:anchor="_Toc29206" w:history="1">
        <w:r>
          <w:rPr>
            <w:rFonts w:ascii="仿宋" w:eastAsia="仿宋" w:hAnsi="仿宋" w:cs="仿宋" w:hint="eastAsia"/>
            <w:lang w:eastAsia="zh-CN"/>
          </w:rPr>
          <w:t>十、工字钢项目风险管理</w:t>
        </w:r>
        <w:r>
          <w:tab/>
        </w:r>
        <w:r>
          <w:fldChar w:fldCharType="begin"/>
        </w:r>
        <w:r>
          <w:instrText xml:space="preserve"> PAGEREF _Toc29206 \h </w:instrText>
        </w:r>
        <w:r>
          <w:fldChar w:fldCharType="separate"/>
        </w:r>
        <w:r>
          <w:t>34</w:t>
        </w:r>
        <w:r>
          <w:fldChar w:fldCharType="end"/>
        </w:r>
      </w:hyperlink>
    </w:p>
    <w:p>
      <w:pPr>
        <w:pStyle w:val="TOC2"/>
        <w:tabs>
          <w:tab w:val="right" w:leader="dot" w:pos="8306"/>
        </w:tabs>
      </w:pPr>
      <w:hyperlink w:anchor="_Toc23408" w:history="1">
        <w:r>
          <w:rPr>
            <w:rFonts w:ascii="仿宋" w:eastAsia="仿宋" w:hAnsi="仿宋" w:cs="仿宋" w:hint="eastAsia"/>
            <w:lang w:eastAsia="zh-CN"/>
          </w:rPr>
          <w:t>(一)、风险识别与评估</w:t>
        </w:r>
        <w:r>
          <w:tab/>
        </w:r>
        <w:r>
          <w:fldChar w:fldCharType="begin"/>
        </w:r>
        <w:r>
          <w:instrText xml:space="preserve"> PAGEREF _Toc23408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 w:history="1">
        <w:r>
          <w:rPr>
            <w:rFonts w:ascii="仿宋" w:eastAsia="仿宋" w:hAnsi="仿宋" w:cs="仿宋" w:hint="eastAsia"/>
            <w:lang w:eastAsia="zh-CN"/>
          </w:rPr>
          <w:t>(二)、风险应对策略</w:t>
        </w:r>
        <w:r>
          <w:tab/>
        </w:r>
        <w:r>
          <w:fldChar w:fldCharType="begin"/>
        </w:r>
        <w:r>
          <w:instrText xml:space="preserve"> PAGEREF _Toc1487 \h </w:instrText>
        </w:r>
        <w:r>
          <w:fldChar w:fldCharType="separate"/>
        </w:r>
        <w:r>
          <w:t>35</w:t>
        </w:r>
        <w:r>
          <w:fldChar w:fldCharType="end"/>
        </w:r>
      </w:hyperlink>
    </w:p>
    <w:p>
      <w:pPr>
        <w:pStyle w:val="TOC2"/>
        <w:tabs>
          <w:tab w:val="right" w:leader="dot" w:pos="8306"/>
        </w:tabs>
      </w:pPr>
      <w:hyperlink w:anchor="_Toc17625" w:history="1">
        <w:r>
          <w:rPr>
            <w:rFonts w:ascii="仿宋" w:eastAsia="仿宋" w:hAnsi="仿宋" w:cs="仿宋" w:hint="eastAsia"/>
            <w:lang w:eastAsia="zh-CN"/>
          </w:rPr>
          <w:t>(三)、风险监控与控制</w:t>
        </w:r>
        <w:r>
          <w:tab/>
        </w:r>
        <w:r>
          <w:fldChar w:fldCharType="begin"/>
        </w:r>
        <w:r>
          <w:instrText xml:space="preserve"> PAGEREF _Toc17625 \h </w:instrText>
        </w:r>
        <w:r>
          <w:fldChar w:fldCharType="separate"/>
        </w:r>
        <w:r>
          <w:t>37</w:t>
        </w:r>
        <w:r>
          <w:fldChar w:fldCharType="end"/>
        </w:r>
      </w:hyperlink>
    </w:p>
    <w:p>
      <w:pPr>
        <w:pStyle w:val="TOC1"/>
        <w:tabs>
          <w:tab w:val="right" w:leader="dot" w:pos="8306"/>
        </w:tabs>
      </w:pPr>
      <w:hyperlink w:anchor="_Toc14582" w:history="1">
        <w:r>
          <w:rPr>
            <w:rFonts w:ascii="仿宋" w:eastAsia="仿宋" w:hAnsi="仿宋" w:cs="仿宋" w:hint="eastAsia"/>
            <w:lang w:eastAsia="zh-CN"/>
          </w:rPr>
          <w:t>十一、工字钢项目经营效益</w:t>
        </w:r>
        <w:r>
          <w:tab/>
        </w:r>
        <w:r>
          <w:fldChar w:fldCharType="begin"/>
        </w:r>
        <w:r>
          <w:instrText xml:space="preserve"> PAGEREF _Toc14582 \h </w:instrText>
        </w:r>
        <w:r>
          <w:fldChar w:fldCharType="separate"/>
        </w:r>
        <w:r>
          <w:t>38</w:t>
        </w:r>
        <w:r>
          <w:fldChar w:fldCharType="end"/>
        </w:r>
      </w:hyperlink>
    </w:p>
    <w:p>
      <w:pPr>
        <w:pStyle w:val="TOC2"/>
        <w:tabs>
          <w:tab w:val="right" w:leader="dot" w:pos="8306"/>
        </w:tabs>
      </w:pPr>
      <w:hyperlink w:anchor="_Toc17887" w:history="1">
        <w:r>
          <w:rPr>
            <w:rFonts w:ascii="仿宋" w:eastAsia="仿宋" w:hAnsi="仿宋" w:cs="仿宋" w:hint="eastAsia"/>
            <w:lang w:eastAsia="zh-CN"/>
          </w:rPr>
          <w:t>(一)、经济评价财务测算</w:t>
        </w:r>
        <w:r>
          <w:tab/>
        </w:r>
        <w:r>
          <w:fldChar w:fldCharType="begin"/>
        </w:r>
        <w:r>
          <w:instrText xml:space="preserve"> PAGEREF _Toc17887 \h </w:instrText>
        </w:r>
        <w:r>
          <w:fldChar w:fldCharType="separate"/>
        </w:r>
        <w:r>
          <w:t>38</w:t>
        </w:r>
        <w:r>
          <w:fldChar w:fldCharType="end"/>
        </w:r>
      </w:hyperlink>
    </w:p>
    <w:p>
      <w:pPr>
        <w:pStyle w:val="TOC2"/>
        <w:tabs>
          <w:tab w:val="right" w:leader="dot" w:pos="8306"/>
        </w:tabs>
      </w:pPr>
      <w:hyperlink w:anchor="_Toc11412" w:history="1">
        <w:r>
          <w:rPr>
            <w:rFonts w:ascii="仿宋" w:eastAsia="仿宋" w:hAnsi="仿宋" w:cs="仿宋" w:hint="eastAsia"/>
            <w:lang w:eastAsia="zh-CN"/>
          </w:rPr>
          <w:t>(二)、工字钢项目盈利能力分析</w:t>
        </w:r>
        <w:r>
          <w:tab/>
        </w:r>
        <w:r>
          <w:fldChar w:fldCharType="begin"/>
        </w:r>
        <w:r>
          <w:instrText xml:space="preserve"> PAGEREF _Toc11412 \h </w:instrText>
        </w:r>
        <w:r>
          <w:fldChar w:fldCharType="separate"/>
        </w:r>
        <w:r>
          <w:t>39</w:t>
        </w:r>
        <w:r>
          <w:fldChar w:fldCharType="end"/>
        </w:r>
      </w:hyperlink>
    </w:p>
    <w:p>
      <w:pPr>
        <w:pStyle w:val="TOC1"/>
        <w:tabs>
          <w:tab w:val="right" w:leader="dot" w:pos="8306"/>
        </w:tabs>
      </w:pPr>
      <w:hyperlink w:anchor="_Toc13466" w:history="1">
        <w:r>
          <w:rPr>
            <w:rFonts w:ascii="仿宋" w:eastAsia="仿宋" w:hAnsi="仿宋" w:cs="仿宋" w:hint="eastAsia"/>
            <w:lang w:eastAsia="zh-CN"/>
          </w:rPr>
          <w:t>十二、工字钢项目创新与研发</w:t>
        </w:r>
        <w:r>
          <w:tab/>
        </w:r>
        <w:r>
          <w:fldChar w:fldCharType="begin"/>
        </w:r>
        <w:r>
          <w:instrText xml:space="preserve"> PAGEREF _Toc13466 \h </w:instrText>
        </w:r>
        <w:r>
          <w:fldChar w:fldCharType="separate"/>
        </w:r>
        <w:r>
          <w:t>40</w:t>
        </w:r>
        <w:r>
          <w:fldChar w:fldCharType="end"/>
        </w:r>
      </w:hyperlink>
    </w:p>
    <w:p>
      <w:pPr>
        <w:pStyle w:val="TOC2"/>
        <w:tabs>
          <w:tab w:val="right" w:leader="dot" w:pos="8306"/>
        </w:tabs>
      </w:pPr>
      <w:hyperlink w:anchor="_Toc31434" w:history="1">
        <w:r>
          <w:rPr>
            <w:rFonts w:ascii="仿宋" w:eastAsia="仿宋" w:hAnsi="仿宋" w:cs="仿宋" w:hint="eastAsia"/>
            <w:lang w:eastAsia="zh-CN"/>
          </w:rPr>
          <w:t>(一)、创新策略与方向</w:t>
        </w:r>
        <w:r>
          <w:tab/>
        </w:r>
        <w:r>
          <w:fldChar w:fldCharType="begin"/>
        </w:r>
        <w:r>
          <w:instrText xml:space="preserve"> PAGEREF _Toc31434 \h </w:instrText>
        </w:r>
        <w:r>
          <w:fldChar w:fldCharType="separate"/>
        </w:r>
        <w:r>
          <w:t>40</w:t>
        </w:r>
        <w:r>
          <w:fldChar w:fldCharType="end"/>
        </w:r>
      </w:hyperlink>
    </w:p>
    <w:p>
      <w:pPr>
        <w:pStyle w:val="TOC2"/>
        <w:tabs>
          <w:tab w:val="right" w:leader="dot" w:pos="8306"/>
        </w:tabs>
      </w:pPr>
      <w:hyperlink w:anchor="_Toc5478" w:history="1">
        <w:r>
          <w:rPr>
            <w:rFonts w:ascii="仿宋" w:eastAsia="仿宋" w:hAnsi="仿宋" w:cs="仿宋" w:hint="eastAsia"/>
            <w:lang w:eastAsia="zh-CN"/>
          </w:rPr>
          <w:t>(二)、研发规划与投入</w:t>
        </w:r>
        <w:r>
          <w:tab/>
        </w:r>
        <w:r>
          <w:fldChar w:fldCharType="begin"/>
        </w:r>
        <w:r>
          <w:instrText xml:space="preserve"> PAGEREF _Toc5478 \h </w:instrText>
        </w:r>
        <w:r>
          <w:fldChar w:fldCharType="separate"/>
        </w:r>
        <w:r>
          <w:t>41</w:t>
        </w:r>
        <w:r>
          <w:fldChar w:fldCharType="end"/>
        </w:r>
      </w:hyperlink>
    </w:p>
    <w:p>
      <w:pPr>
        <w:pStyle w:val="TOC1"/>
        <w:tabs>
          <w:tab w:val="right" w:leader="dot" w:pos="8306"/>
        </w:tabs>
      </w:pPr>
      <w:hyperlink w:anchor="_Toc9788" w:history="1">
        <w:r>
          <w:rPr>
            <w:rFonts w:ascii="仿宋" w:eastAsia="仿宋" w:hAnsi="仿宋" w:cs="仿宋" w:hint="eastAsia"/>
            <w:lang w:eastAsia="zh-CN"/>
          </w:rPr>
          <w:t>十三、营销与推广策略</w:t>
        </w:r>
        <w:r>
          <w:tab/>
        </w:r>
        <w:r>
          <w:fldChar w:fldCharType="begin"/>
        </w:r>
        <w:r>
          <w:instrText xml:space="preserve"> PAGEREF _Toc9788 \h </w:instrText>
        </w:r>
        <w:r>
          <w:fldChar w:fldCharType="separate"/>
        </w:r>
        <w:r>
          <w:t>43</w:t>
        </w:r>
        <w:r>
          <w:fldChar w:fldCharType="end"/>
        </w:r>
      </w:hyperlink>
    </w:p>
    <w:p>
      <w:pPr>
        <w:pStyle w:val="TOC2"/>
        <w:tabs>
          <w:tab w:val="right" w:leader="dot" w:pos="8306"/>
        </w:tabs>
      </w:pPr>
      <w:hyperlink w:anchor="_Toc6442" w:history="1">
        <w:r>
          <w:rPr>
            <w:rFonts w:ascii="仿宋" w:eastAsia="仿宋" w:hAnsi="仿宋" w:cs="仿宋" w:hint="eastAsia"/>
            <w:lang w:eastAsia="zh-CN"/>
          </w:rPr>
          <w:t>(一)、产品/服务定位与特点</w:t>
        </w:r>
        <w:r>
          <w:tab/>
        </w:r>
        <w:r>
          <w:fldChar w:fldCharType="begin"/>
        </w:r>
        <w:r>
          <w:instrText xml:space="preserve"> PAGEREF _Toc6442 \h </w:instrText>
        </w:r>
        <w:r>
          <w:fldChar w:fldCharType="separate"/>
        </w:r>
        <w:r>
          <w:t>43</w:t>
        </w:r>
        <w:r>
          <w:fldChar w:fldCharType="end"/>
        </w:r>
      </w:hyperlink>
    </w:p>
    <w:p>
      <w:pPr>
        <w:pStyle w:val="TOC2"/>
        <w:tabs>
          <w:tab w:val="right" w:leader="dot" w:pos="8306"/>
        </w:tabs>
      </w:pPr>
      <w:hyperlink w:anchor="_Toc14786" w:history="1">
        <w:r>
          <w:rPr>
            <w:rFonts w:ascii="仿宋" w:eastAsia="仿宋" w:hAnsi="仿宋" w:cs="仿宋" w:hint="eastAsia"/>
            <w:lang w:eastAsia="zh-CN"/>
          </w:rPr>
          <w:t>(二)、市场定位与竞争分析</w:t>
        </w:r>
        <w:r>
          <w:tab/>
        </w:r>
        <w:r>
          <w:fldChar w:fldCharType="begin"/>
        </w:r>
        <w:r>
          <w:instrText xml:space="preserve"> PAGEREF _Toc14786 \h </w:instrText>
        </w:r>
        <w:r>
          <w:fldChar w:fldCharType="separate"/>
        </w:r>
        <w:r>
          <w:t>44</w:t>
        </w:r>
        <w:r>
          <w:fldChar w:fldCharType="end"/>
        </w:r>
      </w:hyperlink>
    </w:p>
    <w:p>
      <w:pPr>
        <w:pStyle w:val="TOC2"/>
        <w:tabs>
          <w:tab w:val="right" w:leader="dot" w:pos="8306"/>
        </w:tabs>
      </w:pPr>
      <w:hyperlink w:anchor="_Toc28350" w:history="1">
        <w:r>
          <w:rPr>
            <w:rFonts w:ascii="仿宋" w:eastAsia="仿宋" w:hAnsi="仿宋" w:cs="仿宋" w:hint="eastAsia"/>
            <w:lang w:eastAsia="zh-CN"/>
          </w:rPr>
          <w:t>(三)、营销渠道与策略</w:t>
        </w:r>
        <w:r>
          <w:tab/>
        </w:r>
        <w:r>
          <w:fldChar w:fldCharType="begin"/>
        </w:r>
        <w:r>
          <w:instrText xml:space="preserve"> PAGEREF _Toc28350 \h </w:instrText>
        </w:r>
        <w:r>
          <w:fldChar w:fldCharType="separate"/>
        </w:r>
        <w:r>
          <w:t>45</w:t>
        </w:r>
        <w:r>
          <w:fldChar w:fldCharType="end"/>
        </w:r>
      </w:hyperlink>
    </w:p>
    <w:p>
      <w:pPr>
        <w:pStyle w:val="TOC2"/>
        <w:tabs>
          <w:tab w:val="right" w:leader="dot" w:pos="8306"/>
        </w:tabs>
      </w:pPr>
      <w:hyperlink w:anchor="_Toc17069" w:history="1">
        <w:r>
          <w:rPr>
            <w:rFonts w:ascii="仿宋" w:eastAsia="仿宋" w:hAnsi="仿宋" w:cs="仿宋" w:hint="eastAsia"/>
            <w:lang w:eastAsia="zh-CN"/>
          </w:rPr>
          <w:t>(四)、推广与宣传活动</w:t>
        </w:r>
        <w:r>
          <w:tab/>
        </w:r>
        <w:r>
          <w:fldChar w:fldCharType="begin"/>
        </w:r>
        <w:r>
          <w:instrText xml:space="preserve"> PAGEREF _Toc17069 \h </w:instrText>
        </w:r>
        <w:r>
          <w:fldChar w:fldCharType="separate"/>
        </w:r>
        <w:r>
          <w:t>46</w:t>
        </w:r>
        <w:r>
          <w:fldChar w:fldCharType="end"/>
        </w:r>
      </w:hyperlink>
    </w:p>
    <w:p>
      <w:pPr>
        <w:pStyle w:val="TOC1"/>
        <w:tabs>
          <w:tab w:val="right" w:leader="dot" w:pos="8306"/>
        </w:tabs>
      </w:pPr>
      <w:hyperlink w:anchor="_Toc2213" w:history="1">
        <w:r>
          <w:rPr>
            <w:rFonts w:ascii="仿宋" w:eastAsia="仿宋" w:hAnsi="仿宋" w:cs="仿宋" w:hint="eastAsia"/>
            <w:lang w:eastAsia="zh-CN"/>
          </w:rPr>
          <w:t>十四、质量管理体系</w:t>
        </w:r>
        <w:r>
          <w:tab/>
        </w:r>
        <w:r>
          <w:fldChar w:fldCharType="begin"/>
        </w:r>
        <w:r>
          <w:instrText xml:space="preserve"> PAGEREF _Toc2213 \h </w:instrText>
        </w:r>
        <w:r>
          <w:fldChar w:fldCharType="separate"/>
        </w:r>
        <w:r>
          <w:t>52</w:t>
        </w:r>
        <w:r>
          <w:fldChar w:fldCharType="end"/>
        </w:r>
      </w:hyperlink>
    </w:p>
    <w:p>
      <w:pPr>
        <w:pStyle w:val="TOC2"/>
        <w:tabs>
          <w:tab w:val="right" w:leader="dot" w:pos="8306"/>
        </w:tabs>
      </w:pPr>
      <w:hyperlink w:anchor="_Toc25121" w:history="1">
        <w:r>
          <w:rPr>
            <w:rFonts w:ascii="仿宋" w:eastAsia="仿宋" w:hAnsi="仿宋" w:cs="仿宋" w:hint="eastAsia"/>
            <w:lang w:eastAsia="zh-CN"/>
          </w:rPr>
          <w:t>(一)、质量目标与方针</w:t>
        </w:r>
        <w:r>
          <w:tab/>
        </w:r>
        <w:r>
          <w:fldChar w:fldCharType="begin"/>
        </w:r>
        <w:r>
          <w:instrText xml:space="preserve"> PAGEREF _Toc25121 \h </w:instrText>
        </w:r>
        <w:r>
          <w:fldChar w:fldCharType="separate"/>
        </w:r>
        <w:r>
          <w:t>52</w:t>
        </w:r>
        <w:r>
          <w:fldChar w:fldCharType="end"/>
        </w:r>
      </w:hyperlink>
    </w:p>
    <w:p>
      <w:pPr>
        <w:pStyle w:val="TOC2"/>
        <w:tabs>
          <w:tab w:val="right" w:leader="dot" w:pos="8306"/>
        </w:tabs>
      </w:pPr>
      <w:hyperlink w:anchor="_Toc16757" w:history="1">
        <w:r>
          <w:rPr>
            <w:rFonts w:ascii="仿宋" w:eastAsia="仿宋" w:hAnsi="仿宋" w:cs="仿宋" w:hint="eastAsia"/>
            <w:lang w:eastAsia="zh-CN"/>
          </w:rPr>
          <w:t>(二)、质量管理责任</w:t>
        </w:r>
        <w:r>
          <w:tab/>
        </w:r>
        <w:r>
          <w:fldChar w:fldCharType="begin"/>
        </w:r>
        <w:r>
          <w:instrText xml:space="preserve"> PAGEREF _Toc16757 \h </w:instrText>
        </w:r>
        <w:r>
          <w:fldChar w:fldCharType="separate"/>
        </w:r>
        <w:r>
          <w:t>53</w:t>
        </w:r>
        <w:r>
          <w:fldChar w:fldCharType="end"/>
        </w:r>
      </w:hyperlink>
    </w:p>
    <w:p>
      <w:pPr>
        <w:pStyle w:val="TOC2"/>
        <w:tabs>
          <w:tab w:val="right" w:leader="dot" w:pos="8306"/>
        </w:tabs>
      </w:pPr>
      <w:hyperlink w:anchor="_Toc22097" w:history="1">
        <w:r>
          <w:rPr>
            <w:rFonts w:ascii="仿宋" w:eastAsia="仿宋" w:hAnsi="仿宋" w:cs="仿宋" w:hint="eastAsia"/>
            <w:lang w:eastAsia="zh-CN"/>
          </w:rPr>
          <w:t>(三)、质量管理体系文件</w:t>
        </w:r>
        <w:r>
          <w:tab/>
        </w:r>
        <w:r>
          <w:fldChar w:fldCharType="begin"/>
        </w:r>
        <w:r>
          <w:instrText xml:space="preserve"> PAGEREF _Toc22097 \h </w:instrText>
        </w:r>
        <w:r>
          <w:fldChar w:fldCharType="separate"/>
        </w:r>
        <w:r>
          <w:t>54</w:t>
        </w:r>
        <w:r>
          <w:fldChar w:fldCharType="end"/>
        </w:r>
      </w:hyperlink>
    </w:p>
    <w:p>
      <w:pPr>
        <w:pStyle w:val="TOC2"/>
        <w:tabs>
          <w:tab w:val="right" w:leader="dot" w:pos="8306"/>
        </w:tabs>
      </w:pPr>
      <w:hyperlink w:anchor="_Toc23716" w:history="1">
        <w:r>
          <w:rPr>
            <w:rFonts w:ascii="仿宋" w:eastAsia="仿宋" w:hAnsi="仿宋" w:cs="仿宋" w:hint="eastAsia"/>
            <w:lang w:eastAsia="zh-CN"/>
          </w:rPr>
          <w:t>(四)、质量培训与教育</w:t>
        </w:r>
        <w:r>
          <w:tab/>
        </w:r>
        <w:r>
          <w:fldChar w:fldCharType="begin"/>
        </w:r>
        <w:r>
          <w:instrText xml:space="preserve"> PAGEREF _Toc23716 \h </w:instrText>
        </w:r>
        <w:r>
          <w:fldChar w:fldCharType="separate"/>
        </w:r>
        <w:r>
          <w:t>56</w:t>
        </w:r>
        <w:r>
          <w:fldChar w:fldCharType="end"/>
        </w:r>
      </w:hyperlink>
    </w:p>
    <w:p>
      <w:pPr>
        <w:pStyle w:val="TOC2"/>
        <w:tabs>
          <w:tab w:val="right" w:leader="dot" w:pos="8306"/>
        </w:tabs>
      </w:pPr>
      <w:hyperlink w:anchor="_Toc8873" w:history="1">
        <w:r>
          <w:rPr>
            <w:rFonts w:ascii="仿宋" w:eastAsia="仿宋" w:hAnsi="仿宋" w:cs="仿宋" w:hint="eastAsia"/>
            <w:lang w:eastAsia="zh-CN"/>
          </w:rPr>
          <w:t>(五)、质量审核与评价</w:t>
        </w:r>
        <w:r>
          <w:tab/>
        </w:r>
        <w:r>
          <w:fldChar w:fldCharType="begin"/>
        </w:r>
        <w:r>
          <w:instrText xml:space="preserve"> PAGEREF _Toc8873 \h </w:instrText>
        </w:r>
        <w:r>
          <w:fldChar w:fldCharType="separate"/>
        </w:r>
        <w:r>
          <w:t>57</w:t>
        </w:r>
        <w:r>
          <w:fldChar w:fldCharType="end"/>
        </w:r>
      </w:hyperlink>
    </w:p>
    <w:p>
      <w:pPr>
        <w:pStyle w:val="TOC2"/>
        <w:tabs>
          <w:tab w:val="right" w:leader="dot" w:pos="8306"/>
        </w:tabs>
      </w:pPr>
      <w:hyperlink w:anchor="_Toc3729" w:history="1">
        <w:r>
          <w:rPr>
            <w:rFonts w:ascii="仿宋" w:eastAsia="仿宋" w:hAnsi="仿宋" w:cs="仿宋" w:hint="eastAsia"/>
            <w:lang w:eastAsia="zh-CN"/>
          </w:rPr>
          <w:t>(六)、不符合与纠正措施</w:t>
        </w:r>
        <w:r>
          <w:tab/>
        </w:r>
        <w:r>
          <w:fldChar w:fldCharType="begin"/>
        </w:r>
        <w:r>
          <w:instrText xml:space="preserve"> PAGEREF _Toc3729 \h </w:instrText>
        </w:r>
        <w:r>
          <w:fldChar w:fldCharType="separate"/>
        </w:r>
        <w:r>
          <w:t>58</w:t>
        </w:r>
        <w:r>
          <w:fldChar w:fldCharType="end"/>
        </w:r>
      </w:hyperlink>
    </w:p>
    <w:p>
      <w:pPr>
        <w:pStyle w:val="TOC1"/>
        <w:tabs>
          <w:tab w:val="right" w:leader="dot" w:pos="8306"/>
        </w:tabs>
      </w:pPr>
      <w:hyperlink w:anchor="_Toc30242" w:history="1">
        <w:r>
          <w:rPr>
            <w:rFonts w:ascii="仿宋" w:eastAsia="仿宋" w:hAnsi="仿宋" w:cs="仿宋" w:hint="eastAsia"/>
            <w:lang w:eastAsia="zh-CN"/>
          </w:rPr>
          <w:t>十五、工字钢项目工程方案分析</w:t>
        </w:r>
        <w:r>
          <w:tab/>
        </w:r>
        <w:r>
          <w:fldChar w:fldCharType="begin"/>
        </w:r>
        <w:r>
          <w:instrText xml:space="preserve"> PAGEREF _Toc30242 \h </w:instrText>
        </w:r>
        <w:r>
          <w:fldChar w:fldCharType="separate"/>
        </w:r>
        <w:r>
          <w:t>59</w:t>
        </w:r>
        <w:r>
          <w:fldChar w:fldCharType="end"/>
        </w:r>
      </w:hyperlink>
    </w:p>
    <w:p>
      <w:pPr>
        <w:pStyle w:val="TOC2"/>
        <w:tabs>
          <w:tab w:val="right" w:leader="dot" w:pos="8306"/>
        </w:tabs>
      </w:pPr>
      <w:hyperlink w:anchor="_Toc19971" w:history="1">
        <w:r>
          <w:rPr>
            <w:rFonts w:ascii="仿宋" w:eastAsia="仿宋" w:hAnsi="仿宋" w:cs="仿宋" w:hint="eastAsia"/>
            <w:lang w:eastAsia="zh-CN"/>
          </w:rPr>
          <w:t>(一)、建筑工程设计原则</w:t>
        </w:r>
        <w:r>
          <w:tab/>
        </w:r>
        <w:r>
          <w:fldChar w:fldCharType="begin"/>
        </w:r>
        <w:r>
          <w:instrText xml:space="preserve"> PAGEREF _Toc19971 \h </w:instrText>
        </w:r>
        <w:r>
          <w:fldChar w:fldCharType="separate"/>
        </w:r>
        <w:r>
          <w:t>59</w:t>
        </w:r>
        <w:r>
          <w:fldChar w:fldCharType="end"/>
        </w:r>
      </w:hyperlink>
    </w:p>
    <w:p>
      <w:pPr>
        <w:pStyle w:val="TOC2"/>
        <w:tabs>
          <w:tab w:val="right" w:leader="dot" w:pos="8306"/>
        </w:tabs>
      </w:pPr>
      <w:hyperlink w:anchor="_Toc10579" w:history="1">
        <w:r>
          <w:rPr>
            <w:rFonts w:ascii="仿宋" w:eastAsia="仿宋" w:hAnsi="仿宋" w:cs="仿宋" w:hint="eastAsia"/>
            <w:lang w:eastAsia="zh-CN"/>
          </w:rPr>
          <w:t>(二)、土建工程建设指标</w:t>
        </w:r>
        <w:r>
          <w:tab/>
        </w:r>
        <w:r>
          <w:fldChar w:fldCharType="begin"/>
        </w:r>
        <w:r>
          <w:instrText xml:space="preserve"> PAGEREF _Toc10579 \h </w:instrText>
        </w:r>
        <w:r>
          <w:fldChar w:fldCharType="separate"/>
        </w:r>
        <w:r>
          <w:t>63</w:t>
        </w:r>
        <w:r>
          <w:fldChar w:fldCharType="end"/>
        </w:r>
      </w:hyperlink>
    </w:p>
    <w:p>
      <w:pPr>
        <w:pStyle w:val="TOC1"/>
        <w:tabs>
          <w:tab w:val="right" w:leader="dot" w:pos="8306"/>
        </w:tabs>
      </w:pPr>
      <w:hyperlink w:anchor="_Toc630" w:history="1">
        <w:r>
          <w:rPr>
            <w:rFonts w:ascii="仿宋" w:eastAsia="仿宋" w:hAnsi="仿宋" w:cs="仿宋" w:hint="eastAsia"/>
            <w:lang w:eastAsia="zh-CN"/>
          </w:rPr>
          <w:t>十六、工字钢项目实施时间节点</w:t>
        </w:r>
        <w:r>
          <w:tab/>
        </w:r>
        <w:r>
          <w:fldChar w:fldCharType="begin"/>
        </w:r>
        <w:r>
          <w:instrText xml:space="preserve"> PAGEREF _Toc630 \h </w:instrText>
        </w:r>
        <w:r>
          <w:fldChar w:fldCharType="separate"/>
        </w:r>
        <w:r>
          <w:t>64</w:t>
        </w:r>
        <w:r>
          <w:fldChar w:fldCharType="end"/>
        </w:r>
      </w:hyperlink>
    </w:p>
    <w:p>
      <w:pPr>
        <w:pStyle w:val="TOC2"/>
        <w:tabs>
          <w:tab w:val="right" w:leader="dot" w:pos="8306"/>
        </w:tabs>
      </w:pPr>
      <w:hyperlink w:anchor="_Toc14852" w:history="1">
        <w:r>
          <w:rPr>
            <w:rFonts w:ascii="仿宋" w:eastAsia="仿宋" w:hAnsi="仿宋" w:cs="仿宋" w:hint="eastAsia"/>
            <w:lang w:eastAsia="zh-CN"/>
          </w:rPr>
          <w:t>(一)、工字钢项目启动阶段时间节点</w:t>
        </w:r>
        <w:r>
          <w:tab/>
        </w:r>
        <w:r>
          <w:fldChar w:fldCharType="begin"/>
        </w:r>
        <w:r>
          <w:instrText xml:space="preserve"> PAGEREF _Toc14852 \h </w:instrText>
        </w:r>
        <w:r>
          <w:fldChar w:fldCharType="separate"/>
        </w:r>
        <w:r>
          <w:t>64</w:t>
        </w:r>
        <w:r>
          <w:fldChar w:fldCharType="end"/>
        </w:r>
      </w:hyperlink>
    </w:p>
    <w:p>
      <w:pPr>
        <w:pStyle w:val="TOC2"/>
        <w:tabs>
          <w:tab w:val="right" w:leader="dot" w:pos="8306"/>
        </w:tabs>
      </w:pPr>
      <w:hyperlink w:anchor="_Toc32232" w:history="1">
        <w:r>
          <w:rPr>
            <w:rFonts w:ascii="仿宋" w:eastAsia="仿宋" w:hAnsi="仿宋" w:cs="仿宋" w:hint="eastAsia"/>
            <w:lang w:eastAsia="zh-CN"/>
          </w:rPr>
          <w:t>(二)、工字钢项目执行阶段时间节点</w:t>
        </w:r>
        <w:r>
          <w:tab/>
        </w:r>
        <w:r>
          <w:fldChar w:fldCharType="begin"/>
        </w:r>
        <w:r>
          <w:instrText xml:space="preserve"> PAGEREF _Toc32232 \h </w:instrText>
        </w:r>
        <w:r>
          <w:fldChar w:fldCharType="separate"/>
        </w:r>
        <w:r>
          <w:t>65</w:t>
        </w:r>
        <w:r>
          <w:fldChar w:fldCharType="end"/>
        </w:r>
      </w:hyperlink>
    </w:p>
    <w:p>
      <w:pPr>
        <w:pStyle w:val="TOC2"/>
        <w:tabs>
          <w:tab w:val="right" w:leader="dot" w:pos="8306"/>
        </w:tabs>
      </w:pPr>
      <w:hyperlink w:anchor="_Toc6212" w:history="1">
        <w:r>
          <w:rPr>
            <w:rFonts w:ascii="仿宋" w:eastAsia="仿宋" w:hAnsi="仿宋" w:cs="仿宋" w:hint="eastAsia"/>
            <w:lang w:eastAsia="zh-CN"/>
          </w:rPr>
          <w:t>(三)、工字钢项目完成阶段时间节点</w:t>
        </w:r>
        <w:r>
          <w:tab/>
        </w:r>
        <w:r>
          <w:fldChar w:fldCharType="begin"/>
        </w:r>
        <w:r>
          <w:instrText xml:space="preserve"> PAGEREF _Toc6212 \h </w:instrText>
        </w:r>
        <w:r>
          <w:fldChar w:fldCharType="separate"/>
        </w:r>
        <w:r>
          <w:t>66</w:t>
        </w:r>
        <w:r>
          <w:fldChar w:fldCharType="end"/>
        </w:r>
      </w:hyperlink>
    </w:p>
    <w:p>
      <w:pPr>
        <w:pStyle w:val="TOC1"/>
        <w:tabs>
          <w:tab w:val="right" w:leader="dot" w:pos="8306"/>
        </w:tabs>
      </w:pPr>
      <w:hyperlink w:anchor="_Toc26122" w:history="1">
        <w:r>
          <w:rPr>
            <w:rFonts w:ascii="仿宋" w:eastAsia="仿宋" w:hAnsi="仿宋" w:cs="仿宋" w:hint="eastAsia"/>
            <w:lang w:eastAsia="zh-CN"/>
          </w:rPr>
          <w:t>十七、工字钢项目变更管理</w:t>
        </w:r>
        <w:r>
          <w:tab/>
        </w:r>
        <w:r>
          <w:fldChar w:fldCharType="begin"/>
        </w:r>
        <w:r>
          <w:instrText xml:space="preserve"> PAGEREF _Toc26122 \h </w:instrText>
        </w:r>
        <w:r>
          <w:fldChar w:fldCharType="separate"/>
        </w:r>
        <w:r>
          <w:t>67</w:t>
        </w:r>
        <w:r>
          <w:fldChar w:fldCharType="end"/>
        </w:r>
      </w:hyperlink>
    </w:p>
    <w:p>
      <w:pPr>
        <w:pStyle w:val="TOC2"/>
        <w:tabs>
          <w:tab w:val="right" w:leader="dot" w:pos="8306"/>
        </w:tabs>
      </w:pPr>
      <w:hyperlink w:anchor="_Toc31064" w:history="1">
        <w:r>
          <w:rPr>
            <w:rFonts w:ascii="仿宋" w:eastAsia="仿宋" w:hAnsi="仿宋" w:cs="仿宋" w:hint="eastAsia"/>
            <w:lang w:eastAsia="zh-CN"/>
          </w:rPr>
          <w:t>(一)、变更申请与评估</w:t>
        </w:r>
        <w:r>
          <w:tab/>
        </w:r>
        <w:r>
          <w:fldChar w:fldCharType="begin"/>
        </w:r>
        <w:r>
          <w:instrText xml:space="preserve"> PAGEREF _Toc31064 \h </w:instrText>
        </w:r>
        <w:r>
          <w:fldChar w:fldCharType="separate"/>
        </w:r>
        <w:r>
          <w:t>67</w:t>
        </w:r>
        <w:r>
          <w:fldChar w:fldCharType="end"/>
        </w:r>
      </w:hyperlink>
    </w:p>
    <w:p>
      <w:pPr>
        <w:pStyle w:val="TOC2"/>
        <w:tabs>
          <w:tab w:val="right" w:leader="dot" w:pos="8306"/>
        </w:tabs>
      </w:pPr>
      <w:hyperlink w:anchor="_Toc4096" w:history="1">
        <w:r>
          <w:rPr>
            <w:rFonts w:ascii="仿宋" w:eastAsia="仿宋" w:hAnsi="仿宋" w:cs="仿宋" w:hint="eastAsia"/>
            <w:lang w:eastAsia="zh-CN"/>
          </w:rPr>
          <w:t>(二)、变更实施与控制</w:t>
        </w:r>
        <w:r>
          <w:tab/>
        </w:r>
        <w:r>
          <w:fldChar w:fldCharType="begin"/>
        </w:r>
        <w:r>
          <w:instrText xml:space="preserve"> PAGEREF _Toc4096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827"/>
      <w:r>
        <w:rPr>
          <w:rFonts w:ascii="仿宋" w:eastAsia="仿宋" w:hAnsi="仿宋" w:cs="仿宋" w:hint="eastAsia"/>
          <w:sz w:val="28"/>
          <w:lang w:eastAsia="zh-CN"/>
        </w:rPr>
        <w:t>一、工字钢项目绩效评估</w:t>
      </w:r>
      <w:bookmarkEnd w:id="2"/>
    </w:p>
    <w:p>
      <w:pPr>
        <w:pStyle w:val="Heading2"/>
        <w:rPr>
          <w:rFonts w:ascii="仿宋" w:eastAsia="仿宋" w:hAnsi="仿宋" w:cs="仿宋" w:hint="eastAsia"/>
          <w:lang w:eastAsia="zh-CN"/>
        </w:rPr>
      </w:pPr>
      <w:bookmarkStart w:id="3" w:name="_Toc388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在工字钢项目中，我们设计了一套全面的绩效评估指标，以确保工字钢项目的可控和成功交付。这些指标跨足工字钢项目目标、成本、进度和质量等多个维度，为我们提供了全面洞察工字钢项目的健康状况。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目标达成率是我们关注的首要指标。我们设定了明确的目标，并通过定期监测和评估，迅速发现并应对潜在的目标偏差。这为工字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成本绩效是另一个核心关注点。通过实际成本与预算成本的对比分析，我们深入了解成本差异的原因，及时调整资源分配，保持工字钢项目在经济效益方面的合理水平。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进度作为关键的绩效指标之一，得到了精心的关注。我们制定了详细的工字钢项目进度计划，并设立了进度符合度指标，确保实际进度与计划进度保持一致。这使我们能够快速发现和解决潜在的进度问题，保持工字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字钢项目绩效的不可或缺的一环。我们引入了一系列的质量标准和客户满意度指标，以确保工字钢项目交付的成果在质量上达到或超越预期水平。通过持续监测这些指标，我们努力提升工字钢项目整体质量水平，为工字钢项目的成功交付提供有力保障。通过这些科学且全面的绩效评估，我们能够更好地引导工字钢项目的持续改进，确保工字钢项目目标的顺利达成。</w:t>
      </w:r>
    </w:p>
    <w:p>
      <w:pPr>
        <w:pStyle w:val="Heading2"/>
        <w:ind w:firstLine="560" w:firstLineChars="200"/>
        <w:rPr>
          <w:rFonts w:ascii="仿宋" w:eastAsia="仿宋" w:hAnsi="仿宋" w:cs="仿宋" w:hint="eastAsia"/>
          <w:sz w:val="28"/>
          <w:lang w:eastAsia="zh-CN"/>
        </w:rPr>
      </w:pPr>
      <w:bookmarkStart w:id="4" w:name="_Toc189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绩效评估是工字钢项目中的关键环节，为确保工字钢项目达到预期目标，我们采用了多层次、多维度的绩效评估方法。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字钢项目的战略目标对齐，确保每个决策和行动都与工字钢项目整体目标保持一致。团队会定期召开战略对齐会议，审视当前工作与工字钢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工字钢项目进度、质量、成本和风险等方面。这些指标通过数据收集和分析，为工字钢项目管理团队提供了客观的评估依据。例如，我们通过工字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绩效评估不仅仅停留在工字钢项目内部，还考虑了工字钢项目对外部环境的影响。我们定期进行干系人满意度调查，以了解各利益相关方对工字钢项目的期望和满意度，并及时做出调整。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这种多层次、多角度的绩效评估方法，使得我们能够全面了解工字钢项目的运行状态，及时做出调整，确保工字钢项目在不断变化的环境中保持稳健前行。</w:t>
      </w:r>
    </w:p>
    <w:p>
      <w:pPr>
        <w:pStyle w:val="Heading2"/>
        <w:ind w:firstLine="560" w:firstLineChars="200"/>
        <w:rPr>
          <w:rFonts w:ascii="仿宋" w:eastAsia="仿宋" w:hAnsi="仿宋" w:cs="仿宋" w:hint="eastAsia"/>
          <w:sz w:val="28"/>
          <w:lang w:eastAsia="zh-CN"/>
        </w:rPr>
      </w:pPr>
      <w:bookmarkStart w:id="5" w:name="_Toc1938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为了确保工字钢项目的有效管理和不断优化，我们采用了精心设计的绩效评估周期。这个周期旨在实现灵活、实时和全面的评估，以适应工字钢项目执行中的各种挑战。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字钢项目的不同需求，分为短期、中期和长期。短期评估关注每个迭代或工作周期，以及时发现和解决当前任务中的问题。中期评估涵盖几个迭代，深入了解整体工字钢项目的趋势和性能。长期评估则着眼于整个工字钢项目阶段，确保工字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字钢项目管理工具和协作平台，团队成员能够随时更新和分享工字钢项目数据。这种实时性的反馈机制使我们能够及时察觉潜在问题，快速调整，保持工字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字钢项目的决策制定密不可分。每个周期的工字钢项目回顾会议成为集体总结经验、识别问题深层次原因并找到创新解决方案的平台。这种定期的反思与调整机制使工字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290"/>
      <w:r>
        <w:rPr>
          <w:rFonts w:ascii="仿宋" w:eastAsia="仿宋" w:hAnsi="仿宋" w:cs="仿宋" w:hint="eastAsia"/>
          <w:sz w:val="28"/>
          <w:lang w:eastAsia="zh-CN"/>
        </w:rPr>
        <w:t>二、工字钢项目危机管理</w:t>
      </w:r>
      <w:bookmarkEnd w:id="6"/>
    </w:p>
    <w:p>
      <w:pPr>
        <w:pStyle w:val="Heading2"/>
        <w:rPr>
          <w:rFonts w:ascii="仿宋" w:eastAsia="仿宋" w:hAnsi="仿宋" w:cs="仿宋" w:hint="eastAsia"/>
          <w:lang w:eastAsia="zh-CN"/>
        </w:rPr>
      </w:pPr>
      <w:bookmarkStart w:id="7" w:name="_Toc1204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危机管理中，危机预警与识别是确保工字钢项目稳健运行的核心步骤。通过建立全面的监测机制，工字钢项目团队旨在及时发现和理解潜在的风险和危机因素，以便采取及时的预防和应对措施，确保工字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首先，通过深入的风险评估，工字钢项目团队全面分析了整个工字钢项目和各个阶段可能存在的威胁。这包括准确评估每个潜在风险的发生概率和可能影响的程度，为后续危机预警提供了有力支持。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字钢项目团队着重于明确定义工字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字钢项目进展的持续监控，团队能够及时发现潜在问题并作出迅速反应。工字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在这一阶段，团队的专业素养和反应速度将发挥至关重要的作用，以确保潜在危机能够在初期得到有效的处理，最大程度地减轻负面影响。通过危机预警与识别，工字钢项目得以更有序、可控地推进。</w:t>
      </w:r>
    </w:p>
    <w:p>
      <w:pPr>
        <w:pStyle w:val="Heading2"/>
        <w:ind w:firstLine="560" w:firstLineChars="200"/>
        <w:rPr>
          <w:rFonts w:ascii="仿宋" w:eastAsia="仿宋" w:hAnsi="仿宋" w:cs="仿宋" w:hint="eastAsia"/>
          <w:sz w:val="28"/>
          <w:lang w:eastAsia="zh-CN"/>
        </w:rPr>
      </w:pPr>
      <w:bookmarkStart w:id="8" w:name="_Toc10752"/>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在危机发生时，工字钢项目团队立即行动，成立了应急小组。该小组的任务是迅速制定并实施紧急应对措施，以最小化潜在损失。以下是采取的主要措施：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暂停工字钢项目进度：为遏制危机蔓延，工字钢项目暂时停止进行，以便全面评估当前状况。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资源重新分配：重新评估工字钢项目资源的分配，确保最大限度地减小损失。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实时沟通：与关键利益相关者建立实时沟通机制，向他们传递工字钢项目危机的实际状况，保障工字钢项目核心利益。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在紧急应对的同时，工字钢项目团队强调了团队协作和有效沟通的重要性。以下是团队协作的关键举措：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信息共享机制：建立了信息共享平台，确保团队成员能够及时获取工字钢项目危机的实时信息。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领导者沟通：工字钢项目领导者通过定期会议和即时沟通工具，指导团队应对危机，保持团队稳定运行。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随着危机得到初步控制，工字钢项目团队转向制定恢复计划，以确保工字钢项目能够从中迅速恢复。主要恢复计划包括：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修复受损的进度计划：重新评估工字钢项目进度，制定修复计划，确保工字钢项目尽快回归正常进程。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重新调整资源分配：优化资源分配，确保工字钢项目在有限资源下高效运转。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风险管理机制加强：对工字钢项目风险进行全面评估，制定更强化的风险管理策略，以预防未来可能的危机。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757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3063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工字钢项目的主要产品是XXXX，预计年产值为XXX万元。这一产品在市场中占据着重要的地位，其广泛的应用范围使得该工字钢项目的市场前景非常广阔。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字钢项目的xxx产品作为重要的原材料之一，将在多个领域发挥关键作用。其在建筑、交通、能源等方面的广泛应用将为整个产业链提供强大的支持，形成产业协同效应。工字钢项目的年产值XXX万XXX万XXX万万元不仅反映了其在市场上的巨大潜力，更预示着它对国民经济的积极贡献。这种关联度高、涉及面广的产业关系，使得该工字钢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689"/>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总征地面积为XXXX平方米，相当于约XX.XX亩，其中净用地面积为XXXX平方米，红线范围内相当于约XX.XX亩。这一用地规模充分考虑了工字钢项目的建设需求，保障了工字钢项目在合适的空间内得以充分发展。工字钢项目规划的总建筑面积为XXXX平方米，其中主体工程建设占XXXX平方米，计容建筑面积达XXXX平方米。预计建筑工程的投资将达到XXXX万元，为工字钢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计划购置的设备共计XXXX台（套），设备购置费用为XXXX万元。这一设备购置计划充分考虑到工字钢项目的生产需求和技术要求，确保了工字钢项目在生产运营中具备先进的技术装备和高效的生产能力。设备的合理配置将为工字钢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字钢项目计划总投资为XXXX万元，预计年实现营业收入为XXXX万元。这一产能规模的设定旨在确保工字钢项目能够在投资与回报之间取得平衡，实现长期可持续的发展。工字钢项目的总投资充分考虑到各个方面的需求，包括用地建设、设备购置等多个环节，以确保工字钢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513"/>
      <w:r>
        <w:rPr>
          <w:rFonts w:ascii="仿宋" w:eastAsia="仿宋" w:hAnsi="仿宋" w:cs="仿宋" w:hint="eastAsia"/>
          <w:sz w:val="28"/>
          <w:lang w:eastAsia="zh-CN"/>
        </w:rPr>
        <w:t>四、工字钢项目建设单位说明</w:t>
      </w:r>
      <w:bookmarkEnd w:id="12"/>
    </w:p>
    <w:p>
      <w:pPr>
        <w:pStyle w:val="Heading2"/>
        <w:rPr>
          <w:rFonts w:ascii="仿宋" w:eastAsia="仿宋" w:hAnsi="仿宋" w:cs="仿宋" w:hint="eastAsia"/>
          <w:lang w:eastAsia="zh-CN"/>
        </w:rPr>
      </w:pPr>
      <w:bookmarkStart w:id="13" w:name="_Toc18076"/>
      <w:r>
        <w:rPr>
          <w:rFonts w:ascii="仿宋" w:eastAsia="仿宋" w:hAnsi="仿宋" w:cs="仿宋" w:hint="eastAsia"/>
          <w:lang w:eastAsia="zh-CN"/>
        </w:rPr>
        <w:t>(一)、工字钢项目承办单位基本情况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138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字钢项目承办单位的XXXX，我们着眼于实现可持续的经济效益。通过技术创新和解决方案的提供，公司预计在工字钢项目执行期间将获得可观的收入增长。这一收入来源主要包括工字钢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同时，我们注重成本控制和效率提升，以确保工字钢项目的可持续盈利。透过精细的管理和资源优化，公司期望实现工字钢项目利润最大化。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工字钢项目实施进行全面的投资评估，包括工字钢项目启动阶段的资金投入和后续运营成本。通过对工字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字钢项目实施过程中具备足够的资金流动性，公司将进行详尽的现金流分析。这包括资金需求的合理预测、工字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6979"/>
      <w:r>
        <w:rPr>
          <w:rFonts w:ascii="仿宋" w:eastAsia="仿宋" w:hAnsi="仿宋" w:cs="仿宋" w:hint="eastAsia"/>
          <w:sz w:val="28"/>
          <w:lang w:eastAsia="zh-CN"/>
        </w:rPr>
        <w:t>五、工字钢项目选址可行性分析</w:t>
      </w:r>
      <w:bookmarkEnd w:id="15"/>
    </w:p>
    <w:p>
      <w:pPr>
        <w:pStyle w:val="Heading2"/>
        <w:rPr>
          <w:rFonts w:ascii="仿宋" w:eastAsia="仿宋" w:hAnsi="仿宋" w:cs="仿宋" w:hint="eastAsia"/>
          <w:lang w:eastAsia="zh-CN"/>
        </w:rPr>
      </w:pPr>
      <w:bookmarkStart w:id="16" w:name="_Toc20481"/>
      <w:r>
        <w:rPr>
          <w:rFonts w:ascii="仿宋" w:eastAsia="仿宋" w:hAnsi="仿宋" w:cs="仿宋" w:hint="eastAsia"/>
          <w:lang w:eastAsia="zh-CN"/>
        </w:rPr>
        <w:t>(一)、工字钢项目选址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该工字钢项目选址位于XX省XX市XX区XXX街道</w:t>
      </w:r>
    </w:p>
    <w:p>
      <w:pPr>
        <w:pStyle w:val="Heading2"/>
        <w:ind w:firstLine="560" w:firstLineChars="200"/>
        <w:rPr>
          <w:rFonts w:ascii="仿宋" w:eastAsia="仿宋" w:hAnsi="仿宋" w:cs="仿宋" w:hint="eastAsia"/>
          <w:sz w:val="28"/>
          <w:lang w:eastAsia="zh-CN"/>
        </w:rPr>
      </w:pPr>
      <w:bookmarkStart w:id="17" w:name="_Toc219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工字钢项目的征地面积将根据工字钢项目的实际规模和需求进行精确规划。具体面积XXX平方米，旨在确保工字钢项目不仅能够满足当前的发展需求，还能够预留空间以适应未来的扩展。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净用地面积是在征地面积基础上去除不可利用面积后的实际可开发用地。具体面积XXX平方米，考虑到环保、交通、安全等多方面因素，以确保工字钢项目在整体利用效率上达到最优。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工字钢项目计划建设的建筑总规模具体面积XXX平方米。这一规模的确定综合考虑了工字钢项目的性质、规模，以及城市规划的相关要求，确保建筑布局与周边环境协调一致。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绿地率是工字钢项目用地中被规划为绿地的比例。具体面积XXX平方米，旨在通过合理规划绿地，改善工字钢项目周边环境，提升居民生活质量，并符合城市整体绿化规划。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容积率是用地上可以建设的建筑总体积与用地面积之比。具体面积XXX，通过合理的容积率规划，确保工字钢项目建筑规模与周边环境和谐共生。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确保工字钢项目选址与当地城市规划相一致，具体面积XXX平方米。通过与城市规划部门深入沟通，确保工字钢项目不仅符合城市的整体发展方向，还能够融入城市的发展布局，为城市的长远发展贡献力量。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充分了解并确保工字钢项目选址符合当地产业政策，具体面积XXX平方米。这包括工字钢项目对当地经济的促进作用，以及对相关产业的带动效应，确保工字钢项目与地方政府的产业政策保持一致，促进共赢合作。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用地总体要求必须符合环保和可持续发展的原则，具体面积XXX平方米。通过采用绿色建筑设计、节能减排等措施，确保工字钢项目在建设和运营过程中对环境的影响最小化，达到可持续发展的要求。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确保工字钢项目选址具备必要的公共设施配套，具体面积XXX平方米。这包括交通便利性、教育、医疗等基础设施，以提高居民生活品质，使得工字钢项目选址更具吸引力。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考虑用地总体要求对当地社会稳定性的影响，具体面积XXX平方米。通过深入了解当地社区反馈，确保工字钢项目的选址和建设过程对当地社会和谐稳定产生积极作用。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字钢项目选址不仅符合法规和规划，还在实际操作中具有可行性。这一全面规划将为工字钢项目的成功实施提供坚实的基础，确保工字钢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800"/>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字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在工字钢项目的设备规划和空间设计中，我们将采取灵活设备布局的措施。设备布局将根据实际需求进行灵活设计，避免不必要的浪费。通过合理规划设备摆放位置，我们将提高设备的利用率，减少设备间距，以确保工字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字钢项目内部引入共享设施的概念，例如共享会议室、办公区等。通过这种方式，我们可以减少对资源的重复建设，提高资源共享效率，从而减小工字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198"/>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字钢项目的总图布置中，我们将不同功能区域进行明确的规划，以最大程度满足工字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8785"/>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我们首先关注市场因素，包括潜在客户分布、竞争对手位置、市场需求等。通过深入的市场调研，我们能够更准确地评估选址对于市场开拓和产品销售的影响，确保工字钢项目能够在有利的市场环境中蓬勃发展。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工字钢项目对环境的影响是综合评价的重要因素之一。我们将详细考虑选址周边的自然环境、生态保护区、水源地等情况，确保工字钢项目的建设和运营对环境影响最小化，并符合当地的环保法规标准。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https://d.book118.com/807123123006006054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工字钢项目规划设计蓝图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C1E77"/>
    <w:rsid w:val="77EC1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712312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2024-03-07T05:50:00Z</dcterms:created>
  <dcterms:modified xsi:type="dcterms:W3CDTF">2024-03-07T05:51:12Z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9072F08257A64E308B08523523CEFE4A_11</vt:lpwstr>
  </property>
  <property fmtid="{D5CDD505-2E9C-101B-9397-08002B2CF9AE}" pid="3" name="KSOProductBuildVer">
    <vt:lpwstr>2052-12.1.0.16388</vt:lpwstr>
  </property>
</Properties>
</file>