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金属铸件项目规划设计方案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48" w:history="1">
        <w:r>
          <w:rPr>
            <w:rFonts w:ascii="仿宋" w:eastAsia="仿宋" w:hAnsi="仿宋" w:cs="仿宋" w:hint="eastAsia"/>
            <w:lang w:eastAsia="zh-CN"/>
          </w:rPr>
          <w:t>前言</w:t>
        </w:r>
        <w:r>
          <w:tab/>
        </w:r>
        <w:r>
          <w:fldChar w:fldCharType="begin"/>
        </w:r>
        <w:r>
          <w:instrText xml:space="preserve"> PAGEREF _Toc9548 \h </w:instrText>
        </w:r>
        <w:r>
          <w:fldChar w:fldCharType="separate"/>
        </w:r>
        <w:r>
          <w:t>3</w:t>
        </w:r>
        <w:r>
          <w:fldChar w:fldCharType="end"/>
        </w:r>
      </w:hyperlink>
    </w:p>
    <w:p>
      <w:pPr>
        <w:pStyle w:val="TOC1"/>
        <w:tabs>
          <w:tab w:val="right" w:leader="dot" w:pos="8306"/>
        </w:tabs>
      </w:pPr>
      <w:hyperlink w:anchor="_Toc20791" w:history="1">
        <w:r>
          <w:rPr>
            <w:rFonts w:ascii="仿宋" w:eastAsia="仿宋" w:hAnsi="仿宋" w:cs="仿宋" w:hint="eastAsia"/>
            <w:lang w:eastAsia="zh-CN"/>
          </w:rPr>
          <w:t>一、金属铸件项目文档管理</w:t>
        </w:r>
        <w:r>
          <w:tab/>
        </w:r>
        <w:r>
          <w:fldChar w:fldCharType="begin"/>
        </w:r>
        <w:r>
          <w:instrText xml:space="preserve"> PAGEREF _Toc20791 \h </w:instrText>
        </w:r>
        <w:r>
          <w:fldChar w:fldCharType="separate"/>
        </w:r>
        <w:r>
          <w:t>3</w:t>
        </w:r>
        <w:r>
          <w:fldChar w:fldCharType="end"/>
        </w:r>
      </w:hyperlink>
    </w:p>
    <w:p>
      <w:pPr>
        <w:pStyle w:val="TOC2"/>
        <w:tabs>
          <w:tab w:val="right" w:leader="dot" w:pos="8306"/>
        </w:tabs>
      </w:pPr>
      <w:hyperlink w:anchor="_Toc23776" w:history="1">
        <w:r>
          <w:rPr>
            <w:rFonts w:ascii="仿宋" w:eastAsia="仿宋" w:hAnsi="仿宋" w:cs="仿宋" w:hint="eastAsia"/>
            <w:lang w:eastAsia="zh-CN"/>
          </w:rPr>
          <w:t>(一)、文档编制与审查</w:t>
        </w:r>
        <w:r>
          <w:tab/>
        </w:r>
        <w:r>
          <w:fldChar w:fldCharType="begin"/>
        </w:r>
        <w:r>
          <w:instrText xml:space="preserve"> PAGEREF _Toc23776 \h </w:instrText>
        </w:r>
        <w:r>
          <w:fldChar w:fldCharType="separate"/>
        </w:r>
        <w:r>
          <w:t>3</w:t>
        </w:r>
        <w:r>
          <w:fldChar w:fldCharType="end"/>
        </w:r>
      </w:hyperlink>
    </w:p>
    <w:p>
      <w:pPr>
        <w:pStyle w:val="TOC2"/>
        <w:tabs>
          <w:tab w:val="right" w:leader="dot" w:pos="8306"/>
        </w:tabs>
      </w:pPr>
      <w:hyperlink w:anchor="_Toc25240" w:history="1">
        <w:r>
          <w:rPr>
            <w:rFonts w:ascii="仿宋" w:eastAsia="仿宋" w:hAnsi="仿宋" w:cs="仿宋" w:hint="eastAsia"/>
            <w:lang w:eastAsia="zh-CN"/>
          </w:rPr>
          <w:t>(二)、文档发布与分发</w:t>
        </w:r>
        <w:r>
          <w:tab/>
        </w:r>
        <w:r>
          <w:fldChar w:fldCharType="begin"/>
        </w:r>
        <w:r>
          <w:instrText xml:space="preserve"> PAGEREF _Toc25240 \h </w:instrText>
        </w:r>
        <w:r>
          <w:fldChar w:fldCharType="separate"/>
        </w:r>
        <w:r>
          <w:t>4</w:t>
        </w:r>
        <w:r>
          <w:fldChar w:fldCharType="end"/>
        </w:r>
      </w:hyperlink>
    </w:p>
    <w:p>
      <w:pPr>
        <w:pStyle w:val="TOC2"/>
        <w:tabs>
          <w:tab w:val="right" w:leader="dot" w:pos="8306"/>
        </w:tabs>
      </w:pPr>
      <w:hyperlink w:anchor="_Toc4737" w:history="1">
        <w:r>
          <w:rPr>
            <w:rFonts w:ascii="仿宋" w:eastAsia="仿宋" w:hAnsi="仿宋" w:cs="仿宋" w:hint="eastAsia"/>
            <w:lang w:eastAsia="zh-CN"/>
          </w:rPr>
          <w:t>(三)、文档存档与归档</w:t>
        </w:r>
        <w:r>
          <w:tab/>
        </w:r>
        <w:r>
          <w:fldChar w:fldCharType="begin"/>
        </w:r>
        <w:r>
          <w:instrText xml:space="preserve"> PAGEREF _Toc4737 \h </w:instrText>
        </w:r>
        <w:r>
          <w:fldChar w:fldCharType="separate"/>
        </w:r>
        <w:r>
          <w:t>5</w:t>
        </w:r>
        <w:r>
          <w:fldChar w:fldCharType="end"/>
        </w:r>
      </w:hyperlink>
    </w:p>
    <w:p>
      <w:pPr>
        <w:pStyle w:val="TOC1"/>
        <w:tabs>
          <w:tab w:val="right" w:leader="dot" w:pos="8306"/>
        </w:tabs>
      </w:pPr>
      <w:hyperlink w:anchor="_Toc19972" w:history="1">
        <w:r>
          <w:rPr>
            <w:rFonts w:ascii="仿宋" w:eastAsia="仿宋" w:hAnsi="仿宋" w:cs="仿宋" w:hint="eastAsia"/>
            <w:lang w:eastAsia="zh-CN"/>
          </w:rPr>
          <w:t>二、金属铸件项目绩效评估</w:t>
        </w:r>
        <w:r>
          <w:tab/>
        </w:r>
        <w:r>
          <w:fldChar w:fldCharType="begin"/>
        </w:r>
        <w:r>
          <w:instrText xml:space="preserve"> PAGEREF _Toc19972 \h </w:instrText>
        </w:r>
        <w:r>
          <w:fldChar w:fldCharType="separate"/>
        </w:r>
        <w:r>
          <w:t>6</w:t>
        </w:r>
        <w:r>
          <w:fldChar w:fldCharType="end"/>
        </w:r>
      </w:hyperlink>
    </w:p>
    <w:p>
      <w:pPr>
        <w:pStyle w:val="TOC2"/>
        <w:tabs>
          <w:tab w:val="right" w:leader="dot" w:pos="8306"/>
        </w:tabs>
      </w:pPr>
      <w:hyperlink w:anchor="_Toc20084" w:history="1">
        <w:r>
          <w:rPr>
            <w:rFonts w:ascii="仿宋" w:eastAsia="仿宋" w:hAnsi="仿宋" w:cs="仿宋" w:hint="eastAsia"/>
            <w:lang w:eastAsia="zh-CN"/>
          </w:rPr>
          <w:t>(一)、绩效评估指标</w:t>
        </w:r>
        <w:r>
          <w:tab/>
        </w:r>
        <w:r>
          <w:fldChar w:fldCharType="begin"/>
        </w:r>
        <w:r>
          <w:instrText xml:space="preserve"> PAGEREF _Toc20084 \h </w:instrText>
        </w:r>
        <w:r>
          <w:fldChar w:fldCharType="separate"/>
        </w:r>
        <w:r>
          <w:t>6</w:t>
        </w:r>
        <w:r>
          <w:fldChar w:fldCharType="end"/>
        </w:r>
      </w:hyperlink>
    </w:p>
    <w:p>
      <w:pPr>
        <w:pStyle w:val="TOC2"/>
        <w:tabs>
          <w:tab w:val="right" w:leader="dot" w:pos="8306"/>
        </w:tabs>
      </w:pPr>
      <w:hyperlink w:anchor="_Toc13868" w:history="1">
        <w:r>
          <w:rPr>
            <w:rFonts w:ascii="仿宋" w:eastAsia="仿宋" w:hAnsi="仿宋" w:cs="仿宋" w:hint="eastAsia"/>
            <w:lang w:eastAsia="zh-CN"/>
          </w:rPr>
          <w:t>(二)、绩效评估方法</w:t>
        </w:r>
        <w:r>
          <w:tab/>
        </w:r>
        <w:r>
          <w:fldChar w:fldCharType="begin"/>
        </w:r>
        <w:r>
          <w:instrText xml:space="preserve"> PAGEREF _Toc13868 \h </w:instrText>
        </w:r>
        <w:r>
          <w:fldChar w:fldCharType="separate"/>
        </w:r>
        <w:r>
          <w:t>7</w:t>
        </w:r>
        <w:r>
          <w:fldChar w:fldCharType="end"/>
        </w:r>
      </w:hyperlink>
    </w:p>
    <w:p>
      <w:pPr>
        <w:pStyle w:val="TOC2"/>
        <w:tabs>
          <w:tab w:val="right" w:leader="dot" w:pos="8306"/>
        </w:tabs>
      </w:pPr>
      <w:hyperlink w:anchor="_Toc32281" w:history="1">
        <w:r>
          <w:rPr>
            <w:rFonts w:ascii="仿宋" w:eastAsia="仿宋" w:hAnsi="仿宋" w:cs="仿宋" w:hint="eastAsia"/>
            <w:lang w:eastAsia="zh-CN"/>
          </w:rPr>
          <w:t>(三)、绩效评估周期</w:t>
        </w:r>
        <w:r>
          <w:tab/>
        </w:r>
        <w:r>
          <w:fldChar w:fldCharType="begin"/>
        </w:r>
        <w:r>
          <w:instrText xml:space="preserve"> PAGEREF _Toc32281 \h </w:instrText>
        </w:r>
        <w:r>
          <w:fldChar w:fldCharType="separate"/>
        </w:r>
        <w:r>
          <w:t>8</w:t>
        </w:r>
        <w:r>
          <w:fldChar w:fldCharType="end"/>
        </w:r>
      </w:hyperlink>
    </w:p>
    <w:p>
      <w:pPr>
        <w:pStyle w:val="TOC1"/>
        <w:tabs>
          <w:tab w:val="right" w:leader="dot" w:pos="8306"/>
        </w:tabs>
      </w:pPr>
      <w:hyperlink w:anchor="_Toc14977" w:history="1">
        <w:r>
          <w:rPr>
            <w:rFonts w:ascii="仿宋" w:eastAsia="仿宋" w:hAnsi="仿宋" w:cs="仿宋" w:hint="eastAsia"/>
            <w:lang w:eastAsia="zh-CN"/>
          </w:rPr>
          <w:t>三、金属铸件项目危机管理</w:t>
        </w:r>
        <w:r>
          <w:tab/>
        </w:r>
        <w:r>
          <w:fldChar w:fldCharType="begin"/>
        </w:r>
        <w:r>
          <w:instrText xml:space="preserve"> PAGEREF _Toc14977 \h </w:instrText>
        </w:r>
        <w:r>
          <w:fldChar w:fldCharType="separate"/>
        </w:r>
        <w:r>
          <w:t>9</w:t>
        </w:r>
        <w:r>
          <w:fldChar w:fldCharType="end"/>
        </w:r>
      </w:hyperlink>
    </w:p>
    <w:p>
      <w:pPr>
        <w:pStyle w:val="TOC2"/>
        <w:tabs>
          <w:tab w:val="right" w:leader="dot" w:pos="8306"/>
        </w:tabs>
      </w:pPr>
      <w:hyperlink w:anchor="_Toc21612" w:history="1">
        <w:r>
          <w:rPr>
            <w:rFonts w:ascii="仿宋" w:eastAsia="仿宋" w:hAnsi="仿宋" w:cs="仿宋" w:hint="eastAsia"/>
            <w:lang w:eastAsia="zh-CN"/>
          </w:rPr>
          <w:t>(一)、危机预警与识别</w:t>
        </w:r>
        <w:r>
          <w:tab/>
        </w:r>
        <w:r>
          <w:fldChar w:fldCharType="begin"/>
        </w:r>
        <w:r>
          <w:instrText xml:space="preserve"> PAGEREF _Toc21612 \h </w:instrText>
        </w:r>
        <w:r>
          <w:fldChar w:fldCharType="separate"/>
        </w:r>
        <w:r>
          <w:t>9</w:t>
        </w:r>
        <w:r>
          <w:fldChar w:fldCharType="end"/>
        </w:r>
      </w:hyperlink>
    </w:p>
    <w:p>
      <w:pPr>
        <w:pStyle w:val="TOC2"/>
        <w:tabs>
          <w:tab w:val="right" w:leader="dot" w:pos="8306"/>
        </w:tabs>
      </w:pPr>
      <w:hyperlink w:anchor="_Toc13877" w:history="1">
        <w:r>
          <w:rPr>
            <w:rFonts w:ascii="仿宋" w:eastAsia="仿宋" w:hAnsi="仿宋" w:cs="仿宋" w:hint="eastAsia"/>
            <w:lang w:eastAsia="zh-CN"/>
          </w:rPr>
          <w:t>(二)、危机应对与恢复</w:t>
        </w:r>
        <w:r>
          <w:tab/>
        </w:r>
        <w:r>
          <w:fldChar w:fldCharType="begin"/>
        </w:r>
        <w:r>
          <w:instrText xml:space="preserve"> PAGEREF _Toc13877 \h </w:instrText>
        </w:r>
        <w:r>
          <w:fldChar w:fldCharType="separate"/>
        </w:r>
        <w:r>
          <w:t>10</w:t>
        </w:r>
        <w:r>
          <w:fldChar w:fldCharType="end"/>
        </w:r>
      </w:hyperlink>
    </w:p>
    <w:p>
      <w:pPr>
        <w:pStyle w:val="TOC1"/>
        <w:tabs>
          <w:tab w:val="right" w:leader="dot" w:pos="8306"/>
        </w:tabs>
      </w:pPr>
      <w:hyperlink w:anchor="_Toc27503" w:history="1">
        <w:r>
          <w:rPr>
            <w:rFonts w:ascii="仿宋" w:eastAsia="仿宋" w:hAnsi="仿宋" w:cs="仿宋" w:hint="eastAsia"/>
            <w:lang w:eastAsia="zh-CN"/>
          </w:rPr>
          <w:t>四、金属铸件项目建设背景及必要性分析</w:t>
        </w:r>
        <w:r>
          <w:tab/>
        </w:r>
        <w:r>
          <w:fldChar w:fldCharType="begin"/>
        </w:r>
        <w:r>
          <w:instrText xml:space="preserve"> PAGEREF _Toc27503 \h </w:instrText>
        </w:r>
        <w:r>
          <w:fldChar w:fldCharType="separate"/>
        </w:r>
        <w:r>
          <w:t>12</w:t>
        </w:r>
        <w:r>
          <w:fldChar w:fldCharType="end"/>
        </w:r>
      </w:hyperlink>
    </w:p>
    <w:p>
      <w:pPr>
        <w:pStyle w:val="TOC2"/>
        <w:tabs>
          <w:tab w:val="right" w:leader="dot" w:pos="8306"/>
        </w:tabs>
      </w:pPr>
      <w:hyperlink w:anchor="_Toc16495" w:history="1">
        <w:r>
          <w:rPr>
            <w:rFonts w:ascii="仿宋" w:eastAsia="仿宋" w:hAnsi="仿宋" w:cs="仿宋" w:hint="eastAsia"/>
            <w:lang w:eastAsia="zh-CN"/>
          </w:rPr>
          <w:t>(一)、金属铸件项目背景分析</w:t>
        </w:r>
        <w:r>
          <w:tab/>
        </w:r>
        <w:r>
          <w:fldChar w:fldCharType="begin"/>
        </w:r>
        <w:r>
          <w:instrText xml:space="preserve"> PAGEREF _Toc16495 \h </w:instrText>
        </w:r>
        <w:r>
          <w:fldChar w:fldCharType="separate"/>
        </w:r>
        <w:r>
          <w:t>12</w:t>
        </w:r>
        <w:r>
          <w:fldChar w:fldCharType="end"/>
        </w:r>
      </w:hyperlink>
    </w:p>
    <w:p>
      <w:pPr>
        <w:pStyle w:val="TOC2"/>
        <w:tabs>
          <w:tab w:val="right" w:leader="dot" w:pos="8306"/>
        </w:tabs>
      </w:pPr>
      <w:hyperlink w:anchor="_Toc5656" w:history="1">
        <w:r>
          <w:rPr>
            <w:rFonts w:ascii="仿宋" w:eastAsia="仿宋" w:hAnsi="仿宋" w:cs="仿宋" w:hint="eastAsia"/>
            <w:lang w:eastAsia="zh-CN"/>
          </w:rPr>
          <w:t>(二)、金属铸件项目建设必要性分析</w:t>
        </w:r>
        <w:r>
          <w:tab/>
        </w:r>
        <w:r>
          <w:fldChar w:fldCharType="begin"/>
        </w:r>
        <w:r>
          <w:instrText xml:space="preserve"> PAGEREF _Toc5656 \h </w:instrText>
        </w:r>
        <w:r>
          <w:fldChar w:fldCharType="separate"/>
        </w:r>
        <w:r>
          <w:t>13</w:t>
        </w:r>
        <w:r>
          <w:fldChar w:fldCharType="end"/>
        </w:r>
      </w:hyperlink>
    </w:p>
    <w:p>
      <w:pPr>
        <w:pStyle w:val="TOC1"/>
        <w:tabs>
          <w:tab w:val="right" w:leader="dot" w:pos="8306"/>
        </w:tabs>
      </w:pPr>
      <w:hyperlink w:anchor="_Toc16146" w:history="1">
        <w:r>
          <w:rPr>
            <w:rFonts w:ascii="仿宋" w:eastAsia="仿宋" w:hAnsi="仿宋" w:cs="仿宋" w:hint="eastAsia"/>
            <w:lang w:eastAsia="zh-CN"/>
          </w:rPr>
          <w:t>五、金属铸件项目土建工程</w:t>
        </w:r>
        <w:r>
          <w:tab/>
        </w:r>
        <w:r>
          <w:fldChar w:fldCharType="begin"/>
        </w:r>
        <w:r>
          <w:instrText xml:space="preserve"> PAGEREF _Toc16146 \h </w:instrText>
        </w:r>
        <w:r>
          <w:fldChar w:fldCharType="separate"/>
        </w:r>
        <w:r>
          <w:t>15</w:t>
        </w:r>
        <w:r>
          <w:fldChar w:fldCharType="end"/>
        </w:r>
      </w:hyperlink>
    </w:p>
    <w:p>
      <w:pPr>
        <w:pStyle w:val="TOC2"/>
        <w:tabs>
          <w:tab w:val="right" w:leader="dot" w:pos="8306"/>
        </w:tabs>
      </w:pPr>
      <w:hyperlink w:anchor="_Toc3701" w:history="1">
        <w:r>
          <w:rPr>
            <w:rFonts w:ascii="仿宋" w:eastAsia="仿宋" w:hAnsi="仿宋" w:cs="仿宋" w:hint="eastAsia"/>
            <w:lang w:eastAsia="zh-CN"/>
          </w:rPr>
          <w:t>(一)、建筑工程设计原则</w:t>
        </w:r>
        <w:r>
          <w:tab/>
        </w:r>
        <w:r>
          <w:fldChar w:fldCharType="begin"/>
        </w:r>
        <w:r>
          <w:instrText xml:space="preserve"> PAGEREF _Toc3701 \h </w:instrText>
        </w:r>
        <w:r>
          <w:fldChar w:fldCharType="separate"/>
        </w:r>
        <w:r>
          <w:t>15</w:t>
        </w:r>
        <w:r>
          <w:fldChar w:fldCharType="end"/>
        </w:r>
      </w:hyperlink>
    </w:p>
    <w:p>
      <w:pPr>
        <w:pStyle w:val="TOC2"/>
        <w:tabs>
          <w:tab w:val="right" w:leader="dot" w:pos="8306"/>
        </w:tabs>
      </w:pPr>
      <w:hyperlink w:anchor="_Toc10436" w:history="1">
        <w:r>
          <w:rPr>
            <w:rFonts w:ascii="仿宋" w:eastAsia="仿宋" w:hAnsi="仿宋" w:cs="仿宋" w:hint="eastAsia"/>
            <w:lang w:eastAsia="zh-CN"/>
          </w:rPr>
          <w:t>(二)、土建工程设计年限及安全等级</w:t>
        </w:r>
        <w:r>
          <w:tab/>
        </w:r>
        <w:r>
          <w:fldChar w:fldCharType="begin"/>
        </w:r>
        <w:r>
          <w:instrText xml:space="preserve"> PAGEREF _Toc10436 \h </w:instrText>
        </w:r>
        <w:r>
          <w:fldChar w:fldCharType="separate"/>
        </w:r>
        <w:r>
          <w:t>16</w:t>
        </w:r>
        <w:r>
          <w:fldChar w:fldCharType="end"/>
        </w:r>
      </w:hyperlink>
    </w:p>
    <w:p>
      <w:pPr>
        <w:pStyle w:val="TOC2"/>
        <w:tabs>
          <w:tab w:val="right" w:leader="dot" w:pos="8306"/>
        </w:tabs>
      </w:pPr>
      <w:hyperlink w:anchor="_Toc18978" w:history="1">
        <w:r>
          <w:rPr>
            <w:rFonts w:ascii="仿宋" w:eastAsia="仿宋" w:hAnsi="仿宋" w:cs="仿宋" w:hint="eastAsia"/>
            <w:lang w:eastAsia="zh-CN"/>
          </w:rPr>
          <w:t>(三)、建筑工程设计总体要求</w:t>
        </w:r>
        <w:r>
          <w:tab/>
        </w:r>
        <w:r>
          <w:fldChar w:fldCharType="begin"/>
        </w:r>
        <w:r>
          <w:instrText xml:space="preserve"> PAGEREF _Toc18978 \h </w:instrText>
        </w:r>
        <w:r>
          <w:fldChar w:fldCharType="separate"/>
        </w:r>
        <w:r>
          <w:t>17</w:t>
        </w:r>
        <w:r>
          <w:fldChar w:fldCharType="end"/>
        </w:r>
      </w:hyperlink>
    </w:p>
    <w:p>
      <w:pPr>
        <w:pStyle w:val="TOC2"/>
        <w:tabs>
          <w:tab w:val="right" w:leader="dot" w:pos="8306"/>
        </w:tabs>
      </w:pPr>
      <w:hyperlink w:anchor="_Toc14356" w:history="1">
        <w:r>
          <w:rPr>
            <w:rFonts w:ascii="仿宋" w:eastAsia="仿宋" w:hAnsi="仿宋" w:cs="仿宋" w:hint="eastAsia"/>
            <w:lang w:eastAsia="zh-CN"/>
          </w:rPr>
          <w:t>(四)、土建工程建设指标</w:t>
        </w:r>
        <w:r>
          <w:tab/>
        </w:r>
        <w:r>
          <w:fldChar w:fldCharType="begin"/>
        </w:r>
        <w:r>
          <w:instrText xml:space="preserve"> PAGEREF _Toc14356 \h </w:instrText>
        </w:r>
        <w:r>
          <w:fldChar w:fldCharType="separate"/>
        </w:r>
        <w:r>
          <w:t>18</w:t>
        </w:r>
        <w:r>
          <w:fldChar w:fldCharType="end"/>
        </w:r>
      </w:hyperlink>
    </w:p>
    <w:p>
      <w:pPr>
        <w:pStyle w:val="TOC1"/>
        <w:tabs>
          <w:tab w:val="right" w:leader="dot" w:pos="8306"/>
        </w:tabs>
      </w:pPr>
      <w:hyperlink w:anchor="_Toc20299" w:history="1">
        <w:r>
          <w:rPr>
            <w:rFonts w:ascii="仿宋" w:eastAsia="仿宋" w:hAnsi="仿宋" w:cs="仿宋" w:hint="eastAsia"/>
            <w:lang w:eastAsia="zh-CN"/>
          </w:rPr>
          <w:t>六、金属铸件项目可持续发展</w:t>
        </w:r>
        <w:r>
          <w:tab/>
        </w:r>
        <w:r>
          <w:fldChar w:fldCharType="begin"/>
        </w:r>
        <w:r>
          <w:instrText xml:space="preserve"> PAGEREF _Toc20299 \h </w:instrText>
        </w:r>
        <w:r>
          <w:fldChar w:fldCharType="separate"/>
        </w:r>
        <w:r>
          <w:t>18</w:t>
        </w:r>
        <w:r>
          <w:fldChar w:fldCharType="end"/>
        </w:r>
      </w:hyperlink>
    </w:p>
    <w:p>
      <w:pPr>
        <w:pStyle w:val="TOC2"/>
        <w:tabs>
          <w:tab w:val="right" w:leader="dot" w:pos="8306"/>
        </w:tabs>
      </w:pPr>
      <w:hyperlink w:anchor="_Toc8435" w:history="1">
        <w:r>
          <w:rPr>
            <w:rFonts w:ascii="仿宋" w:eastAsia="仿宋" w:hAnsi="仿宋" w:cs="仿宋" w:hint="eastAsia"/>
            <w:lang w:eastAsia="zh-CN"/>
          </w:rPr>
          <w:t>(一)、可持续战略与实践</w:t>
        </w:r>
        <w:r>
          <w:tab/>
        </w:r>
        <w:r>
          <w:fldChar w:fldCharType="begin"/>
        </w:r>
        <w:r>
          <w:instrText xml:space="preserve"> PAGEREF _Toc8435 \h </w:instrText>
        </w:r>
        <w:r>
          <w:fldChar w:fldCharType="separate"/>
        </w:r>
        <w:r>
          <w:t>18</w:t>
        </w:r>
        <w:r>
          <w:fldChar w:fldCharType="end"/>
        </w:r>
      </w:hyperlink>
    </w:p>
    <w:p>
      <w:pPr>
        <w:pStyle w:val="TOC2"/>
        <w:tabs>
          <w:tab w:val="right" w:leader="dot" w:pos="8306"/>
        </w:tabs>
      </w:pPr>
      <w:hyperlink w:anchor="_Toc30405" w:history="1">
        <w:r>
          <w:rPr>
            <w:rFonts w:ascii="仿宋" w:eastAsia="仿宋" w:hAnsi="仿宋" w:cs="仿宋" w:hint="eastAsia"/>
            <w:lang w:eastAsia="zh-CN"/>
          </w:rPr>
          <w:t>(二)、环保与社会责任</w:t>
        </w:r>
        <w:r>
          <w:tab/>
        </w:r>
        <w:r>
          <w:fldChar w:fldCharType="begin"/>
        </w:r>
        <w:r>
          <w:instrText xml:space="preserve"> PAGEREF _Toc30405 \h </w:instrText>
        </w:r>
        <w:r>
          <w:fldChar w:fldCharType="separate"/>
        </w:r>
        <w:r>
          <w:t>19</w:t>
        </w:r>
        <w:r>
          <w:fldChar w:fldCharType="end"/>
        </w:r>
      </w:hyperlink>
    </w:p>
    <w:p>
      <w:pPr>
        <w:pStyle w:val="TOC1"/>
        <w:tabs>
          <w:tab w:val="right" w:leader="dot" w:pos="8306"/>
        </w:tabs>
      </w:pPr>
      <w:hyperlink w:anchor="_Toc8928" w:history="1">
        <w:r>
          <w:rPr>
            <w:rFonts w:ascii="仿宋" w:eastAsia="仿宋" w:hAnsi="仿宋" w:cs="仿宋" w:hint="eastAsia"/>
            <w:lang w:eastAsia="zh-CN"/>
          </w:rPr>
          <w:t>七、金属铸件项目创新与研发</w:t>
        </w:r>
        <w:r>
          <w:tab/>
        </w:r>
        <w:r>
          <w:fldChar w:fldCharType="begin"/>
        </w:r>
        <w:r>
          <w:instrText xml:space="preserve"> PAGEREF _Toc8928 \h </w:instrText>
        </w:r>
        <w:r>
          <w:fldChar w:fldCharType="separate"/>
        </w:r>
        <w:r>
          <w:t>20</w:t>
        </w:r>
        <w:r>
          <w:fldChar w:fldCharType="end"/>
        </w:r>
      </w:hyperlink>
    </w:p>
    <w:p>
      <w:pPr>
        <w:pStyle w:val="TOC2"/>
        <w:tabs>
          <w:tab w:val="right" w:leader="dot" w:pos="8306"/>
        </w:tabs>
      </w:pPr>
      <w:hyperlink w:anchor="_Toc11280" w:history="1">
        <w:r>
          <w:rPr>
            <w:rFonts w:ascii="仿宋" w:eastAsia="仿宋" w:hAnsi="仿宋" w:cs="仿宋" w:hint="eastAsia"/>
            <w:lang w:eastAsia="zh-CN"/>
          </w:rPr>
          <w:t>(一)、创新策略与方向</w:t>
        </w:r>
        <w:r>
          <w:tab/>
        </w:r>
        <w:r>
          <w:fldChar w:fldCharType="begin"/>
        </w:r>
        <w:r>
          <w:instrText xml:space="preserve"> PAGEREF _Toc11280 \h </w:instrText>
        </w:r>
        <w:r>
          <w:fldChar w:fldCharType="separate"/>
        </w:r>
        <w:r>
          <w:t>20</w:t>
        </w:r>
        <w:r>
          <w:fldChar w:fldCharType="end"/>
        </w:r>
      </w:hyperlink>
    </w:p>
    <w:p>
      <w:pPr>
        <w:pStyle w:val="TOC2"/>
        <w:tabs>
          <w:tab w:val="right" w:leader="dot" w:pos="8306"/>
        </w:tabs>
      </w:pPr>
      <w:hyperlink w:anchor="_Toc25965" w:history="1">
        <w:r>
          <w:rPr>
            <w:rFonts w:ascii="仿宋" w:eastAsia="仿宋" w:hAnsi="仿宋" w:cs="仿宋" w:hint="eastAsia"/>
            <w:lang w:eastAsia="zh-CN"/>
          </w:rPr>
          <w:t>(二)、研发规划与投入</w:t>
        </w:r>
        <w:r>
          <w:tab/>
        </w:r>
        <w:r>
          <w:fldChar w:fldCharType="begin"/>
        </w:r>
        <w:r>
          <w:instrText xml:space="preserve"> PAGEREF _Toc25965 \h </w:instrText>
        </w:r>
        <w:r>
          <w:fldChar w:fldCharType="separate"/>
        </w:r>
        <w:r>
          <w:t>21</w:t>
        </w:r>
        <w:r>
          <w:fldChar w:fldCharType="end"/>
        </w:r>
      </w:hyperlink>
    </w:p>
    <w:p>
      <w:pPr>
        <w:pStyle w:val="TOC1"/>
        <w:tabs>
          <w:tab w:val="right" w:leader="dot" w:pos="8306"/>
        </w:tabs>
      </w:pPr>
      <w:hyperlink w:anchor="_Toc570" w:history="1">
        <w:r>
          <w:rPr>
            <w:rFonts w:ascii="仿宋" w:eastAsia="仿宋" w:hAnsi="仿宋" w:cs="仿宋" w:hint="eastAsia"/>
            <w:lang w:eastAsia="zh-CN"/>
          </w:rPr>
          <w:t>八、金属铸件项目人力资源培养与发展</w:t>
        </w:r>
        <w:r>
          <w:tab/>
        </w:r>
        <w:r>
          <w:fldChar w:fldCharType="begin"/>
        </w:r>
        <w:r>
          <w:instrText xml:space="preserve"> PAGEREF _Toc570 \h </w:instrText>
        </w:r>
        <w:r>
          <w:fldChar w:fldCharType="separate"/>
        </w:r>
        <w:r>
          <w:t>23</w:t>
        </w:r>
        <w:r>
          <w:fldChar w:fldCharType="end"/>
        </w:r>
      </w:hyperlink>
    </w:p>
    <w:p>
      <w:pPr>
        <w:pStyle w:val="TOC2"/>
        <w:tabs>
          <w:tab w:val="right" w:leader="dot" w:pos="8306"/>
        </w:tabs>
      </w:pPr>
      <w:hyperlink w:anchor="_Toc14868" w:history="1">
        <w:r>
          <w:rPr>
            <w:rFonts w:ascii="仿宋" w:eastAsia="仿宋" w:hAnsi="仿宋" w:cs="仿宋" w:hint="eastAsia"/>
            <w:lang w:eastAsia="zh-CN"/>
          </w:rPr>
          <w:t>(一)、人才需求与规划</w:t>
        </w:r>
        <w:r>
          <w:tab/>
        </w:r>
        <w:r>
          <w:fldChar w:fldCharType="begin"/>
        </w:r>
        <w:r>
          <w:instrText xml:space="preserve"> PAGEREF _Toc14868 \h </w:instrText>
        </w:r>
        <w:r>
          <w:fldChar w:fldCharType="separate"/>
        </w:r>
        <w:r>
          <w:t>23</w:t>
        </w:r>
        <w:r>
          <w:fldChar w:fldCharType="end"/>
        </w:r>
      </w:hyperlink>
    </w:p>
    <w:p>
      <w:pPr>
        <w:pStyle w:val="TOC2"/>
        <w:tabs>
          <w:tab w:val="right" w:leader="dot" w:pos="8306"/>
        </w:tabs>
      </w:pPr>
      <w:hyperlink w:anchor="_Toc27896" w:history="1">
        <w:r>
          <w:rPr>
            <w:rFonts w:ascii="仿宋" w:eastAsia="仿宋" w:hAnsi="仿宋" w:cs="仿宋" w:hint="eastAsia"/>
            <w:lang w:eastAsia="zh-CN"/>
          </w:rPr>
          <w:t>(二)、培训与发展计划</w:t>
        </w:r>
        <w:r>
          <w:tab/>
        </w:r>
        <w:r>
          <w:fldChar w:fldCharType="begin"/>
        </w:r>
        <w:r>
          <w:instrText xml:space="preserve"> PAGEREF _Toc27896 \h </w:instrText>
        </w:r>
        <w:r>
          <w:fldChar w:fldCharType="separate"/>
        </w:r>
        <w:r>
          <w:t>23</w:t>
        </w:r>
        <w:r>
          <w:fldChar w:fldCharType="end"/>
        </w:r>
      </w:hyperlink>
    </w:p>
    <w:p>
      <w:pPr>
        <w:pStyle w:val="TOC1"/>
        <w:tabs>
          <w:tab w:val="right" w:leader="dot" w:pos="8306"/>
        </w:tabs>
      </w:pPr>
      <w:hyperlink w:anchor="_Toc30056" w:history="1">
        <w:r>
          <w:rPr>
            <w:rFonts w:ascii="仿宋" w:eastAsia="仿宋" w:hAnsi="仿宋" w:cs="仿宋" w:hint="eastAsia"/>
            <w:lang w:eastAsia="zh-CN"/>
          </w:rPr>
          <w:t>九、金属铸件项目投资规划</w:t>
        </w:r>
        <w:r>
          <w:tab/>
        </w:r>
        <w:r>
          <w:fldChar w:fldCharType="begin"/>
        </w:r>
        <w:r>
          <w:instrText xml:space="preserve"> PAGEREF _Toc30056 \h </w:instrText>
        </w:r>
        <w:r>
          <w:fldChar w:fldCharType="separate"/>
        </w:r>
        <w:r>
          <w:t>24</w:t>
        </w:r>
        <w:r>
          <w:fldChar w:fldCharType="end"/>
        </w:r>
      </w:hyperlink>
    </w:p>
    <w:p>
      <w:pPr>
        <w:pStyle w:val="TOC2"/>
        <w:tabs>
          <w:tab w:val="right" w:leader="dot" w:pos="8306"/>
        </w:tabs>
      </w:pPr>
      <w:hyperlink w:anchor="_Toc10099" w:history="1">
        <w:r>
          <w:rPr>
            <w:rFonts w:ascii="仿宋" w:eastAsia="仿宋" w:hAnsi="仿宋" w:cs="仿宋" w:hint="eastAsia"/>
            <w:lang w:eastAsia="zh-CN"/>
          </w:rPr>
          <w:t>(一)、金属铸件项目总投资估算</w:t>
        </w:r>
        <w:r>
          <w:tab/>
        </w:r>
        <w:r>
          <w:fldChar w:fldCharType="begin"/>
        </w:r>
        <w:r>
          <w:instrText xml:space="preserve"> PAGEREF _Toc10099 \h </w:instrText>
        </w:r>
        <w:r>
          <w:fldChar w:fldCharType="separate"/>
        </w:r>
        <w:r>
          <w:t>24</w:t>
        </w:r>
        <w:r>
          <w:fldChar w:fldCharType="end"/>
        </w:r>
      </w:hyperlink>
    </w:p>
    <w:p>
      <w:pPr>
        <w:pStyle w:val="TOC2"/>
        <w:tabs>
          <w:tab w:val="right" w:leader="dot" w:pos="8306"/>
        </w:tabs>
      </w:pPr>
      <w:hyperlink w:anchor="_Toc25389" w:history="1">
        <w:r>
          <w:rPr>
            <w:rFonts w:ascii="仿宋" w:eastAsia="仿宋" w:hAnsi="仿宋" w:cs="仿宋" w:hint="eastAsia"/>
            <w:lang w:eastAsia="zh-CN"/>
          </w:rPr>
          <w:t>(二)、资金筹措</w:t>
        </w:r>
        <w:r>
          <w:tab/>
        </w:r>
        <w:r>
          <w:fldChar w:fldCharType="begin"/>
        </w:r>
        <w:r>
          <w:instrText xml:space="preserve"> PAGEREF _Toc25389 \h </w:instrText>
        </w:r>
        <w:r>
          <w:fldChar w:fldCharType="separate"/>
        </w:r>
        <w:r>
          <w:t>25</w:t>
        </w:r>
        <w:r>
          <w:fldChar w:fldCharType="end"/>
        </w:r>
      </w:hyperlink>
    </w:p>
    <w:p>
      <w:pPr>
        <w:pStyle w:val="TOC1"/>
        <w:tabs>
          <w:tab w:val="right" w:leader="dot" w:pos="8306"/>
        </w:tabs>
      </w:pPr>
      <w:hyperlink w:anchor="_Toc24222" w:history="1">
        <w:r>
          <w:rPr>
            <w:rFonts w:ascii="仿宋" w:eastAsia="仿宋" w:hAnsi="仿宋" w:cs="仿宋" w:hint="eastAsia"/>
            <w:lang w:eastAsia="zh-CN"/>
          </w:rPr>
          <w:t>十、金属铸件项目计划安排</w:t>
        </w:r>
        <w:r>
          <w:tab/>
        </w:r>
        <w:r>
          <w:fldChar w:fldCharType="begin"/>
        </w:r>
        <w:r>
          <w:instrText xml:space="preserve"> PAGEREF _Toc24222 \h </w:instrText>
        </w:r>
        <w:r>
          <w:fldChar w:fldCharType="separate"/>
        </w:r>
        <w:r>
          <w:t>26</w:t>
        </w:r>
        <w:r>
          <w:fldChar w:fldCharType="end"/>
        </w:r>
      </w:hyperlink>
    </w:p>
    <w:p>
      <w:pPr>
        <w:pStyle w:val="TOC2"/>
        <w:tabs>
          <w:tab w:val="right" w:leader="dot" w:pos="8306"/>
        </w:tabs>
      </w:pPr>
      <w:hyperlink w:anchor="_Toc13279" w:history="1">
        <w:r>
          <w:rPr>
            <w:rFonts w:ascii="仿宋" w:eastAsia="仿宋" w:hAnsi="仿宋" w:cs="仿宋" w:hint="eastAsia"/>
            <w:lang w:eastAsia="zh-CN"/>
          </w:rPr>
          <w:t>(一)、建设周期</w:t>
        </w:r>
        <w:r>
          <w:tab/>
        </w:r>
        <w:r>
          <w:fldChar w:fldCharType="begin"/>
        </w:r>
        <w:r>
          <w:instrText xml:space="preserve"> PAGEREF _Toc13279 \h </w:instrText>
        </w:r>
        <w:r>
          <w:fldChar w:fldCharType="separate"/>
        </w:r>
        <w:r>
          <w:t>26</w:t>
        </w:r>
        <w:r>
          <w:fldChar w:fldCharType="end"/>
        </w:r>
      </w:hyperlink>
    </w:p>
    <w:p>
      <w:pPr>
        <w:pStyle w:val="TOC2"/>
        <w:tabs>
          <w:tab w:val="right" w:leader="dot" w:pos="8306"/>
        </w:tabs>
      </w:pPr>
      <w:hyperlink w:anchor="_Toc8972" w:history="1">
        <w:r>
          <w:rPr>
            <w:rFonts w:ascii="仿宋" w:eastAsia="仿宋" w:hAnsi="仿宋" w:cs="仿宋" w:hint="eastAsia"/>
            <w:lang w:eastAsia="zh-CN"/>
          </w:rPr>
          <w:t>(二)、建设进度</w:t>
        </w:r>
        <w:r>
          <w:tab/>
        </w:r>
        <w:r>
          <w:fldChar w:fldCharType="begin"/>
        </w:r>
        <w:r>
          <w:instrText xml:space="preserve"> PAGEREF _Toc8972 \h </w:instrText>
        </w:r>
        <w:r>
          <w:fldChar w:fldCharType="separate"/>
        </w:r>
        <w:r>
          <w:t>27</w:t>
        </w:r>
        <w:r>
          <w:fldChar w:fldCharType="end"/>
        </w:r>
      </w:hyperlink>
    </w:p>
    <w:p>
      <w:pPr>
        <w:pStyle w:val="TOC2"/>
        <w:tabs>
          <w:tab w:val="right" w:leader="dot" w:pos="8306"/>
        </w:tabs>
      </w:pPr>
      <w:hyperlink w:anchor="_Toc30632" w:history="1">
        <w:r>
          <w:rPr>
            <w:rFonts w:ascii="仿宋" w:eastAsia="仿宋" w:hAnsi="仿宋" w:cs="仿宋" w:hint="eastAsia"/>
            <w:lang w:eastAsia="zh-CN"/>
          </w:rPr>
          <w:t>(三)、进度安排注意事项</w:t>
        </w:r>
        <w:r>
          <w:tab/>
        </w:r>
        <w:r>
          <w:fldChar w:fldCharType="begin"/>
        </w:r>
        <w:r>
          <w:instrText xml:space="preserve"> PAGEREF _Toc30632 \h </w:instrText>
        </w:r>
        <w:r>
          <w:fldChar w:fldCharType="separate"/>
        </w:r>
        <w:r>
          <w:t>27</w:t>
        </w:r>
        <w:r>
          <w:fldChar w:fldCharType="end"/>
        </w:r>
      </w:hyperlink>
    </w:p>
    <w:p>
      <w:pPr>
        <w:pStyle w:val="TOC2"/>
        <w:tabs>
          <w:tab w:val="right" w:leader="dot" w:pos="8306"/>
        </w:tabs>
      </w:pPr>
      <w:hyperlink w:anchor="_Toc1692" w:history="1">
        <w:r>
          <w:rPr>
            <w:rFonts w:ascii="仿宋" w:eastAsia="仿宋" w:hAnsi="仿宋" w:cs="仿宋" w:hint="eastAsia"/>
            <w:lang w:eastAsia="zh-CN"/>
          </w:rPr>
          <w:t>(四)、人力资源配置</w:t>
        </w:r>
        <w:r>
          <w:tab/>
        </w:r>
        <w:r>
          <w:fldChar w:fldCharType="begin"/>
        </w:r>
        <w:r>
          <w:instrText xml:space="preserve"> PAGEREF _Toc1692 \h </w:instrText>
        </w:r>
        <w:r>
          <w:fldChar w:fldCharType="separate"/>
        </w:r>
        <w:r>
          <w:t>29</w:t>
        </w:r>
        <w:r>
          <w:fldChar w:fldCharType="end"/>
        </w:r>
      </w:hyperlink>
    </w:p>
    <w:p>
      <w:pPr>
        <w:pStyle w:val="TOC1"/>
        <w:tabs>
          <w:tab w:val="right" w:leader="dot" w:pos="8306"/>
        </w:tabs>
      </w:pPr>
      <w:hyperlink w:anchor="_Toc6618" w:history="1">
        <w:r>
          <w:rPr>
            <w:rFonts w:ascii="仿宋" w:eastAsia="仿宋" w:hAnsi="仿宋" w:cs="仿宋" w:hint="eastAsia"/>
            <w:lang w:eastAsia="zh-CN"/>
          </w:rPr>
          <w:t>十一、金属铸件项目财务管理</w:t>
        </w:r>
        <w:r>
          <w:tab/>
        </w:r>
        <w:r>
          <w:fldChar w:fldCharType="begin"/>
        </w:r>
        <w:r>
          <w:instrText xml:space="preserve"> PAGEREF _Toc6618 \h </w:instrText>
        </w:r>
        <w:r>
          <w:fldChar w:fldCharType="separate"/>
        </w:r>
        <w:r>
          <w:t>30</w:t>
        </w:r>
        <w:r>
          <w:fldChar w:fldCharType="end"/>
        </w:r>
      </w:hyperlink>
    </w:p>
    <w:p>
      <w:pPr>
        <w:pStyle w:val="TOC2"/>
        <w:tabs>
          <w:tab w:val="right" w:leader="dot" w:pos="8306"/>
        </w:tabs>
      </w:pPr>
      <w:hyperlink w:anchor="_Toc11391" w:history="1">
        <w:r>
          <w:rPr>
            <w:rFonts w:ascii="仿宋" w:eastAsia="仿宋" w:hAnsi="仿宋" w:cs="仿宋" w:hint="eastAsia"/>
            <w:lang w:eastAsia="zh-CN"/>
          </w:rPr>
          <w:t>(一)、资金需求大</w:t>
        </w:r>
        <w:r>
          <w:tab/>
        </w:r>
        <w:r>
          <w:fldChar w:fldCharType="begin"/>
        </w:r>
        <w:r>
          <w:instrText xml:space="preserve"> PAGEREF _Toc11391 \h </w:instrText>
        </w:r>
        <w:r>
          <w:fldChar w:fldCharType="separate"/>
        </w:r>
        <w:r>
          <w:t>30</w:t>
        </w:r>
        <w:r>
          <w:fldChar w:fldCharType="end"/>
        </w:r>
      </w:hyperlink>
    </w:p>
    <w:p>
      <w:pPr>
        <w:pStyle w:val="TOC2"/>
        <w:tabs>
          <w:tab w:val="right" w:leader="dot" w:pos="8306"/>
        </w:tabs>
      </w:pPr>
      <w:hyperlink w:anchor="_Toc10599" w:history="1">
        <w:r>
          <w:rPr>
            <w:rFonts w:ascii="仿宋" w:eastAsia="仿宋" w:hAnsi="仿宋" w:cs="仿宋" w:hint="eastAsia"/>
            <w:lang w:eastAsia="zh-CN"/>
          </w:rPr>
          <w:t>(二)、研发周期长</w:t>
        </w:r>
        <w:r>
          <w:tab/>
        </w:r>
        <w:r>
          <w:fldChar w:fldCharType="begin"/>
        </w:r>
        <w:r>
          <w:instrText xml:space="preserve"> PAGEREF _Toc10599 \h </w:instrText>
        </w:r>
        <w:r>
          <w:fldChar w:fldCharType="separate"/>
        </w:r>
        <w:r>
          <w:t>31</w:t>
        </w:r>
        <w:r>
          <w:fldChar w:fldCharType="end"/>
        </w:r>
      </w:hyperlink>
    </w:p>
    <w:p>
      <w:pPr>
        <w:pStyle w:val="TOC2"/>
        <w:tabs>
          <w:tab w:val="right" w:leader="dot" w:pos="8306"/>
        </w:tabs>
      </w:pPr>
      <w:hyperlink w:anchor="_Toc1626" w:history="1">
        <w:r>
          <w:rPr>
            <w:rFonts w:ascii="仿宋" w:eastAsia="仿宋" w:hAnsi="仿宋" w:cs="仿宋" w:hint="eastAsia"/>
            <w:lang w:eastAsia="zh-CN"/>
          </w:rPr>
          <w:t>(三)、市场风险大</w:t>
        </w:r>
        <w:r>
          <w:tab/>
        </w:r>
        <w:r>
          <w:fldChar w:fldCharType="begin"/>
        </w:r>
        <w:r>
          <w:instrText xml:space="preserve"> PAGEREF _Toc1626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47" w:history="1">
        <w:r>
          <w:rPr>
            <w:rFonts w:ascii="仿宋" w:eastAsia="仿宋" w:hAnsi="仿宋" w:cs="仿宋" w:hint="eastAsia"/>
            <w:lang w:eastAsia="zh-CN"/>
          </w:rPr>
          <w:t>(四)、利润率高</w:t>
        </w:r>
        <w:r>
          <w:tab/>
        </w:r>
        <w:r>
          <w:fldChar w:fldCharType="begin"/>
        </w:r>
        <w:r>
          <w:instrText xml:space="preserve"> PAGEREF _Toc24047 \h </w:instrText>
        </w:r>
        <w:r>
          <w:fldChar w:fldCharType="separate"/>
        </w:r>
        <w:r>
          <w:t>35</w:t>
        </w:r>
        <w:r>
          <w:fldChar w:fldCharType="end"/>
        </w:r>
      </w:hyperlink>
    </w:p>
    <w:p>
      <w:pPr>
        <w:pStyle w:val="TOC1"/>
        <w:tabs>
          <w:tab w:val="right" w:leader="dot" w:pos="8306"/>
        </w:tabs>
      </w:pPr>
      <w:hyperlink w:anchor="_Toc3991" w:history="1">
        <w:r>
          <w:rPr>
            <w:rFonts w:ascii="仿宋" w:eastAsia="仿宋" w:hAnsi="仿宋" w:cs="仿宋" w:hint="eastAsia"/>
            <w:lang w:eastAsia="zh-CN"/>
          </w:rPr>
          <w:t>十二、金属铸件项目技术管理</w:t>
        </w:r>
        <w:r>
          <w:tab/>
        </w:r>
        <w:r>
          <w:fldChar w:fldCharType="begin"/>
        </w:r>
        <w:r>
          <w:instrText xml:space="preserve"> PAGEREF _Toc3991 \h </w:instrText>
        </w:r>
        <w:r>
          <w:fldChar w:fldCharType="separate"/>
        </w:r>
        <w:r>
          <w:t>37</w:t>
        </w:r>
        <w:r>
          <w:fldChar w:fldCharType="end"/>
        </w:r>
      </w:hyperlink>
    </w:p>
    <w:p>
      <w:pPr>
        <w:pStyle w:val="TOC2"/>
        <w:tabs>
          <w:tab w:val="right" w:leader="dot" w:pos="8306"/>
        </w:tabs>
      </w:pPr>
      <w:hyperlink w:anchor="_Toc1623" w:history="1">
        <w:r>
          <w:rPr>
            <w:rFonts w:ascii="仿宋" w:eastAsia="仿宋" w:hAnsi="仿宋" w:cs="仿宋" w:hint="eastAsia"/>
            <w:lang w:eastAsia="zh-CN"/>
          </w:rPr>
          <w:t>(一)、技术方案选用方向</w:t>
        </w:r>
        <w:r>
          <w:tab/>
        </w:r>
        <w:r>
          <w:fldChar w:fldCharType="begin"/>
        </w:r>
        <w:r>
          <w:instrText xml:space="preserve"> PAGEREF _Toc1623 \h </w:instrText>
        </w:r>
        <w:r>
          <w:fldChar w:fldCharType="separate"/>
        </w:r>
        <w:r>
          <w:t>37</w:t>
        </w:r>
        <w:r>
          <w:fldChar w:fldCharType="end"/>
        </w:r>
      </w:hyperlink>
    </w:p>
    <w:p>
      <w:pPr>
        <w:pStyle w:val="TOC2"/>
        <w:tabs>
          <w:tab w:val="right" w:leader="dot" w:pos="8306"/>
        </w:tabs>
      </w:pPr>
      <w:hyperlink w:anchor="_Toc8227" w:history="1">
        <w:r>
          <w:rPr>
            <w:rFonts w:ascii="仿宋" w:eastAsia="仿宋" w:hAnsi="仿宋" w:cs="仿宋" w:hint="eastAsia"/>
            <w:lang w:eastAsia="zh-CN"/>
          </w:rPr>
          <w:t>(二)、工艺技术方案选用原则</w:t>
        </w:r>
        <w:r>
          <w:tab/>
        </w:r>
        <w:r>
          <w:fldChar w:fldCharType="begin"/>
        </w:r>
        <w:r>
          <w:instrText xml:space="preserve"> PAGEREF _Toc8227 \h </w:instrText>
        </w:r>
        <w:r>
          <w:fldChar w:fldCharType="separate"/>
        </w:r>
        <w:r>
          <w:t>39</w:t>
        </w:r>
        <w:r>
          <w:fldChar w:fldCharType="end"/>
        </w:r>
      </w:hyperlink>
    </w:p>
    <w:p>
      <w:pPr>
        <w:pStyle w:val="TOC2"/>
        <w:tabs>
          <w:tab w:val="right" w:leader="dot" w:pos="8306"/>
        </w:tabs>
      </w:pPr>
      <w:hyperlink w:anchor="_Toc13577" w:history="1">
        <w:r>
          <w:rPr>
            <w:rFonts w:ascii="仿宋" w:eastAsia="仿宋" w:hAnsi="仿宋" w:cs="仿宋" w:hint="eastAsia"/>
            <w:lang w:eastAsia="zh-CN"/>
          </w:rPr>
          <w:t>(三)、工艺技术方案要求</w:t>
        </w:r>
        <w:r>
          <w:tab/>
        </w:r>
        <w:r>
          <w:fldChar w:fldCharType="begin"/>
        </w:r>
        <w:r>
          <w:instrText xml:space="preserve"> PAGEREF _Toc13577 \h </w:instrText>
        </w:r>
        <w:r>
          <w:fldChar w:fldCharType="separate"/>
        </w:r>
        <w:r>
          <w:t>41</w:t>
        </w:r>
        <w:r>
          <w:fldChar w:fldCharType="end"/>
        </w:r>
      </w:hyperlink>
    </w:p>
    <w:p>
      <w:pPr>
        <w:pStyle w:val="TOC1"/>
        <w:tabs>
          <w:tab w:val="right" w:leader="dot" w:pos="8306"/>
        </w:tabs>
      </w:pPr>
      <w:hyperlink w:anchor="_Toc31271" w:history="1">
        <w:r>
          <w:rPr>
            <w:rFonts w:ascii="仿宋" w:eastAsia="仿宋" w:hAnsi="仿宋" w:cs="仿宋" w:hint="eastAsia"/>
            <w:lang w:eastAsia="zh-CN"/>
          </w:rPr>
          <w:t>十三、金属铸件项目工程方案分析</w:t>
        </w:r>
        <w:r>
          <w:tab/>
        </w:r>
        <w:r>
          <w:fldChar w:fldCharType="begin"/>
        </w:r>
        <w:r>
          <w:instrText xml:space="preserve"> PAGEREF _Toc31271 \h </w:instrText>
        </w:r>
        <w:r>
          <w:fldChar w:fldCharType="separate"/>
        </w:r>
        <w:r>
          <w:t>43</w:t>
        </w:r>
        <w:r>
          <w:fldChar w:fldCharType="end"/>
        </w:r>
      </w:hyperlink>
    </w:p>
    <w:p>
      <w:pPr>
        <w:pStyle w:val="TOC2"/>
        <w:tabs>
          <w:tab w:val="right" w:leader="dot" w:pos="8306"/>
        </w:tabs>
      </w:pPr>
      <w:hyperlink w:anchor="_Toc24400" w:history="1">
        <w:r>
          <w:rPr>
            <w:rFonts w:ascii="仿宋" w:eastAsia="仿宋" w:hAnsi="仿宋" w:cs="仿宋" w:hint="eastAsia"/>
            <w:lang w:eastAsia="zh-CN"/>
          </w:rPr>
          <w:t>(一)、建筑工程设计原则</w:t>
        </w:r>
        <w:r>
          <w:tab/>
        </w:r>
        <w:r>
          <w:fldChar w:fldCharType="begin"/>
        </w:r>
        <w:r>
          <w:instrText xml:space="preserve"> PAGEREF _Toc24400 \h </w:instrText>
        </w:r>
        <w:r>
          <w:fldChar w:fldCharType="separate"/>
        </w:r>
        <w:r>
          <w:t>43</w:t>
        </w:r>
        <w:r>
          <w:fldChar w:fldCharType="end"/>
        </w:r>
      </w:hyperlink>
    </w:p>
    <w:p>
      <w:pPr>
        <w:pStyle w:val="TOC2"/>
        <w:tabs>
          <w:tab w:val="right" w:leader="dot" w:pos="8306"/>
        </w:tabs>
      </w:pPr>
      <w:hyperlink w:anchor="_Toc4734" w:history="1">
        <w:r>
          <w:rPr>
            <w:rFonts w:ascii="仿宋" w:eastAsia="仿宋" w:hAnsi="仿宋" w:cs="仿宋" w:hint="eastAsia"/>
            <w:lang w:eastAsia="zh-CN"/>
          </w:rPr>
          <w:t>(二)、土建工程建设指标</w:t>
        </w:r>
        <w:r>
          <w:tab/>
        </w:r>
        <w:r>
          <w:fldChar w:fldCharType="begin"/>
        </w:r>
        <w:r>
          <w:instrText xml:space="preserve"> PAGEREF _Toc4734 \h </w:instrText>
        </w:r>
        <w:r>
          <w:fldChar w:fldCharType="separate"/>
        </w:r>
        <w:r>
          <w:t>46</w:t>
        </w:r>
        <w:r>
          <w:fldChar w:fldCharType="end"/>
        </w:r>
      </w:hyperlink>
    </w:p>
    <w:p>
      <w:pPr>
        <w:pStyle w:val="TOC1"/>
        <w:tabs>
          <w:tab w:val="right" w:leader="dot" w:pos="8306"/>
        </w:tabs>
      </w:pPr>
      <w:hyperlink w:anchor="_Toc4200" w:history="1">
        <w:r>
          <w:rPr>
            <w:rFonts w:ascii="仿宋" w:eastAsia="仿宋" w:hAnsi="仿宋" w:cs="仿宋" w:hint="eastAsia"/>
            <w:lang w:eastAsia="zh-CN"/>
          </w:rPr>
          <w:t>十四、供应链管理</w:t>
        </w:r>
        <w:r>
          <w:tab/>
        </w:r>
        <w:r>
          <w:fldChar w:fldCharType="begin"/>
        </w:r>
        <w:r>
          <w:instrText xml:space="preserve"> PAGEREF _Toc4200 \h </w:instrText>
        </w:r>
        <w:r>
          <w:fldChar w:fldCharType="separate"/>
        </w:r>
        <w:r>
          <w:t>48</w:t>
        </w:r>
        <w:r>
          <w:fldChar w:fldCharType="end"/>
        </w:r>
      </w:hyperlink>
    </w:p>
    <w:p>
      <w:pPr>
        <w:pStyle w:val="TOC2"/>
        <w:tabs>
          <w:tab w:val="right" w:leader="dot" w:pos="8306"/>
        </w:tabs>
      </w:pPr>
      <w:hyperlink w:anchor="_Toc20987" w:history="1">
        <w:r>
          <w:rPr>
            <w:rFonts w:ascii="仿宋" w:eastAsia="仿宋" w:hAnsi="仿宋" w:cs="仿宋" w:hint="eastAsia"/>
            <w:lang w:eastAsia="zh-CN"/>
          </w:rPr>
          <w:t>(一)、供应链战略规划</w:t>
        </w:r>
        <w:r>
          <w:tab/>
        </w:r>
        <w:r>
          <w:fldChar w:fldCharType="begin"/>
        </w:r>
        <w:r>
          <w:instrText xml:space="preserve"> PAGEREF _Toc20987 \h </w:instrText>
        </w:r>
        <w:r>
          <w:fldChar w:fldCharType="separate"/>
        </w:r>
        <w:r>
          <w:t>48</w:t>
        </w:r>
        <w:r>
          <w:fldChar w:fldCharType="end"/>
        </w:r>
      </w:hyperlink>
    </w:p>
    <w:p>
      <w:pPr>
        <w:pStyle w:val="TOC2"/>
        <w:tabs>
          <w:tab w:val="right" w:leader="dot" w:pos="8306"/>
        </w:tabs>
      </w:pPr>
      <w:hyperlink w:anchor="_Toc5692" w:history="1">
        <w:r>
          <w:rPr>
            <w:rFonts w:ascii="仿宋" w:eastAsia="仿宋" w:hAnsi="仿宋" w:cs="仿宋" w:hint="eastAsia"/>
            <w:lang w:eastAsia="zh-CN"/>
          </w:rPr>
          <w:t>(二)、供应商选择与合作</w:t>
        </w:r>
        <w:r>
          <w:tab/>
        </w:r>
        <w:r>
          <w:fldChar w:fldCharType="begin"/>
        </w:r>
        <w:r>
          <w:instrText xml:space="preserve"> PAGEREF _Toc5692 \h </w:instrText>
        </w:r>
        <w:r>
          <w:fldChar w:fldCharType="separate"/>
        </w:r>
        <w:r>
          <w:t>49</w:t>
        </w:r>
        <w:r>
          <w:fldChar w:fldCharType="end"/>
        </w:r>
      </w:hyperlink>
    </w:p>
    <w:p>
      <w:pPr>
        <w:pStyle w:val="TOC2"/>
        <w:tabs>
          <w:tab w:val="right" w:leader="dot" w:pos="8306"/>
        </w:tabs>
      </w:pPr>
      <w:hyperlink w:anchor="_Toc15803" w:history="1">
        <w:r>
          <w:rPr>
            <w:rFonts w:ascii="仿宋" w:eastAsia="仿宋" w:hAnsi="仿宋" w:cs="仿宋" w:hint="eastAsia"/>
            <w:lang w:eastAsia="zh-CN"/>
          </w:rPr>
          <w:t>(三)、物流与库存管理</w:t>
        </w:r>
        <w:r>
          <w:tab/>
        </w:r>
        <w:r>
          <w:fldChar w:fldCharType="begin"/>
        </w:r>
        <w:r>
          <w:instrText xml:space="preserve"> PAGEREF _Toc15803 \h </w:instrText>
        </w:r>
        <w:r>
          <w:fldChar w:fldCharType="separate"/>
        </w:r>
        <w:r>
          <w:t>51</w:t>
        </w:r>
        <w:r>
          <w:fldChar w:fldCharType="end"/>
        </w:r>
      </w:hyperlink>
    </w:p>
    <w:p>
      <w:pPr>
        <w:pStyle w:val="TOC1"/>
        <w:tabs>
          <w:tab w:val="right" w:leader="dot" w:pos="8306"/>
        </w:tabs>
      </w:pPr>
      <w:hyperlink w:anchor="_Toc31977" w:history="1">
        <w:r>
          <w:rPr>
            <w:rFonts w:ascii="仿宋" w:eastAsia="仿宋" w:hAnsi="仿宋" w:cs="仿宋" w:hint="eastAsia"/>
            <w:lang w:eastAsia="zh-CN"/>
          </w:rPr>
          <w:t>十五、风险识别与分类</w:t>
        </w:r>
        <w:r>
          <w:tab/>
        </w:r>
        <w:r>
          <w:fldChar w:fldCharType="begin"/>
        </w:r>
        <w:r>
          <w:instrText xml:space="preserve"> PAGEREF _Toc31977 \h </w:instrText>
        </w:r>
        <w:r>
          <w:fldChar w:fldCharType="separate"/>
        </w:r>
        <w:r>
          <w:t>52</w:t>
        </w:r>
        <w:r>
          <w:fldChar w:fldCharType="end"/>
        </w:r>
      </w:hyperlink>
    </w:p>
    <w:p>
      <w:pPr>
        <w:pStyle w:val="TOC2"/>
        <w:tabs>
          <w:tab w:val="right" w:leader="dot" w:pos="8306"/>
        </w:tabs>
      </w:pPr>
      <w:hyperlink w:anchor="_Toc9999" w:history="1">
        <w:r>
          <w:rPr>
            <w:rFonts w:ascii="仿宋" w:eastAsia="仿宋" w:hAnsi="仿宋" w:cs="仿宋" w:hint="eastAsia"/>
            <w:lang w:eastAsia="zh-CN"/>
          </w:rPr>
          <w:t>(一)、风险识别</w:t>
        </w:r>
        <w:r>
          <w:tab/>
        </w:r>
        <w:r>
          <w:fldChar w:fldCharType="begin"/>
        </w:r>
        <w:r>
          <w:instrText xml:space="preserve"> PAGEREF _Toc9999 \h </w:instrText>
        </w:r>
        <w:r>
          <w:fldChar w:fldCharType="separate"/>
        </w:r>
        <w:r>
          <w:t>52</w:t>
        </w:r>
        <w:r>
          <w:fldChar w:fldCharType="end"/>
        </w:r>
      </w:hyperlink>
    </w:p>
    <w:p>
      <w:pPr>
        <w:pStyle w:val="TOC2"/>
        <w:tabs>
          <w:tab w:val="right" w:leader="dot" w:pos="8306"/>
        </w:tabs>
      </w:pPr>
      <w:hyperlink w:anchor="_Toc6012" w:history="1">
        <w:r>
          <w:rPr>
            <w:rFonts w:ascii="仿宋" w:eastAsia="仿宋" w:hAnsi="仿宋" w:cs="仿宋" w:hint="eastAsia"/>
            <w:lang w:eastAsia="zh-CN"/>
          </w:rPr>
          <w:t>(二)、风险分类</w:t>
        </w:r>
        <w:r>
          <w:tab/>
        </w:r>
        <w:r>
          <w:fldChar w:fldCharType="begin"/>
        </w:r>
        <w:r>
          <w:instrText xml:space="preserve"> PAGEREF _Toc6012 \h </w:instrText>
        </w:r>
        <w:r>
          <w:fldChar w:fldCharType="separate"/>
        </w:r>
        <w:r>
          <w:t>53</w:t>
        </w:r>
        <w:r>
          <w:fldChar w:fldCharType="end"/>
        </w:r>
      </w:hyperlink>
    </w:p>
    <w:p>
      <w:pPr>
        <w:pStyle w:val="TOC1"/>
        <w:tabs>
          <w:tab w:val="right" w:leader="dot" w:pos="8306"/>
        </w:tabs>
      </w:pPr>
      <w:hyperlink w:anchor="_Toc18380" w:history="1">
        <w:r>
          <w:rPr>
            <w:rFonts w:ascii="仿宋" w:eastAsia="仿宋" w:hAnsi="仿宋" w:cs="仿宋" w:hint="eastAsia"/>
            <w:lang w:eastAsia="zh-CN"/>
          </w:rPr>
          <w:t>十六、利益相关者分析与沟通计划</w:t>
        </w:r>
        <w:r>
          <w:tab/>
        </w:r>
        <w:r>
          <w:fldChar w:fldCharType="begin"/>
        </w:r>
        <w:r>
          <w:instrText xml:space="preserve"> PAGEREF _Toc18380 \h </w:instrText>
        </w:r>
        <w:r>
          <w:fldChar w:fldCharType="separate"/>
        </w:r>
        <w:r>
          <w:t>55</w:t>
        </w:r>
        <w:r>
          <w:fldChar w:fldCharType="end"/>
        </w:r>
      </w:hyperlink>
    </w:p>
    <w:p>
      <w:pPr>
        <w:pStyle w:val="TOC2"/>
        <w:tabs>
          <w:tab w:val="right" w:leader="dot" w:pos="8306"/>
        </w:tabs>
      </w:pPr>
      <w:hyperlink w:anchor="_Toc1928" w:history="1">
        <w:r>
          <w:rPr>
            <w:rFonts w:ascii="仿宋" w:eastAsia="仿宋" w:hAnsi="仿宋" w:cs="仿宋" w:hint="eastAsia"/>
            <w:lang w:eastAsia="zh-CN"/>
          </w:rPr>
          <w:t>(一)、利益相关者分析</w:t>
        </w:r>
        <w:r>
          <w:tab/>
        </w:r>
        <w:r>
          <w:fldChar w:fldCharType="begin"/>
        </w:r>
        <w:r>
          <w:instrText xml:space="preserve"> PAGEREF _Toc1928 \h </w:instrText>
        </w:r>
        <w:r>
          <w:fldChar w:fldCharType="separate"/>
        </w:r>
        <w:r>
          <w:t>55</w:t>
        </w:r>
        <w:r>
          <w:fldChar w:fldCharType="end"/>
        </w:r>
      </w:hyperlink>
    </w:p>
    <w:p>
      <w:pPr>
        <w:pStyle w:val="TOC2"/>
        <w:tabs>
          <w:tab w:val="right" w:leader="dot" w:pos="8306"/>
        </w:tabs>
      </w:pPr>
      <w:hyperlink w:anchor="_Toc5631" w:history="1">
        <w:r>
          <w:rPr>
            <w:rFonts w:ascii="仿宋" w:eastAsia="仿宋" w:hAnsi="仿宋" w:cs="仿宋" w:hint="eastAsia"/>
            <w:lang w:eastAsia="zh-CN"/>
          </w:rPr>
          <w:t>(二)、沟通计划</w:t>
        </w:r>
        <w:r>
          <w:tab/>
        </w:r>
        <w:r>
          <w:fldChar w:fldCharType="begin"/>
        </w:r>
        <w:r>
          <w:instrText xml:space="preserve"> PAGEREF _Toc5631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791"/>
      <w:r>
        <w:rPr>
          <w:rFonts w:ascii="仿宋" w:eastAsia="仿宋" w:hAnsi="仿宋" w:cs="仿宋" w:hint="eastAsia"/>
          <w:sz w:val="28"/>
          <w:lang w:eastAsia="zh-CN"/>
        </w:rPr>
        <w:t>一、金属铸件项目文档管理</w:t>
      </w:r>
      <w:bookmarkEnd w:id="2"/>
    </w:p>
    <w:p>
      <w:pPr>
        <w:pStyle w:val="Heading2"/>
        <w:rPr>
          <w:rFonts w:ascii="仿宋" w:eastAsia="仿宋" w:hAnsi="仿宋" w:cs="仿宋" w:hint="eastAsia"/>
          <w:lang w:eastAsia="zh-CN"/>
        </w:rPr>
      </w:pPr>
      <w:bookmarkStart w:id="3" w:name="_Toc2377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金属铸件项目高度重视文档的质量和准确性，以支持金属铸件项目的各项活动和决策。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文档的编制始于金属铸件项目计划的初期，我们制定了详细的文档编制计划，明确了每个文档的内容、格式和编写责任人。在金属铸件项目启动阶段，我们首先编制了金属铸件项目章程，明确定义了金属铸件项目的目标、范围、风险等关键要素。随后，金属铸件项目团队根据计划陆续编制了需求文档、设计文档、测试文档等各类文档，确保金属铸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铸件项目管理中的重要环节，旨在确保金属铸件项目文档符合质量标准和金属铸件项目需求。在金属铸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除了内部审查，我们还进行了外部审查，邀请金属铸件项目相关利益方和专业领域的专家对文档进行独立审查。这有助于获取更全面、客观的反馈，确保金属铸件项目文档不仅符合内部标准，也满足外部需求。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金属铸件项目在文档编制与审查方面建立了严格的管理机制，通过规范的流程和多维度的审查，确保金属铸件项目文档的质量、准确性和可靠性，为金属铸件项目的顺利推进提供了有力支持。</w:t>
      </w:r>
    </w:p>
    <w:p>
      <w:pPr>
        <w:pStyle w:val="Heading2"/>
        <w:ind w:firstLine="560" w:firstLineChars="200"/>
        <w:rPr>
          <w:rFonts w:ascii="仿宋" w:eastAsia="仿宋" w:hAnsi="仿宋" w:cs="仿宋" w:hint="eastAsia"/>
          <w:sz w:val="28"/>
          <w:lang w:eastAsia="zh-CN"/>
        </w:rPr>
      </w:pPr>
      <w:bookmarkStart w:id="4" w:name="_Toc2524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我们通过多渠道发布文档，包括电子邮件、金属铸件项目管理平台、内部网站等，以满足不同团队成员的偏好和需求。多渠道发布确保了信息的全面覆盖。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我们采用了精细的权限控制，确保只有授权人员可以访问敏感信息。这种安全措施保护了金属铸件项目文档的机密性，防止了未经授权的信息泄露。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73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文档存档与归档是金属铸件项目生命周期中一个至关重要的环节，直接关系到金属铸件项目信息的长期保存和历史记录的完整性。在金属铸件项目中，我们实施了一系列有效的文档存档与归档管理策略：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972"/>
      <w:r>
        <w:rPr>
          <w:rFonts w:ascii="仿宋" w:eastAsia="仿宋" w:hAnsi="仿宋" w:cs="仿宋" w:hint="eastAsia"/>
          <w:sz w:val="28"/>
          <w:lang w:eastAsia="zh-CN"/>
        </w:rPr>
        <w:t>二、金属铸件项目绩效评估</w:t>
      </w:r>
      <w:bookmarkEnd w:id="6"/>
    </w:p>
    <w:p>
      <w:pPr>
        <w:pStyle w:val="Heading2"/>
        <w:rPr>
          <w:rFonts w:ascii="仿宋" w:eastAsia="仿宋" w:hAnsi="仿宋" w:cs="仿宋" w:hint="eastAsia"/>
          <w:lang w:eastAsia="zh-CN"/>
        </w:rPr>
      </w:pPr>
      <w:bookmarkStart w:id="7" w:name="_Toc20084"/>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金属铸件项目中，我们设计了一套全面的绩效评估指标，以确保金属铸件项目的可控和成功交付。这些指标跨足金属铸件项目目标、成本、进度和质量等多个维度，为我们提供了全面洞察金属铸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目标达成率是我们关注的首要指标。我们设定了明确的目标，并通过定期监测和评估，迅速发现并应对潜在的目标偏差。这为金属铸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成本绩效是另一个核心关注点。通过实际成本与预算成本的对比分析，我们深入了解成本差异的原因，及时调整资源分配，保持金属铸件项目在经济效益方面的合理水平。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进度作为关键的绩效指标之一，得到了精心的关注。我们制定了详细的金属铸件项目进度计划，并设立了进度符合度指标，确保实际进度与计划进度保持一致。这使我们能够快速发现和解决潜在的进度问题，保持金属铸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铸件项目绩效的不可或缺的一环。我们引入了一系列的质量标准和客户满意度指标，以确保金属铸件项目交付的成果在质量上达到或超越预期水平。通过持续监测这些指标，我们努力提升金属铸件项目整体质量水平，为金属铸件项目的成功交付提供有力保障。通过这些科学且全面的绩效评估，我们能够更好地引导金属铸件项目的持续改进，确保金属铸件项目目标的顺利达成。</w:t>
      </w:r>
    </w:p>
    <w:p>
      <w:pPr>
        <w:pStyle w:val="Heading2"/>
        <w:ind w:firstLine="560" w:firstLineChars="200"/>
        <w:rPr>
          <w:rFonts w:ascii="仿宋" w:eastAsia="仿宋" w:hAnsi="仿宋" w:cs="仿宋" w:hint="eastAsia"/>
          <w:sz w:val="28"/>
          <w:lang w:eastAsia="zh-CN"/>
        </w:rPr>
      </w:pPr>
      <w:bookmarkStart w:id="8" w:name="_Toc13868"/>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绩效评估是金属铸件项目中的关键环节，为确保金属铸件项目达到预期目标，我们采用了多层次、多维度的绩效评估方法。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铸件项目的战略目标对齐，确保每个决策和行动都与金属铸件项目整体目标保持一致。团队会定期召开战略对齐会议，审视当前工作与金属铸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铸件项目进度、质量、成本和风险等方面。这些指标通过数据收集和分析，为金属铸件项目管理团队提供了客观的评估依据。例如，我们通过金属铸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绩效评估不仅仅停留在金属铸件项目内部，还考虑了金属铸件项目对外部环境的影响。我们定期进行干系人满意度调查，以了解各利益相关方对金属铸件项目的期望和满意度，并及时做出调整。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这种多层次、多角度的绩效评估方法，使得我们能够全面了解金属铸件项目的运行状态，及时做出调整，确保金属铸件项目在不断变化的环境中保持稳健前行。</w:t>
      </w:r>
    </w:p>
    <w:p>
      <w:pPr>
        <w:pStyle w:val="Heading2"/>
        <w:ind w:firstLine="560" w:firstLineChars="200"/>
        <w:rPr>
          <w:rFonts w:ascii="仿宋" w:eastAsia="仿宋" w:hAnsi="仿宋" w:cs="仿宋" w:hint="eastAsia"/>
          <w:sz w:val="28"/>
          <w:lang w:eastAsia="zh-CN"/>
        </w:rPr>
      </w:pPr>
      <w:bookmarkStart w:id="9" w:name="_Toc32281"/>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为了确保金属铸件项目的有效管理和不断优化，我们采用了精心设计的绩效评估周期。这个周期旨在实现灵活、实时和全面的评估，以适应金属铸件项目执行中的各种挑战。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铸件项目的不同需求，分为短期、中期和长期。短期评估关注每个迭代或工作周期，以及时发现和解决当前任务中的问题。中期评估涵盖几个迭代，深入了解整体金属铸件项目的趋势和性能。长期评估则着眼于整个金属铸件项目阶段，确保金属铸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铸件项目管理工具和协作平台，团队成员能够随时更新和分享金属铸件项目数据。这种实时性的反馈机制使我们能够及时察觉潜在问题，快速调整，保持金属铸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铸件项目的决策制定密不可分。每个周期的金属铸件项目回顾会议成为集体总结经验、识别问题深层次原因并找到创新解决方案的平台。这种定期的反思与调整机制使金属铸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4977"/>
      <w:r>
        <w:rPr>
          <w:rFonts w:ascii="仿宋" w:eastAsia="仿宋" w:hAnsi="仿宋" w:cs="仿宋" w:hint="eastAsia"/>
          <w:sz w:val="28"/>
          <w:lang w:eastAsia="zh-CN"/>
        </w:rPr>
        <w:t>三、金属铸件项目危机管理</w:t>
      </w:r>
      <w:bookmarkEnd w:id="10"/>
    </w:p>
    <w:p>
      <w:pPr>
        <w:pStyle w:val="Heading2"/>
        <w:rPr>
          <w:rFonts w:ascii="仿宋" w:eastAsia="仿宋" w:hAnsi="仿宋" w:cs="仿宋" w:hint="eastAsia"/>
          <w:lang w:eastAsia="zh-CN"/>
        </w:rPr>
      </w:pPr>
      <w:bookmarkStart w:id="11" w:name="_Toc21612"/>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危机管理中，危机预警与识别是确保金属铸件项目稳健运行的核心步骤。通过建立全面的监测机制，金属铸件项目团队旨在及时发现和理解潜在的风险和危机因素，以便采取及时的预防和应对措施，确保金属铸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首先，通过深入的风险评估，金属铸件项目团队全面分析了整个金属铸件项目和各个阶段可能存在的威胁。这包括准确评估每个潜在风险的发生概率和可能影响的程度，为后续危机预警提供了有力支持。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属铸件项目团队着重于明确定义金属铸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属铸件项目进展的持续监控，团队能够及时发现潜在问题并作出迅速反应。金属铸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在这一阶段，团队的专业素养和反应速度将发挥至关重要的作用，以确保潜在危机能够在初期得到有效的处理，最大程度地减轻负面影响。通过危机预警与识别，金属铸件项目得以更有序、可控地推进。</w:t>
      </w:r>
    </w:p>
    <w:p>
      <w:pPr>
        <w:pStyle w:val="Heading2"/>
        <w:ind w:firstLine="560" w:firstLineChars="200"/>
        <w:rPr>
          <w:rFonts w:ascii="仿宋" w:eastAsia="仿宋" w:hAnsi="仿宋" w:cs="仿宋" w:hint="eastAsia"/>
          <w:sz w:val="28"/>
          <w:lang w:eastAsia="zh-CN"/>
        </w:rPr>
      </w:pPr>
      <w:bookmarkStart w:id="12" w:name="_Toc1387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在危机发生时，金属铸件项目团队立即行动，成立了应急小组。该小组的任务是迅速制定并实施紧急应对措施，以最小化潜在损失。以下是采取的主要措施：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暂停金属铸件项目进度：为遏制危机蔓延，金属铸件项目暂时停止进行，以便全面评估当前状况。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资源重新分配：重新评估金属铸件项目资源的分配，确保最大限度地减小损失。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实时沟通：与关键利益相关者建立实时沟通机制，向他们传递金属铸件项目危机的实际状况，保障金属铸件项目核心利益。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在紧急应对的同时，金属铸件项目团队强调了团队协作和有效沟通的重要性。以下是团队协作的关键举措：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信息共享机制：建立了信息共享平台，确保团队成员能够及时获取金属铸件项目危机的实时信息。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领导者沟通：金属铸件项目领导者通过定期会议和即时沟通工具，指导团队应对危机，保持团队稳定运行。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随着危机得到初步控制，金属铸件项目团队转向制定恢复计划，以确保金属铸件项目能够从中迅速恢复。主要恢复计划包括：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修复受损的进度计划：重新评估金属铸件项目进度，制定修复计划，确保金属铸件项目尽快回归正常进程。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重新调整资源分配：优化资源分配，确保金属铸件项目在有限资源下高效运转。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风险管理机制加强：对金属铸件项目风险进行全面评估，制定更强化的风险管理策略，以预防未来可能的危机。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27503"/>
      <w:r>
        <w:rPr>
          <w:rFonts w:ascii="仿宋" w:eastAsia="仿宋" w:hAnsi="仿宋" w:cs="仿宋" w:hint="eastAsia"/>
          <w:sz w:val="28"/>
          <w:lang w:eastAsia="zh-CN"/>
        </w:rPr>
        <w:t>四、金属铸件项目建设背景及必要性分析</w:t>
      </w:r>
      <w:bookmarkEnd w:id="13"/>
    </w:p>
    <w:p>
      <w:pPr>
        <w:pStyle w:val="Heading2"/>
        <w:rPr>
          <w:rFonts w:ascii="仿宋" w:eastAsia="仿宋" w:hAnsi="仿宋" w:cs="仿宋" w:hint="eastAsia"/>
          <w:lang w:eastAsia="zh-CN"/>
        </w:rPr>
      </w:pPr>
      <w:bookmarkStart w:id="14" w:name="_Toc16495"/>
      <w:r>
        <w:rPr>
          <w:rFonts w:ascii="仿宋" w:eastAsia="仿宋" w:hAnsi="仿宋" w:cs="仿宋" w:hint="eastAsia"/>
          <w:lang w:eastAsia="zh-CN"/>
        </w:rPr>
        <w:t>(一)、金属铸件项目背景分析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铸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铸件项目在这个潮流中的定位。同时，我们将关注行业内涌现的新兴机遇，以便金属铸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的飞速进步为金属铸件项目提供了强大的发展动力。我们将聚焦于行业内最新的技术发展趋势，包括但不限于人工智能、大数据分析、物联网等领域。通过深度的技术研究，我们将确保金属铸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铸件项目发展的源泉。我们将投入更多的精力对市场需求进行深入剖析，超越表面的需求，深入挖掘潜在的市场痛点和机遇。通过对市场需求的细致了解，金属铸件项目将更有针对性地设计解决方案，满足市场的多样化需求，从而更好地促进金属铸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铸件项目战略至关重要。我们将对竞争态势进行更为深入的分析，包括但不限于市场份额、产品特点、客户满意度等多个维度。通过深度的竞争分析，金属铸件项目将能够更准确地把握市场脉搏，制定具有竞争力的金属铸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铸件项目的发展具有直接的影响。我们将进行更为全面的法规和政策分析，了解行业发展中的潜在法律风险和合规挑战。通过充分了解和遵守相关法规，金属铸件项目将确保在法律框架内合法合规运营，为金属铸件项目的稳健发展提供有力支持。</w:t>
      </w:r>
    </w:p>
    <w:p>
      <w:pPr>
        <w:pStyle w:val="Heading2"/>
        <w:ind w:firstLine="560" w:firstLineChars="200"/>
        <w:rPr>
          <w:rFonts w:ascii="仿宋" w:eastAsia="仿宋" w:hAnsi="仿宋" w:cs="仿宋" w:hint="eastAsia"/>
          <w:sz w:val="28"/>
          <w:lang w:eastAsia="zh-CN"/>
        </w:rPr>
      </w:pPr>
      <w:bookmarkStart w:id="15" w:name="_Toc5656"/>
      <w:r>
        <w:rPr>
          <w:rFonts w:ascii="仿宋" w:eastAsia="仿宋" w:hAnsi="仿宋" w:cs="仿宋" w:hint="eastAsia"/>
          <w:sz w:val="28"/>
          <w:lang w:eastAsia="zh-CN"/>
        </w:rPr>
        <w:t>(二)、金属铸件项目建设必要性分析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建设的迫切性源于对行业发展趋势的深刻洞察。我们正处于一个行业变革的时代，科技创新、数字化转型成为企业发展的关键动力。金属铸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建设不仅仅是为了跟上潮流，更是为了通过技术创新推动企业的持续发展。通过引入先进的技术和解决方案，金属铸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铸件项目的建设成为必然选择，通过提高产品质量、拓展服务领域，从而在竞争中获得更多的机会。金属铸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铸件项目建设的必要性体现在对客户需求更精准的满足。通过金属铸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铸件项目建设的背后是对企业持续创新的追求。只有通过不断创新，企业才能在竞争中立于不败之地。金属铸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6146"/>
      <w:r>
        <w:rPr>
          <w:rFonts w:ascii="仿宋" w:eastAsia="仿宋" w:hAnsi="仿宋" w:cs="仿宋" w:hint="eastAsia"/>
          <w:sz w:val="28"/>
          <w:lang w:eastAsia="zh-CN"/>
        </w:rPr>
        <w:t>五、金属铸件项目土建工程</w:t>
      </w:r>
      <w:bookmarkEnd w:id="16"/>
    </w:p>
    <w:p>
      <w:pPr>
        <w:pStyle w:val="Heading2"/>
        <w:rPr>
          <w:rFonts w:ascii="仿宋" w:eastAsia="仿宋" w:hAnsi="仿宋" w:cs="仿宋" w:hint="eastAsia"/>
          <w:lang w:eastAsia="zh-CN"/>
        </w:rPr>
      </w:pPr>
      <w:bookmarkStart w:id="17" w:name="_Toc3701"/>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在金属铸件项目的建筑工程设计中，我们将秉承一系列重要的设计原则，以确保金属铸件项目建筑在功能、美观、可持续性等方面达到最佳效果。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首要原则是确保建筑的功能性得到最大化的发挥。我们将充分理解金属铸件项目的实际需求，合理布局各个功能区域，保证建筑在满足业务需求的同时，提供高效的工作环境。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在建筑设计中，我们将综合考虑建设和运营成本。通过精细的经济效益分析，确保设计方案在高效利用资源的同时，对金属铸件项目的长期盈利能力有积极的贡献。</w:t>
      </w:r>
    </w:p>
    <w:p>
      <w:pPr>
        <w:pStyle w:val="Heading2"/>
        <w:ind w:firstLine="560" w:firstLineChars="200"/>
        <w:rPr>
          <w:rFonts w:ascii="仿宋" w:eastAsia="仿宋" w:hAnsi="仿宋" w:cs="仿宋" w:hint="eastAsia"/>
          <w:sz w:val="28"/>
          <w:lang w:eastAsia="zh-CN"/>
        </w:rPr>
      </w:pPr>
      <w:bookmarkStart w:id="18" w:name="_Toc10436"/>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铸件项目的土建工程设计中，我们将精准设定设计年限，结合金属铸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https://d.book118.com/807136024132006053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金属铸件项目规划设计方案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4106E4"/>
    <w:rsid w:val="164106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713602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2024-03-06T12:18:00Z</dcterms:created>
  <dcterms:modified xsi:type="dcterms:W3CDTF">2024-03-06T12:19:16Z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ED2A118401C846DC9D30228CAECC4653_11</vt:lpwstr>
  </property>
  <property fmtid="{D5CDD505-2E9C-101B-9397-08002B2CF9AE}" pid="3" name="KSOProductBuildVer">
    <vt:lpwstr>2052-12.1.0.16388</vt:lpwstr>
  </property>
</Properties>
</file>