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广东深圳市高级中学物理八年级下册期末考试专项攻克</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A，B两个实心正方体的质量相等，密度之比ρ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 xml:space="preserve">＝8：1，若按甲、乙两种不同的方式，分别将它们叠放在水平地面上（如图所示），则地面受到的压力之比和压强之比分别是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812800"/>
            <wp:effectExtent l="0" t="0" r="8890" b="635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pic:cNvPicPr>
                  </pic:nvPicPr>
                  <pic:blipFill>
                    <a:blip xmlns:r="http://schemas.openxmlformats.org/officeDocument/2006/relationships" r:embed="rId4"/>
                    <a:stretch>
                      <a:fillRect/>
                    </a:stretch>
                  </pic:blipFill>
                  <pic:spPr>
                    <a:xfrm>
                      <a:off x="0" y="0"/>
                      <a:ext cx="1591733" cy="8128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＝1：1，p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＝1：2</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＝1：1，p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＝1：4</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＝1：2，p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＝2：1</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＝8：1，p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＝1：8</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如图所示，分别用定滑轮和动滑轮（不计绳重与摩擦，且动滑轮重G</w:t>
      </w:r>
      <w:r>
        <w:rPr>
          <w:rFonts w:ascii="宋体" w:eastAsia="宋体" w:hAnsi="宋体" w:cs="宋体" w:hint="eastAsia"/>
          <w:color w:val="000000" w:themeColor="text1"/>
          <w:sz w:val="22"/>
          <w:vertAlign w:val="subscript"/>
          <w14:textFill>
            <w14:solidFill>
              <w14:schemeClr w14:val="tx1"/>
            </w14:solidFill>
          </w14:textFill>
        </w:rPr>
        <w:t>动</w:t>
      </w:r>
      <w:r>
        <w:rPr>
          <w:rFonts w:ascii="宋体" w:eastAsia="宋体" w:hAnsi="宋体" w:cs="宋体" w:hint="eastAsia"/>
          <w:color w:val="000000" w:themeColor="text1"/>
          <w:sz w:val="22"/>
          <w14:textFill>
            <w14:solidFill>
              <w14:schemeClr w14:val="tx1"/>
            </w14:solidFill>
          </w14:textFill>
        </w:rPr>
        <w:t>小于物重G）将重力相同的两个物体匀速提升相同的高度，所用拉力分别为F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.它们的机械效率分别为η</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，则下列关系式正确的是（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43710" cy="1134110"/>
            <wp:effectExtent l="0" t="0" r="8890" b="8890"/>
            <wp:docPr id="105"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5"/>
                    <pic:cNvPicPr>
                      <a:picLocks noChangeAspect="1"/>
                    </pic:cNvPicPr>
                  </pic:nvPicPr>
                  <pic:blipFill>
                    <a:blip xmlns:r="http://schemas.openxmlformats.org/officeDocument/2006/relationships" r:embed="rId5"/>
                    <a:stretch>
                      <a:fillRect/>
                    </a:stretch>
                  </pic:blipFill>
                  <pic:spPr>
                    <a:xfrm>
                      <a:off x="0" y="0"/>
                      <a:ext cx="1744133" cy="11345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&lt;F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C．η</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&gt;η</w:t>
      </w:r>
      <w:r>
        <w:rPr>
          <w:rFonts w:ascii="宋体" w:eastAsia="宋体" w:hAnsi="宋体" w:cs="宋体" w:hint="eastAsia"/>
          <w:color w:val="000000" w:themeColor="text1"/>
          <w:sz w:val="22"/>
          <w:vertAlign w:val="subscript"/>
          <w14:textFill>
            <w14:solidFill>
              <w14:schemeClr w14:val="tx1"/>
            </w14:solidFill>
          </w14:textFill>
        </w:rPr>
        <w:t xml:space="preserve">乙    </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D．η</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&lt;η</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如图所示，有两个相同的梯形物体，它们在力的作用下，以下列四种方式沿相同的水平面运动，下列对不同情况下物体所受摩擦力的比较，正确的是（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640455" cy="930910"/>
            <wp:effectExtent l="0" t="0" r="17145" b="254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xmlns:r="http://schemas.openxmlformats.org/officeDocument/2006/relationships" r:embed="rId6"/>
                    <a:stretch>
                      <a:fillRect/>
                    </a:stretch>
                  </pic:blipFill>
                  <pic:spPr>
                    <a:xfrm>
                      <a:off x="0" y="0"/>
                      <a:ext cx="3640667" cy="9313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如图所示，置于地面上的物体甲，沿水平地面做直线运动时，受到大小不变、水平向左的拉力F，受到地面的滑动摩擦力f。若物体甲水平向右运动，它水平方向受到的合力大小为10牛，若物体甲水平向左运动，它水平方向受到的合力大小为6牛，则物体甲受到地面的滑动摩擦力f的大小（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17600" cy="592455"/>
            <wp:effectExtent l="0" t="0" r="6350" b="1714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7"/>
                    <a:stretch>
                      <a:fillRect/>
                    </a:stretch>
                  </pic:blipFill>
                  <pic:spPr>
                    <a:xfrm>
                      <a:off x="0" y="0"/>
                      <a:ext cx="1117600" cy="592667"/>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A．一定为2牛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B．可能为8牛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C．可能为4牛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D．一定为16牛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下列各情境中，小阳对书包做功的是（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A．小阳背书包匀速走在水平路面上</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B．小阳背着书包站在车站等车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C．小阳把放在地面的书包向上拎起</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D．小阳不慎将书包从手中脱落</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如图所示，将实心铁块（ρ</w:t>
      </w:r>
      <w:r>
        <w:rPr>
          <w:rFonts w:ascii="宋体" w:eastAsia="宋体" w:hAnsi="宋体" w:cs="宋体" w:hint="eastAsia"/>
          <w:color w:val="000000" w:themeColor="text1"/>
          <w:sz w:val="22"/>
          <w:vertAlign w:val="subscript"/>
          <w14:textFill>
            <w14:solidFill>
              <w14:schemeClr w14:val="tx1"/>
            </w14:solidFill>
          </w14:textFill>
        </w:rPr>
        <w:t>铁</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水</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）挂在弹簧测力计下，当铁块下表面与水面相平时，铁块开始缓慢下降。若容器中水足够深，在铁块接触容器底前，能正确反映弹簧测力计示数F和铁块下表面到水面距离h关系的图像是（　　）</w:t>
      </w:r>
      <w:r>
        <w:rPr>
          <w:rFonts w:ascii="宋体" w:eastAsia="宋体" w:hAnsi="宋体" w:cs="宋体" w:hint="eastAsia"/>
          <w:color w:val="000000" w:themeColor="text1"/>
          <w:sz w:val="22"/>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81710" cy="1879600"/>
            <wp:effectExtent l="0" t="0" r="8890" b="6350"/>
            <wp:docPr id="94"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pic:cNvPicPr>
                      <a:picLocks noChangeAspect="1"/>
                    </pic:cNvPicPr>
                  </pic:nvPicPr>
                  <pic:blipFill>
                    <a:blip xmlns:r="http://schemas.openxmlformats.org/officeDocument/2006/relationships" r:embed="rId8"/>
                    <a:stretch>
                      <a:fillRect/>
                    </a:stretch>
                  </pic:blipFill>
                  <pic:spPr>
                    <a:xfrm>
                      <a:off x="0" y="0"/>
                      <a:ext cx="982133" cy="18796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117600" cy="1252855"/>
            <wp:effectExtent l="0" t="0" r="0" b="0"/>
            <wp:docPr id="9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pic:cNvPicPr>
                      <a:picLocks noChangeAspect="1"/>
                    </pic:cNvPicPr>
                  </pic:nvPicPr>
                  <pic:blipFill>
                    <a:blip xmlns:r="http://schemas.openxmlformats.org/officeDocument/2006/relationships" r:embed="rId9"/>
                    <a:stretch>
                      <a:fillRect/>
                    </a:stretch>
                  </pic:blipFill>
                  <pic:spPr>
                    <a:xfrm>
                      <a:off x="0" y="0"/>
                      <a:ext cx="1117600" cy="12530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202055" cy="1270000"/>
            <wp:effectExtent l="0" t="0" r="17145" b="0"/>
            <wp:docPr id="96"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pic:cNvPicPr>
                      <a:picLocks noChangeAspect="1"/>
                    </pic:cNvPicPr>
                  </pic:nvPicPr>
                  <pic:blipFill>
                    <a:blip xmlns:r="http://schemas.openxmlformats.org/officeDocument/2006/relationships" r:embed="rId10"/>
                    <a:stretch>
                      <a:fillRect/>
                    </a:stretch>
                  </pic:blipFill>
                  <pic:spPr>
                    <a:xfrm>
                      <a:off x="0" y="0"/>
                      <a:ext cx="1202267" cy="12700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252855" cy="1270000"/>
            <wp:effectExtent l="0" t="0" r="0" b="0"/>
            <wp:docPr id="97"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pic:cNvPicPr>
                      <a:picLocks noChangeAspect="1"/>
                    </pic:cNvPicPr>
                  </pic:nvPicPr>
                  <pic:blipFill>
                    <a:blip xmlns:r="http://schemas.openxmlformats.org/officeDocument/2006/relationships" r:embed="rId11"/>
                    <a:stretch>
                      <a:fillRect/>
                    </a:stretch>
                  </pic:blipFill>
                  <pic:spPr>
                    <a:xfrm>
                      <a:off x="0" y="0"/>
                      <a:ext cx="1253067" cy="12700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151255" cy="1219200"/>
            <wp:effectExtent l="0" t="0" r="10795" b="0"/>
            <wp:docPr id="98"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pic:cNvPicPr>
                      <a:picLocks noChangeAspect="1"/>
                    </pic:cNvPicPr>
                  </pic:nvPicPr>
                  <pic:blipFill>
                    <a:blip xmlns:r="http://schemas.openxmlformats.org/officeDocument/2006/relationships" r:embed="rId12"/>
                    <a:stretch>
                      <a:fillRect/>
                    </a:stretch>
                  </pic:blipFill>
                  <pic:spPr>
                    <a:xfrm>
                      <a:off x="0" y="0"/>
                      <a:ext cx="1151467" cy="12192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图中的两个容器中盛有同种相同质量的液体，容器底部受到液体的压强分别为P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，容器底部受到液体的压力分别为F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则（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drawing>
          <wp:inline distT="0" distB="0" distL="0" distR="0">
            <wp:extent cx="1456055" cy="1286510"/>
            <wp:effectExtent l="0" t="0" r="10795" b="889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xmlns:r="http://schemas.openxmlformats.org/officeDocument/2006/relationships" r:embed="rId13"/>
                    <a:stretch>
                      <a:fillRect/>
                    </a:stretch>
                  </pic:blipFill>
                  <pic:spPr>
                    <a:xfrm>
                      <a:off x="0" y="0"/>
                      <a:ext cx="1456267" cy="12869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 xml:space="preserve">B     </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 xml:space="preserve">B     </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 xml:space="preserve">B    </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B</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如图所示，手用力F=10N把重量为5N的一木块压在竖直墙面上静止，以下分析（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1032510"/>
            <wp:effectExtent l="0" t="0" r="4445" b="15240"/>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xmlns:r="http://schemas.openxmlformats.org/officeDocument/2006/relationships" r:embed="rId14"/>
                    <a:stretch>
                      <a:fillRect/>
                    </a:stretch>
                  </pic:blipFill>
                  <pic:spPr>
                    <a:xfrm>
                      <a:off x="0" y="0"/>
                      <a:ext cx="948267" cy="1032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手对木块的压力和木块对手的弹力是一对平衡力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手对木块的压力和墙对木块的弹力是一对平衡力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墙面对木块的摩擦力是5N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增大压力F，木块受到的摩擦力随之增加</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A．只有</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正确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B．只有</w:t>
      </w: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正确</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C．只有</w:t>
      </w:r>
      <w:r>
        <w:rPr>
          <w:rFonts w:ascii="宋体" w:eastAsia="宋体" w:hAnsi="宋体" w:cs="宋体" w:hint="eastAsia"/>
          <w:color w:val="000000" w:themeColor="text1"/>
          <w:sz w:val="22"/>
          <w14:textFill>
            <w14:solidFill>
              <w14:schemeClr w14:val="tx1"/>
            </w14:solidFill>
          </w14:textFill>
        </w:rPr>
        <w:t>②③</w:t>
      </w:r>
      <w:r>
        <w:rPr>
          <w:rFonts w:ascii="宋体" w:eastAsia="宋体" w:hAnsi="宋体" w:cs="宋体" w:hint="eastAsia"/>
          <w:color w:val="000000" w:themeColor="text1"/>
          <w:sz w:val="22"/>
          <w14:textFill>
            <w14:solidFill>
              <w14:schemeClr w14:val="tx1"/>
            </w14:solidFill>
          </w14:textFill>
        </w:rPr>
        <w:t>正确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D．只有</w:t>
      </w:r>
      <w:r>
        <w:rPr>
          <w:rFonts w:ascii="宋体" w:eastAsia="宋体" w:hAnsi="宋体" w:cs="宋体" w:hint="eastAsia"/>
          <w:color w:val="000000" w:themeColor="text1"/>
          <w:sz w:val="22"/>
          <w14:textFill>
            <w14:solidFill>
              <w14:schemeClr w14:val="tx1"/>
            </w14:solidFill>
          </w14:textFill>
        </w:rPr>
        <w:t>③④</w:t>
      </w:r>
      <w:r>
        <w:rPr>
          <w:rFonts w:ascii="宋体" w:eastAsia="宋体" w:hAnsi="宋体" w:cs="宋体" w:hint="eastAsia"/>
          <w:color w:val="000000" w:themeColor="text1"/>
          <w:sz w:val="22"/>
          <w14:textFill>
            <w14:solidFill>
              <w14:schemeClr w14:val="tx1"/>
            </w14:solidFill>
          </w14:textFill>
        </w:rPr>
        <w:t>正确</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如图所示，小刚在做探究凸透镜成像规律的实验时，将凸透镜固定在光具座上50cm刻度线处，将点燃的蜡烛放置在光具座上35cm刻度线处。移动光屏至80cm刻度线处，在光屏上得到烛焰清晰的像（烛焰未画出）。以下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081655" cy="1134110"/>
            <wp:effectExtent l="0" t="0" r="4445" b="8890"/>
            <wp:docPr id="104" name="图片 104" descr="图片_x0020_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descr="图片_x0020_100008"/>
                    <pic:cNvPicPr>
                      <a:picLocks noChangeAspect="1"/>
                    </pic:cNvPicPr>
                  </pic:nvPicPr>
                  <pic:blipFill>
                    <a:blip xmlns:r="http://schemas.openxmlformats.org/officeDocument/2006/relationships" r:embed="rId15"/>
                    <a:stretch>
                      <a:fillRect/>
                    </a:stretch>
                  </pic:blipFill>
                  <pic:spPr>
                    <a:xfrm>
                      <a:off x="0" y="0"/>
                      <a:ext cx="3081867" cy="1134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A．此透镜的焦距可能为15cm</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B．此成像原理与放大镜成像原理相同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C．此时若只向右移动凸透镜，能再次在光屏成清晰的像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D．若将透镜换为焦距更小的凸透镜，则只将光屏右移就能再次接收到清晰的像</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积极承担家务劳动是中学生应具有的品德。小明同学从超市购买了一箱质量为5kg的鸡蛋，并进行了下列估测，其中最符合事实的是（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1642110"/>
            <wp:effectExtent l="0" t="0" r="0" b="15240"/>
            <wp:docPr id="16" name="图片 16" descr="图片_x0020_1258577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图片_x0020_1258577389"/>
                    <pic:cNvPicPr>
                      <a:picLocks noChangeAspect="1"/>
                    </pic:cNvPicPr>
                  </pic:nvPicPr>
                  <pic:blipFill>
                    <a:blip xmlns:r="http://schemas.openxmlformats.org/officeDocument/2006/relationships" r:embed="rId16"/>
                    <a:stretch>
                      <a:fillRect/>
                    </a:stretch>
                  </pic:blipFill>
                  <pic:spPr>
                    <a:xfrm>
                      <a:off x="0" y="0"/>
                      <a:ext cx="1676400" cy="16425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A．箱内约有80个鸡蛋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B．一个鸡蛋的直径约为6dm</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C．一个鸡蛋重约为5N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D．鸡蛋的密度约为2g/cm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小明是个科幻迷，他创作了一篇科幻题材的短篇小说——《我是超人》。小说中有这样的故事情节：超人小明上天入海无所不能，有次为营救小伙伴，情急之下让地球骤然停止自转，结果小伙伴却被甩向了天空。他这样幻想的科学依据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。地球骤然停止自转，你认为可能发生的现象还有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（写出一条即可）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质量1.2Kg小物块所受的重力是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N，在水平面上以2m/s的速度匀速前进时，受到的滑动摩擦力大小为5N。当它在同一水平面上以4m/s的速度前进时，受到的滑动摩擦力大小为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N；如果小物块在运动过程中受到的所有力突然消失，它将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如图所示，强力吸盘挂钩吊起两块砖头而不滑落，每块砖的质量约为2.5kg，吸盘与墙壁的接触面为35cm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，当时的大气压为1´10</w:t>
      </w:r>
      <w:r>
        <w:rPr>
          <w:rFonts w:ascii="宋体" w:eastAsia="宋体" w:hAnsi="宋体" w:cs="宋体" w:hint="eastAsia"/>
          <w:color w:val="000000" w:themeColor="text1"/>
          <w:sz w:val="22"/>
          <w:vertAlign w:val="superscript"/>
          <w14:textFill>
            <w14:solidFill>
              <w14:schemeClr w14:val="tx1"/>
            </w14:solidFill>
          </w14:textFill>
        </w:rPr>
        <w:t>5</w:t>
      </w:r>
      <w:r>
        <w:rPr>
          <w:rFonts w:ascii="宋体" w:eastAsia="宋体" w:hAnsi="宋体" w:cs="宋体" w:hint="eastAsia"/>
          <w:color w:val="000000" w:themeColor="text1"/>
          <w:sz w:val="22"/>
          <w14:textFill>
            <w14:solidFill>
              <w14:schemeClr w14:val="tx1"/>
            </w14:solidFill>
          </w14:textFill>
        </w:rPr>
        <w:t>Pa，两块砖的总重力是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N；墙壁对吸盘的摩擦力为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N，吸盘受到的大气压力是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N；若大气压增加，墙壁对吸盘的摩擦力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。（g=10N/kg）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19200" cy="1032510"/>
            <wp:effectExtent l="0" t="0" r="0" b="15240"/>
            <wp:docPr id="20" name="图片 20" descr="图片_x0020_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图片_x0020_100005"/>
                    <pic:cNvPicPr>
                      <a:picLocks noChangeAspect="1"/>
                    </pic:cNvPicPr>
                  </pic:nvPicPr>
                  <pic:blipFill>
                    <a:blip xmlns:r="http://schemas.openxmlformats.org/officeDocument/2006/relationships" r:embed="rId17"/>
                    <a:stretch>
                      <a:fillRect/>
                    </a:stretch>
                  </pic:blipFill>
                  <pic:spPr>
                    <a:xfrm>
                      <a:off x="0" y="0"/>
                      <a:ext cx="1219200" cy="1032933"/>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在探究“影响浮力大小的因素”时，同学们做了如图所示的一系列实验．请你根据图中弹簧测力计的示数等信息回答下列问题：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962910" cy="1016000"/>
            <wp:effectExtent l="0" t="0" r="8890" b="1270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xmlns:r="http://schemas.openxmlformats.org/officeDocument/2006/relationships" r:embed="rId18"/>
                    <a:stretch>
                      <a:fillRect/>
                    </a:stretch>
                  </pic:blipFill>
                  <pic:spPr>
                    <a:xfrm>
                      <a:off x="0" y="0"/>
                      <a:ext cx="2963333" cy="10160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（1）物体全部浸入水中受到的浮力大小是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（2）根据图甲、丙、丁实验可得出浮力的大小与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（3）根据图</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实验可得出浮力的大小与排开液体体积有关；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（4）如果水的密度为已知量，g取10N/kg．请你根据图中的信息写出可以求出的三个物理量：</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．（提示：浮力质量体积）</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起重机吊着5x10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N的物体，当物体静止时，钢丝绳的拉力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5x10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N（填大于，等于，小于）；当物体匀速下降时，钢丝绳的拉力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5x10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N（填大于，等于，小于）。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体育课上，小朱同学在20s内能做16个引体向上。已知小朱同学重500N，他每次重心平均升高0.5m，则小朱同学做引体向上时的平均功率是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W。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静止在水平桌面上的水杯，受到</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的作用，其中受到的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力是弹力。由于力的作用是相互的，水杯对桌面会产生一个压力，此压力是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（选填“水杯”或“桌面”）发生形变产生的。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两个完全相同的圆柱形容器放在水平桌面上，分别装有质量相等的水和酒精，液面高度如图所示，则甲容器中液体对容器底部的压强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乙容器中液体对容器底部的压强；甲容器中点A和乙容器中点B在同一水平线上，则p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，已知ρ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酒精</w:t>
      </w:r>
      <w:r>
        <w:rPr>
          <w:rFonts w:ascii="宋体" w:eastAsia="宋体" w:hAnsi="宋体" w:cs="宋体" w:hint="eastAsia"/>
          <w:color w:val="000000" w:themeColor="text1"/>
          <w:sz w:val="22"/>
          <w14:textFill>
            <w14:solidFill>
              <w14:schemeClr w14:val="tx1"/>
            </w14:solidFill>
          </w14:textFill>
        </w:rPr>
        <w:t>（两空均选填“&lt;”、“&gt;”或“=”）。</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81200" cy="1303655"/>
            <wp:effectExtent l="0" t="0" r="0" b="10795"/>
            <wp:docPr id="70" name="图片 70" descr="图片_x0020_1321220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图片_x0020_1321220121"/>
                    <pic:cNvPicPr>
                      <a:picLocks noChangeAspect="1"/>
                    </pic:cNvPicPr>
                  </pic:nvPicPr>
                  <pic:blipFill>
                    <a:blip xmlns:r="http://schemas.openxmlformats.org/officeDocument/2006/relationships" r:embed="rId19"/>
                    <a:stretch>
                      <a:fillRect/>
                    </a:stretch>
                  </pic:blipFill>
                  <pic:spPr>
                    <a:xfrm>
                      <a:off x="0" y="0"/>
                      <a:ext cx="1981200" cy="1303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著名的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实验有力地证明了大气压的存在，海拔高度越高，大气压强越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 若在同一地点用水代替水银做实验，则测出的大气压值将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（选填“变小”、“不变”或“变大”）。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放在凸透镜主轴上焦点以内的点光源S发出的光，通过凸透镜后的光路如图所示，说明凸透镜对光有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作用，若要获得一束平行光，应将S移至</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位置，若要获得S的实像，应将S移至</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位置（后两空选填“焦点”、“焦点以内”或“焦点以外”）。</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59255" cy="914400"/>
            <wp:effectExtent l="0" t="0" r="17145"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pic:cNvPicPr>
                  </pic:nvPicPr>
                  <pic:blipFill>
                    <a:blip xmlns:r="http://schemas.openxmlformats.org/officeDocument/2006/relationships" r:embed="rId20"/>
                    <a:stretch>
                      <a:fillRect/>
                    </a:stretch>
                  </pic:blipFill>
                  <pic:spPr>
                    <a:xfrm>
                      <a:off x="0" y="0"/>
                      <a:ext cx="1659467" cy="914400"/>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有一个石块质量为2.5kg，将它浸没在水中时，弹簧测力计示数为15N，</w:t>
      </w:r>
      <w:r>
        <w:rPr>
          <w:rFonts w:ascii="宋体" w:eastAsia="宋体" w:hAnsi="宋体" w:cs="宋体" w:hint="eastAsia"/>
          <w:i/>
          <w:color w:val="000000" w:themeColor="text1"/>
          <w:sz w:val="22"/>
          <w14:textFill>
            <w14:solidFill>
              <w14:schemeClr w14:val="tx1"/>
            </w14:solidFill>
          </w14:textFill>
        </w:rPr>
        <w:t>g</w:t>
      </w:r>
      <w:r>
        <w:rPr>
          <w:rFonts w:ascii="宋体" w:eastAsia="宋体" w:hAnsi="宋体" w:cs="宋体" w:hint="eastAsia"/>
          <w:color w:val="000000" w:themeColor="text1"/>
          <w:sz w:val="22"/>
          <w14:textFill>
            <w14:solidFill>
              <w14:schemeClr w14:val="tx1"/>
            </w14:solidFill>
          </w14:textFill>
        </w:rPr>
        <w:t>取10N/kg，求：</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（1）石块浸没在水中时所受的浮力？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（2）石块的密度？</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某电动汽车在平直的公路上运动，其速度与时间图像如图所示。已知小车的质量为950kg，在平直公路上运动时，汽车所受阻力为车重的0.05倍，则：</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10055" cy="1405255"/>
            <wp:effectExtent l="0" t="0" r="4445" b="4445"/>
            <wp:docPr id="35" name="图片 35" descr="图片_x0020_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图片_x0020_100027"/>
                    <pic:cNvPicPr>
                      <a:picLocks noChangeAspect="1"/>
                    </pic:cNvPicPr>
                  </pic:nvPicPr>
                  <pic:blipFill>
                    <a:blip xmlns:r="http://schemas.openxmlformats.org/officeDocument/2006/relationships" r:embed="rId21"/>
                    <a:stretch>
                      <a:fillRect/>
                    </a:stretch>
                  </pic:blipFill>
                  <pic:spPr>
                    <a:xfrm>
                      <a:off x="0" y="0"/>
                      <a:ext cx="1710267" cy="14054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（1）从第4s到第10s，汽车运动了多远的距离？</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（2）汽车做匀速直线运动时，牵引力多大？</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市人民医院病房楼电梯最大载重为8000N，求：</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（1）假定每位乘客质量均为60kg，则每人的重力为多少？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（2）问此电梯一次最多能承载多少名乘客安全升降？（g取10N/kg）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利用如图所示器材“探究二力平衡的条件”：</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486910" cy="1438910"/>
            <wp:effectExtent l="0" t="0" r="8890" b="8890"/>
            <wp:docPr id="64" name="图片 64" descr="图片_x0020_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图片_x0020_100028"/>
                    <pic:cNvPicPr>
                      <a:picLocks noChangeAspect="1"/>
                    </pic:cNvPicPr>
                  </pic:nvPicPr>
                  <pic:blipFill>
                    <a:blip xmlns:r="http://schemas.openxmlformats.org/officeDocument/2006/relationships" r:embed="rId22"/>
                    <a:stretch>
                      <a:fillRect/>
                    </a:stretch>
                  </pic:blipFill>
                  <pic:spPr>
                    <a:xfrm>
                      <a:off x="0" y="0"/>
                      <a:ext cx="4487333" cy="14393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（1）实验中选择轻质卡片的目的是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（2）将卡片上的两根线跨放在支架的滑轮上，并在两个线端分别挂上钩码，使作用在卡片上的两个拉力方向相反，且在同一条直线上。当卡片平衡时，从钩码质量上看，卡片两边所受的拉力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（选填“相等”或“不相等”）；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（3）为观察不在同一直线上的两个力是否能平衡，可用手将卡片</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。释放时观察到</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现象，则说明两个力必须作用在同一直线；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（4）如图乙所示是小明同学为了探究二力平衡条件不断改进并先后设计的三个实验方案，请你判断出他们改进的先后顺序：</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（用字母表达）；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（5）图B中，右端钩码G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，左端钩码为G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，当物体静止时_________。   </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D．都有可能</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在探究“浮力的大小跟哪些因素有关”时，同学们提出了如下猜想：</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A．可能跟物体浸入液体的深度有关；</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B．可能跟物体的重力有关；</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C．可能跟物体浸入液体的体积有关；</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D．可能跟液体的密度有关。</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为了验证上述猜想，李明做了如图所示的实验：他在弹簧测力计下端挂一个体积相同的铁块或铜块，依次把它们缓缓地浸入水中不同位置。在这一实验中：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165600" cy="1981200"/>
            <wp:effectExtent l="0" t="0" r="6350" b="0"/>
            <wp:docPr id="124" name="图片 124" descr="图片_x0020_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124" descr="图片_x0020_100016"/>
                    <pic:cNvPicPr>
                      <a:picLocks noChangeAspect="1"/>
                    </pic:cNvPicPr>
                  </pic:nvPicPr>
                  <pic:blipFill>
                    <a:blip xmlns:r="http://schemas.openxmlformats.org/officeDocument/2006/relationships" r:embed="rId23"/>
                    <a:stretch>
                      <a:fillRect/>
                    </a:stretch>
                  </pic:blipFill>
                  <pic:spPr>
                    <a:xfrm>
                      <a:off x="0" y="0"/>
                      <a:ext cx="4165600" cy="19812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（1）铁块从位置</w:t>
      </w: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⑤</w:t>
      </w:r>
      <w:r>
        <w:rPr>
          <w:rFonts w:ascii="宋体" w:eastAsia="宋体" w:hAnsi="宋体" w:cs="宋体" w:hint="eastAsia"/>
          <w:color w:val="000000" w:themeColor="text1"/>
          <w:sz w:val="22"/>
          <w14:textFill>
            <w14:solidFill>
              <w14:schemeClr w14:val="tx1"/>
            </w14:solidFill>
          </w14:textFill>
        </w:rPr>
        <w:t>的过程中，弹簧测力计的示数不变，说明铁块受到的浮力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（选填“变大”“变小”或“不变”），可以验证猜想</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（选填“A”“B”“C”或“D”）是错误的。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（2）铁块从位置</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的过程中，弹簧测力计的示数减小，说明铁块受到的浮力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（选填“变大”“变小”或“不变”），可以验证猜想</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（选填“A”“B”“C”或“D”）是正确的。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（3）分析比较实验</w:t>
      </w:r>
      <w:r>
        <w:rPr>
          <w:rFonts w:ascii="宋体" w:eastAsia="宋体" w:hAnsi="宋体" w:cs="宋体" w:hint="eastAsia"/>
          <w:color w:val="000000" w:themeColor="text1"/>
          <w:sz w:val="22"/>
          <w14:textFill>
            <w14:solidFill>
              <w14:schemeClr w14:val="tx1"/>
            </w14:solidFill>
          </w14:textFill>
        </w:rPr>
        <w:t>①⑤</w:t>
      </w:r>
      <w:r>
        <w:rPr>
          <w:rFonts w:ascii="宋体" w:eastAsia="宋体" w:hAnsi="宋体" w:cs="宋体" w:hint="eastAsia"/>
          <w:color w:val="000000" w:themeColor="text1"/>
          <w:sz w:val="22"/>
          <w14:textFill>
            <w14:solidFill>
              <w14:schemeClr w14:val="tx1"/>
            </w14:solidFill>
          </w14:textFill>
        </w:rPr>
        <w:t>与</w:t>
      </w:r>
      <w:r>
        <w:rPr>
          <w:rFonts w:ascii="宋体" w:eastAsia="宋体" w:hAnsi="宋体" w:cs="宋体" w:hint="eastAsia"/>
          <w:color w:val="000000" w:themeColor="text1"/>
          <w:sz w:val="22"/>
          <w14:textFill>
            <w14:solidFill>
              <w14:schemeClr w14:val="tx1"/>
            </w14:solidFill>
          </w14:textFill>
        </w:rPr>
        <w:t>②⑥</w:t>
      </w:r>
      <w:r>
        <w:rPr>
          <w:rFonts w:ascii="宋体" w:eastAsia="宋体" w:hAnsi="宋体" w:cs="宋体" w:hint="eastAsia"/>
          <w:color w:val="000000" w:themeColor="text1"/>
          <w:sz w:val="22"/>
          <w14:textFill>
            <w14:solidFill>
              <w14:schemeClr w14:val="tx1"/>
            </w14:solidFill>
          </w14:textFill>
        </w:rPr>
        <w:t>，可以验证猜想</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（选填“A”“B”“C”或“D”）是错误的。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（4）分析比较实验</w:t>
      </w:r>
      <w:r>
        <w:rPr>
          <w:rFonts w:ascii="宋体" w:eastAsia="宋体" w:hAnsi="宋体" w:cs="宋体" w:hint="eastAsia"/>
          <w:color w:val="000000" w:themeColor="text1"/>
          <w:sz w:val="22"/>
          <w14:textFill>
            <w14:solidFill>
              <w14:schemeClr w14:val="tx1"/>
            </w14:solidFill>
          </w14:textFill>
        </w:rPr>
        <w:t>②⑥⑦</w:t>
      </w:r>
      <w:r>
        <w:rPr>
          <w:rFonts w:ascii="宋体" w:eastAsia="宋体" w:hAnsi="宋体" w:cs="宋体" w:hint="eastAsia"/>
          <w:color w:val="000000" w:themeColor="text1"/>
          <w:sz w:val="22"/>
          <w14:textFill>
            <w14:solidFill>
              <w14:schemeClr w14:val="tx1"/>
            </w14:solidFill>
          </w14:textFill>
        </w:rPr>
        <w:t>可得：浸在液体中的物体所受浮力的大小与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有关。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（5）该实验主要运用的科学探究方法是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rPr>
          <w:rFonts w:ascii="宋体" w:eastAsia="宋体" w:hAnsi="宋体" w:cs="宋体" w:hint="eastAsia"/>
          <w:sz w:val="22"/>
        </w:rPr>
      </w:pPr>
    </w:p>
    <w:p>
      <w:pPr>
        <w:spacing w:before="240" w:line="300" w:lineRule="auto"/>
        <w:jc w:val="center"/>
        <w:rPr>
          <w:rFonts w:ascii="宋体" w:eastAsia="宋体" w:hAnsi="宋体" w:cs="宋体" w:hint="eastAsia"/>
          <w:sz w:val="22"/>
        </w:rPr>
      </w:pPr>
      <w:bookmarkStart w:id="0" w:name="_GoBack"/>
      <w:r>
        <w:rPr>
          <w:rFonts w:ascii="宋体" w:eastAsia="宋体" w:hAnsi="宋体" w:cs="宋体" w:hint="eastAsia"/>
          <w:b/>
          <w:sz w:val="22"/>
          <w:lang w:eastAsia="zh-CN"/>
        </w:rPr>
        <w:t>-参考答案-</w:t>
      </w:r>
      <w:bookmarkEnd w:id="0"/>
    </w:p>
    <w:p>
      <w:pPr>
        <w:spacing w:before="240" w:line="300" w:lineRule="auto"/>
        <w:rPr>
          <w:rFonts w:ascii="宋体" w:eastAsia="宋体" w:hAnsi="宋体" w:cs="宋体" w:hint="eastAsia"/>
          <w:sz w:val="22"/>
        </w:rPr>
      </w:pPr>
      <w:r>
        <w:rPr>
          <w:rFonts w:ascii="宋体" w:eastAsia="宋体" w:hAnsi="宋体" w:cs="宋体" w:hint="eastAsia"/>
          <w:sz w:val="22"/>
          <w:lang w:eastAsia="zh-CN"/>
        </w:rPr>
        <w:t>一、单选题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B</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9"/>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 xml:space="preserve">【解答】若按甲的方式，将它们叠放在水平地面上，此时对地面的压力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pt;height:18pt" o:ole="" coordsize="21600,21600" o:preferrelative="t" filled="f" stroked="f">
            <v:stroke joinstyle="miter"/>
            <v:imagedata r:id="rId24" o:title=""/>
            <o:lock v:ext="edit" aspectratio="f"/>
            <w10:anchorlock/>
          </v:shape>
          <o:OLEObject Type="Embed" ProgID="Equation.DSMT4" ShapeID="_x0000_i1025" DrawAspect="Content" ObjectID="_1468075725" r:id="rId25"/>
        </w:object>
      </w:r>
      <w:r>
        <w:rPr>
          <w:rFonts w:ascii="宋体" w:eastAsia="宋体" w:hAnsi="宋体" w:cs="宋体" w:hint="eastAsia"/>
          <w:color w:val="000000" w:themeColor="text1"/>
          <w:sz w:val="22"/>
          <w14:textFill>
            <w14:solidFill>
              <w14:schemeClr w14:val="tx1"/>
            </w14:solidFill>
          </w14:textFill>
        </w:rPr>
        <w:t xml:space="preserve"> ，若按乙的方式，将它们叠放在水平地面上，此时对地面的压力 </w:t>
      </w:r>
      <w:r>
        <w:rPr>
          <w:rFonts w:ascii="宋体" w:eastAsia="宋体" w:hAnsi="宋体" w:cs="宋体" w:hint="eastAsia"/>
          <w:color w:val="000000" w:themeColor="text1"/>
          <w:sz w:val="22"/>
          <w14:textFill>
            <w14:solidFill>
              <w14:schemeClr w14:val="tx1"/>
            </w14:solidFill>
          </w14:textFill>
        </w:rPr>
        <w:object>
          <v:shape id="_x0000_i1026" type="#_x0000_t75" style="width:65pt;height:18pt" o:ole="" coordsize="21600,21600" o:preferrelative="t" filled="f" stroked="f">
            <v:stroke joinstyle="miter"/>
            <v:imagedata r:id="rId26" o:title=""/>
            <o:lock v:ext="edit" aspectratio="f"/>
            <w10:anchorlock/>
          </v:shape>
          <o:OLEObject Type="Embed" ProgID="Equation.DSMT4" ShapeID="_x0000_i1026" DrawAspect="Content" ObjectID="_1468075726" r:id="rId27"/>
        </w:object>
      </w:r>
      <w:r>
        <w:rPr>
          <w:rFonts w:ascii="宋体" w:eastAsia="宋体" w:hAnsi="宋体" w:cs="宋体" w:hint="eastAsia"/>
          <w:color w:val="000000" w:themeColor="text1"/>
          <w:sz w:val="22"/>
          <w14:textFill>
            <w14:solidFill>
              <w14:schemeClr w14:val="tx1"/>
            </w14:solidFill>
          </w14:textFill>
        </w:rPr>
        <w:t xml:space="preserve"> ，则 </w:t>
      </w:r>
      <w:r>
        <w:rPr>
          <w:rFonts w:ascii="宋体" w:eastAsia="宋体" w:hAnsi="宋体" w:cs="宋体" w:hint="eastAsia"/>
          <w:color w:val="000000" w:themeColor="text1"/>
          <w:sz w:val="22"/>
          <w14:textFill>
            <w14:solidFill>
              <w14:schemeClr w14:val="tx1"/>
            </w14:solidFill>
          </w14:textFill>
        </w:rPr>
        <w:object>
          <v:shape id="_x0000_i1027" type="#_x0000_t75" style="width:99pt;height:35pt" o:ole="" coordsize="21600,21600" o:preferrelative="t" filled="f" stroked="f">
            <v:stroke joinstyle="miter"/>
            <v:imagedata r:id="rId28" o:title=""/>
            <o:lock v:ext="edit" aspectratio="f"/>
            <w10:anchorlock/>
          </v:shape>
          <o:OLEObject Type="Embed" ProgID="Equation.DSMT4" ShapeID="_x0000_i1027" DrawAspect="Content" ObjectID="_1468075727" r:id="rId29"/>
        </w:object>
      </w:r>
      <w:r>
        <w:rPr>
          <w:rFonts w:ascii="宋体" w:eastAsia="宋体" w:hAnsi="宋体" w:cs="宋体" w:hint="eastAsia"/>
          <w:color w:val="000000" w:themeColor="text1"/>
          <w:sz w:val="22"/>
          <w14:textFill>
            <w14:solidFill>
              <w14:schemeClr w14:val="tx1"/>
            </w14:solidFill>
          </w14:textFill>
        </w:rPr>
        <w:t xml:space="preserve"> ，C、D不符合题意；由 </w:t>
      </w:r>
      <w:r>
        <w:rPr>
          <w:rFonts w:ascii="宋体" w:eastAsia="宋体" w:hAnsi="宋体" w:cs="宋体" w:hint="eastAsia"/>
          <w:color w:val="000000" w:themeColor="text1"/>
          <w:sz w:val="22"/>
          <w14:textFill>
            <w14:solidFill>
              <w14:schemeClr w14:val="tx1"/>
            </w14:solidFill>
          </w14:textFill>
        </w:rPr>
        <w:object>
          <v:shape id="_x0000_i1028" type="#_x0000_t75" style="width:34pt;height:31pt" o:ole="" coordsize="21600,21600" o:preferrelative="t" filled="f" stroked="f">
            <v:stroke joinstyle="miter"/>
            <v:imagedata r:id="rId30" o:title=""/>
            <o:lock v:ext="edit" aspectratio="f"/>
            <w10:anchorlock/>
          </v:shape>
          <o:OLEObject Type="Embed" ProgID="Equation.DSMT4" ShapeID="_x0000_i1028" DrawAspect="Content" ObjectID="_1468075728" r:id="rId31"/>
        </w:object>
      </w:r>
      <w:r>
        <w:rPr>
          <w:rFonts w:ascii="宋体" w:eastAsia="宋体" w:hAnsi="宋体" w:cs="宋体" w:hint="eastAsia"/>
          <w:color w:val="000000" w:themeColor="text1"/>
          <w:sz w:val="22"/>
          <w14:textFill>
            <w14:solidFill>
              <w14:schemeClr w14:val="tx1"/>
            </w14:solidFill>
          </w14:textFill>
        </w:rPr>
        <w:t xml:space="preserve"> ， </w:t>
      </w:r>
      <w:r>
        <w:rPr>
          <w:rFonts w:ascii="宋体" w:eastAsia="宋体" w:hAnsi="宋体" w:cs="宋体" w:hint="eastAsia"/>
          <w:color w:val="000000" w:themeColor="text1"/>
          <w:sz w:val="22"/>
          <w14:textFill>
            <w14:solidFill>
              <w14:schemeClr w14:val="tx1"/>
            </w14:solidFill>
          </w14:textFill>
        </w:rPr>
        <w:object>
          <v:shape id="_x0000_i1029" type="#_x0000_t75" style="width:65pt;height:18pt" o:ole="" coordsize="21600,21600" o:preferrelative="t" filled="f" stroked="f">
            <v:stroke joinstyle="miter"/>
            <v:imagedata r:id="rId32" o:title=""/>
            <o:lock v:ext="edit" aspectratio="f"/>
            <w10:anchorlock/>
          </v:shape>
          <o:OLEObject Type="Embed" ProgID="Equation.DSMT4" ShapeID="_x0000_i1029" DrawAspect="Content" ObjectID="_1468075729" r:id="rId33"/>
        </w:object>
      </w:r>
      <w:r>
        <w:rPr>
          <w:rFonts w:ascii="宋体" w:eastAsia="宋体" w:hAnsi="宋体" w:cs="宋体" w:hint="eastAsia"/>
          <w:color w:val="000000" w:themeColor="text1"/>
          <w:sz w:val="22"/>
          <w14:textFill>
            <w14:solidFill>
              <w14:schemeClr w14:val="tx1"/>
            </w14:solidFill>
          </w14:textFill>
        </w:rPr>
        <w:t xml:space="preserve"> ， </w:t>
      </w:r>
      <w:r>
        <w:rPr>
          <w:rFonts w:ascii="宋体" w:eastAsia="宋体" w:hAnsi="宋体" w:cs="宋体" w:hint="eastAsia"/>
          <w:color w:val="000000" w:themeColor="text1"/>
          <w:sz w:val="22"/>
          <w14:textFill>
            <w14:solidFill>
              <w14:schemeClr w14:val="tx1"/>
            </w14:solidFill>
          </w14:textFill>
        </w:rPr>
        <w:object>
          <v:shape id="_x0000_i1030" type="#_x0000_t75" style="width:69pt;height:18pt" o:ole="" coordsize="21600,21600" o:preferrelative="t" filled="f" stroked="f">
            <v:stroke joinstyle="miter"/>
            <v:imagedata r:id="rId34" o:title=""/>
            <o:lock v:ext="edit" aspectratio="f"/>
            <w10:anchorlock/>
          </v:shape>
          <o:OLEObject Type="Embed" ProgID="Equation.DSMT4" ShapeID="_x0000_i1030" DrawAspect="Content" ObjectID="_1468075730" r:id="rId35"/>
        </w:object>
      </w:r>
      <w:r>
        <w:rPr>
          <w:rFonts w:ascii="宋体" w:eastAsia="宋体" w:hAnsi="宋体" w:cs="宋体" w:hint="eastAsia"/>
          <w:color w:val="000000" w:themeColor="text1"/>
          <w:sz w:val="22"/>
          <w14:textFill>
            <w14:solidFill>
              <w14:schemeClr w14:val="tx1"/>
            </w14:solidFill>
          </w14:textFill>
        </w:rPr>
        <w:t xml:space="preserve"> ，可得 </w:t>
      </w:r>
      <w:r>
        <w:rPr>
          <w:rFonts w:ascii="宋体" w:eastAsia="宋体" w:hAnsi="宋体" w:cs="宋体" w:hint="eastAsia"/>
          <w:color w:val="000000" w:themeColor="text1"/>
          <w:sz w:val="22"/>
          <w14:textFill>
            <w14:solidFill>
              <w14:schemeClr w14:val="tx1"/>
            </w14:solidFill>
          </w14:textFill>
        </w:rPr>
        <w:object>
          <v:shape id="_x0000_i1031" type="#_x0000_t75" style="width:37pt;height:34pt" o:ole="" coordsize="21600,21600" o:preferrelative="t" filled="f" stroked="f">
            <v:stroke joinstyle="miter"/>
            <v:imagedata r:id="rId36" o:title=""/>
            <o:lock v:ext="edit" aspectratio="f"/>
            <w10:anchorlock/>
          </v:shape>
          <o:OLEObject Type="Embed" ProgID="Equation.DSMT4" ShapeID="_x0000_i1031" DrawAspect="Content" ObjectID="_1468075731" r:id="rId37"/>
        </w:object>
      </w:r>
      <w:r>
        <w:rPr>
          <w:rFonts w:ascii="宋体" w:eastAsia="宋体" w:hAnsi="宋体" w:cs="宋体" w:hint="eastAsia"/>
          <w:color w:val="000000" w:themeColor="text1"/>
          <w:sz w:val="22"/>
          <w14:textFill>
            <w14:solidFill>
              <w14:schemeClr w14:val="tx1"/>
            </w14:solidFill>
          </w14:textFill>
        </w:rPr>
        <w:t xml:space="preserve"> ，则边长之比为 </w:t>
      </w:r>
      <w:r>
        <w:rPr>
          <w:rFonts w:ascii="宋体" w:eastAsia="宋体" w:hAnsi="宋体" w:cs="宋体" w:hint="eastAsia"/>
          <w:color w:val="000000" w:themeColor="text1"/>
          <w:sz w:val="22"/>
          <w14:textFill>
            <w14:solidFill>
              <w14:schemeClr w14:val="tx1"/>
            </w14:solidFill>
          </w14:textFill>
        </w:rPr>
        <w:object>
          <v:shape id="_x0000_i1032" type="#_x0000_t75" style="width:12pt;height:31pt" o:ole="" coordsize="21600,21600" o:preferrelative="t" filled="f" stroked="f">
            <v:stroke joinstyle="miter"/>
            <v:imagedata r:id="rId38" o:title=""/>
            <o:lock v:ext="edit" aspectratio="f"/>
            <w10:anchorlock/>
          </v:shape>
          <o:OLEObject Type="Embed" ProgID="Equation.DSMT4" ShapeID="_x0000_i1032" DrawAspect="Content" ObjectID="_1468075732" r:id="rId39"/>
        </w:object>
      </w:r>
      <w:r>
        <w:rPr>
          <w:rFonts w:ascii="宋体" w:eastAsia="宋体" w:hAnsi="宋体" w:cs="宋体" w:hint="eastAsia"/>
          <w:color w:val="000000" w:themeColor="text1"/>
          <w:sz w:val="22"/>
          <w14:textFill>
            <w14:solidFill>
              <w14:schemeClr w14:val="tx1"/>
            </w14:solidFill>
          </w14:textFill>
        </w:rPr>
        <w:t xml:space="preserve"> ，则面积之比为 </w:t>
      </w:r>
      <w:r>
        <w:rPr>
          <w:rFonts w:ascii="宋体" w:eastAsia="宋体" w:hAnsi="宋体" w:cs="宋体" w:hint="eastAsia"/>
          <w:color w:val="000000" w:themeColor="text1"/>
          <w:sz w:val="22"/>
          <w14:textFill>
            <w14:solidFill>
              <w14:schemeClr w14:val="tx1"/>
            </w14:solidFill>
          </w14:textFill>
        </w:rPr>
        <w:object>
          <v:shape id="_x0000_i1033" type="#_x0000_t75" style="width:12pt;height:31pt" o:ole="" coordsize="21600,21600" o:preferrelative="t" filled="f" stroked="f">
            <v:stroke joinstyle="miter"/>
            <v:imagedata r:id="rId40" o:title=""/>
            <o:lock v:ext="edit" aspectratio="f"/>
            <w10:anchorlock/>
          </v:shape>
          <o:OLEObject Type="Embed" ProgID="Equation.DSMT4" ShapeID="_x0000_i1033" DrawAspect="Content" ObjectID="_1468075733" r:id="rId41"/>
        </w:object>
      </w:r>
      <w:r>
        <w:rPr>
          <w:rFonts w:ascii="宋体" w:eastAsia="宋体" w:hAnsi="宋体" w:cs="宋体" w:hint="eastAsia"/>
          <w:color w:val="000000" w:themeColor="text1"/>
          <w:sz w:val="22"/>
          <w14:textFill>
            <w14:solidFill>
              <w14:schemeClr w14:val="tx1"/>
            </w14:solidFill>
          </w14:textFill>
        </w:rPr>
        <w:t xml:space="preserve"> ，因为 </w:t>
      </w:r>
      <w:r>
        <w:rPr>
          <w:rFonts w:ascii="宋体" w:eastAsia="宋体" w:hAnsi="宋体" w:cs="宋体" w:hint="eastAsia"/>
          <w:color w:val="000000" w:themeColor="text1"/>
          <w:sz w:val="22"/>
          <w14:textFill>
            <w14:solidFill>
              <w14:schemeClr w14:val="tx1"/>
            </w14:solidFill>
          </w14:textFill>
        </w:rPr>
        <w:object>
          <v:shape id="_x0000_i1034" type="#_x0000_t75" style="width:46pt;height:35pt" o:ole="" coordsize="21600,21600" o:preferrelative="t" filled="f" stroked="f">
            <v:stroke joinstyle="miter"/>
            <v:imagedata r:id="rId42" o:title=""/>
            <o:lock v:ext="edit" aspectratio="f"/>
            <w10:anchorlock/>
          </v:shape>
          <o:OLEObject Type="Embed" ProgID="Equation.DSMT4" ShapeID="_x0000_i1034" DrawAspect="Content" ObjectID="_1468075734" r:id="rId43"/>
        </w:object>
      </w:r>
      <w:r>
        <w:rPr>
          <w:rFonts w:ascii="宋体" w:eastAsia="宋体" w:hAnsi="宋体" w:cs="宋体" w:hint="eastAsia"/>
          <w:color w:val="000000" w:themeColor="text1"/>
          <w:sz w:val="22"/>
          <w14:textFill>
            <w14:solidFill>
              <w14:schemeClr w14:val="tx1"/>
            </w14:solidFill>
          </w14:textFill>
        </w:rPr>
        <w:t xml:space="preserve"> ，所以按甲、乙两种不同的方式，分别将它们叠放在水平地面上，则地面受到的压强之比是 </w:t>
      </w:r>
      <w:r>
        <w:rPr>
          <w:rFonts w:ascii="宋体" w:eastAsia="宋体" w:hAnsi="宋体" w:cs="宋体" w:hint="eastAsia"/>
          <w:color w:val="000000" w:themeColor="text1"/>
          <w:sz w:val="22"/>
          <w14:textFill>
            <w14:solidFill>
              <w14:schemeClr w14:val="tx1"/>
            </w14:solidFill>
          </w14:textFill>
        </w:rPr>
        <w:object>
          <v:shape id="_x0000_i1035" type="#_x0000_t75" style="width:66pt;height:18pt" o:ole="" coordsize="21600,21600" o:preferrelative="t" filled="f" stroked="f">
            <v:stroke joinstyle="miter"/>
            <v:imagedata r:id="rId44" o:title=""/>
            <o:lock v:ext="edit" aspectratio="f"/>
            <w10:anchorlock/>
          </v:shape>
          <o:OLEObject Type="Embed" ProgID="Equation.DSMT4" ShapeID="_x0000_i1035" DrawAspect="Content" ObjectID="_1468075735" r:id="rId45"/>
        </w:object>
      </w:r>
      <w:r>
        <w:rPr>
          <w:rFonts w:ascii="宋体" w:eastAsia="宋体" w:hAnsi="宋体" w:cs="宋体" w:hint="eastAsia"/>
          <w:color w:val="000000" w:themeColor="text1"/>
          <w:sz w:val="22"/>
          <w14:textFill>
            <w14:solidFill>
              <w14:schemeClr w14:val="tx1"/>
            </w14:solidFill>
          </w14:textFill>
        </w:rPr>
        <w:t xml:space="preserve"> ，A不符合题意，B符合题意．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故答案为：B</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【分析】结合物体的质量，利用公式G=mg求解物体的重力；处在水平面上的物体，物体对表面的压力等于重力，结合压强的定义式p=F/S求解物体产生的压强，其中F是压力，S是受力面积。</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C</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【解答】A. 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14:textFill>
            <w14:solidFill>
              <w14:schemeClr w14:val="tx1"/>
            </w14:solidFill>
          </w14:textFill>
        </w:rPr>
        <w:object>
          <v:shape id="_x0000_i1036" type="#_x0000_t75" style="width:67pt;height:32pt" o:ole="" coordsize="21600,21600" o:preferrelative="t" filled="f" stroked="f">
            <v:stroke joinstyle="miter"/>
            <v:imagedata r:id="rId46" o:title=""/>
            <o:lock v:ext="edit" aspectratio="f"/>
            <w10:anchorlock/>
          </v:shape>
          <o:OLEObject Type="Embed" ProgID="Equation.DSMT4" ShapeID="_x0000_i1036" DrawAspect="Content" ObjectID="_1468075736" r:id="rId47"/>
        </w:object>
      </w:r>
      <w:r>
        <w:rPr>
          <w:rFonts w:ascii="宋体" w:eastAsia="宋体" w:hAnsi="宋体" w:cs="宋体" w:hint="eastAsia"/>
          <w:color w:val="000000" w:themeColor="text1"/>
          <w:sz w:val="22"/>
          <w14:textFill>
            <w14:solidFill>
              <w14:schemeClr w14:val="tx1"/>
            </w14:solidFill>
          </w14:textFill>
        </w:rPr>
        <w:t>，因G</w:t>
      </w:r>
      <w:r>
        <w:rPr>
          <w:rFonts w:ascii="宋体" w:eastAsia="宋体" w:hAnsi="宋体" w:cs="宋体" w:hint="eastAsia"/>
          <w:color w:val="000000" w:themeColor="text1"/>
          <w:sz w:val="22"/>
          <w:vertAlign w:val="subscript"/>
          <w14:textFill>
            <w14:solidFill>
              <w14:schemeClr w14:val="tx1"/>
            </w14:solidFill>
          </w14:textFill>
        </w:rPr>
        <w:t>动</w:t>
      </w:r>
      <w:r>
        <w:rPr>
          <w:rFonts w:ascii="宋体" w:eastAsia="宋体" w:hAnsi="宋体" w:cs="宋体" w:hint="eastAsia"/>
          <w:color w:val="000000" w:themeColor="text1"/>
          <w:sz w:val="22"/>
          <w14:textFill>
            <w14:solidFill>
              <w14:schemeClr w14:val="tx1"/>
            </w14:solidFill>
          </w14:textFill>
        </w:rPr>
        <w:t>＜G，故F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＜G，F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，A不符合题意；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B.解同A， B不符合题意；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 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 ，</w:t>
      </w:r>
      <w:r>
        <w:rPr>
          <w:rFonts w:ascii="宋体" w:eastAsia="宋体" w:hAnsi="宋体" w:cs="宋体" w:hint="eastAsia"/>
          <w:color w:val="000000" w:themeColor="text1"/>
          <w:sz w:val="22"/>
          <w14:textFill>
            <w14:solidFill>
              <w14:schemeClr w14:val="tx1"/>
            </w14:solidFill>
          </w14:textFill>
        </w:rPr>
        <w:object>
          <v:shape id="_x0000_i1037" type="#_x0000_t75" style="width:40pt;height:31pt" o:ole="" coordsize="21600,21600" o:preferrelative="t" filled="f" stroked="f">
            <v:stroke joinstyle="miter"/>
            <v:imagedata r:id="rId48" o:title=""/>
            <o:lock v:ext="edit" aspectratio="f"/>
            <w10:anchorlock/>
          </v:shape>
          <o:OLEObject Type="Embed" ProgID="Equation.DSMT4" ShapeID="_x0000_i1037" DrawAspect="Content" ObjectID="_1468075737" r:id="rId49"/>
        </w:object>
      </w:r>
      <w:r>
        <w:rPr>
          <w:rFonts w:ascii="宋体" w:eastAsia="宋体" w:hAnsi="宋体" w:cs="宋体" w:hint="eastAsia"/>
          <w:color w:val="000000" w:themeColor="text1"/>
          <w:sz w:val="22"/>
          <w14:textFill>
            <w14:solidFill>
              <w14:schemeClr w14:val="tx1"/>
            </w14:solidFill>
          </w14:textFill>
        </w:rPr>
        <w:t>，故W</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，有用功相等，故η</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，C符合题意；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D.由C可得，D不符合题意；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故答案为：C</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【分析】F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14:textFill>
            <w14:solidFill>
              <w14:schemeClr w14:val="tx1"/>
            </w14:solidFill>
          </w14:textFill>
        </w:rPr>
        <w:object>
          <v:shape id="_x0000_i1038" type="#_x0000_t75" style="width:67pt;height:32pt" o:ole="" coordsize="21600,21600" o:preferrelative="t" filled="f" stroked="f">
            <v:stroke joinstyle="miter"/>
            <v:imagedata r:id="rId46" o:title=""/>
            <o:lock v:ext="edit" aspectratio="f"/>
            <w10:anchorlock/>
          </v:shape>
          <o:OLEObject Type="Embed" ProgID="Equation.DSMT4" ShapeID="_x0000_i1038" DrawAspect="Content" ObjectID="_1468075738" r:id="rId50"/>
        </w:object>
      </w:r>
      <w:r>
        <w:rPr>
          <w:rFonts w:ascii="宋体" w:eastAsia="宋体" w:hAnsi="宋体" w:cs="宋体" w:hint="eastAsia"/>
          <w:color w:val="000000" w:themeColor="text1"/>
          <w:sz w:val="22"/>
          <w14:textFill>
            <w14:solidFill>
              <w14:schemeClr w14:val="tx1"/>
            </w14:solidFill>
          </w14:textFill>
        </w:rPr>
        <w:t>，因G</w:t>
      </w:r>
      <w:r>
        <w:rPr>
          <w:rFonts w:ascii="宋体" w:eastAsia="宋体" w:hAnsi="宋体" w:cs="宋体" w:hint="eastAsia"/>
          <w:color w:val="000000" w:themeColor="text1"/>
          <w:sz w:val="22"/>
          <w:vertAlign w:val="subscript"/>
          <w14:textFill>
            <w14:solidFill>
              <w14:schemeClr w14:val="tx1"/>
            </w14:solidFill>
          </w14:textFill>
        </w:rPr>
        <w:t>动</w:t>
      </w:r>
      <w:r>
        <w:rPr>
          <w:rFonts w:ascii="宋体" w:eastAsia="宋体" w:hAnsi="宋体" w:cs="宋体" w:hint="eastAsia"/>
          <w:color w:val="000000" w:themeColor="text1"/>
          <w:sz w:val="22"/>
          <w14:textFill>
            <w14:solidFill>
              <w14:schemeClr w14:val="tx1"/>
            </w14:solidFill>
          </w14:textFill>
        </w:rPr>
        <w:t>＜G，故F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＜G，F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 ，</w:t>
      </w:r>
      <w:r>
        <w:rPr>
          <w:rFonts w:ascii="宋体" w:eastAsia="宋体" w:hAnsi="宋体" w:cs="宋体" w:hint="eastAsia"/>
          <w:color w:val="000000" w:themeColor="text1"/>
          <w:sz w:val="22"/>
          <w14:textFill>
            <w14:solidFill>
              <w14:schemeClr w14:val="tx1"/>
            </w14:solidFill>
          </w14:textFill>
        </w:rPr>
        <w:object>
          <v:shape id="_x0000_i1039" type="#_x0000_t75" style="width:40pt;height:31pt" o:ole="" coordsize="21600,21600" o:preferrelative="t" filled="f" stroked="f">
            <v:stroke joinstyle="miter"/>
            <v:imagedata r:id="rId48" o:title=""/>
            <o:lock v:ext="edit" aspectratio="f"/>
            <w10:anchorlock/>
          </v:shape>
          <o:OLEObject Type="Embed" ProgID="Equation.DSMT4" ShapeID="_x0000_i1039" DrawAspect="Content" ObjectID="_1468075739" r:id="rId51"/>
        </w:object>
      </w:r>
      <w:r>
        <w:rPr>
          <w:rFonts w:ascii="宋体" w:eastAsia="宋体" w:hAnsi="宋体" w:cs="宋体" w:hint="eastAsia"/>
          <w:color w:val="000000" w:themeColor="text1"/>
          <w:sz w:val="22"/>
          <w14:textFill>
            <w14:solidFill>
              <w14:schemeClr w14:val="tx1"/>
            </w14:solidFill>
          </w14:textFill>
        </w:rPr>
        <w:t>，因S乙=2S</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，故W</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，又因二者有用功相等，故η</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D</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 xml:space="preserve">甲、丁两图，压力和接触面的粗糙程度相等，接触面的大小不同，由于摩擦力的大小与接触面的大小无关，因此甲、丁两图摩擦力大小相等，即 </w:t>
      </w:r>
      <w:r>
        <w:rPr>
          <w:rFonts w:ascii="宋体" w:eastAsia="宋体" w:hAnsi="宋体" w:cs="宋体" w:hint="eastAsia"/>
          <w:color w:val="000000" w:themeColor="text1"/>
          <w:sz w:val="22"/>
          <w14:textFill>
            <w14:solidFill>
              <w14:schemeClr w14:val="tx1"/>
            </w14:solidFill>
          </w14:textFill>
        </w:rPr>
        <w:object>
          <v:shape id="_x0000_i1040" type="#_x0000_t75" style="width:41pt;height:18pt" o:ole="" coordsize="21600,21600" o:preferrelative="t" filled="f" stroked="f">
            <v:stroke joinstyle="miter"/>
            <v:imagedata r:id="rId52" o:title=""/>
            <o:lock v:ext="edit" aspectratio="f"/>
            <w10:anchorlock/>
          </v:shape>
          <o:OLEObject Type="Embed" ProgID="Equation.DSMT4" ShapeID="_x0000_i1040" DrawAspect="Content" ObjectID="_1468075740" r:id="rId53"/>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 xml:space="preserve">甲、乙两图，接触面的粗糙程度相同，压力的大小不同，乙图的压力大，因此乙图的摩擦力比甲图的大，即 </w:t>
      </w:r>
      <w:r>
        <w:rPr>
          <w:rFonts w:ascii="宋体" w:eastAsia="宋体" w:hAnsi="宋体" w:cs="宋体" w:hint="eastAsia"/>
          <w:color w:val="000000" w:themeColor="text1"/>
          <w:sz w:val="22"/>
          <w14:textFill>
            <w14:solidFill>
              <w14:schemeClr w14:val="tx1"/>
            </w14:solidFill>
          </w14:textFill>
        </w:rPr>
        <w:object>
          <v:shape id="_x0000_i1041" type="#_x0000_t75" style="width:41pt;height:18pt" o:ole="" coordsize="21600,21600" o:preferrelative="t" filled="f" stroked="f">
            <v:stroke joinstyle="miter"/>
            <v:imagedata r:id="rId54" o:title=""/>
            <o:lock v:ext="edit" aspectratio="f"/>
            <w10:anchorlock/>
          </v:shape>
          <o:OLEObject Type="Embed" ProgID="Equation.DSMT4" ShapeID="_x0000_i1041" DrawAspect="Content" ObjectID="_1468075741" r:id="rId55"/>
        </w:objec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(3)甲、丙两图，压力相同，甲图是滑动摩擦，丙图是滚动摩擦，相同情况下，滚动摩擦力比滑动摩擦力小，即 </w:t>
      </w:r>
      <w:r>
        <w:rPr>
          <w:rFonts w:ascii="宋体" w:eastAsia="宋体" w:hAnsi="宋体" w:cs="宋体" w:hint="eastAsia"/>
          <w:color w:val="000000" w:themeColor="text1"/>
          <w:sz w:val="22"/>
          <w14:textFill>
            <w14:solidFill>
              <w14:schemeClr w14:val="tx1"/>
            </w14:solidFill>
          </w14:textFill>
        </w:rPr>
        <w:object>
          <v:shape id="_x0000_i1042" type="#_x0000_t75" style="width:41pt;height:18pt" o:ole="" coordsize="21600,21600" o:preferrelative="t" filled="f" stroked="f">
            <v:stroke joinstyle="miter"/>
            <v:imagedata r:id="rId56" o:title=""/>
            <o:lock v:ext="edit" aspectratio="f"/>
            <w10:anchorlock/>
          </v:shape>
          <o:OLEObject Type="Embed" ProgID="Equation.DSMT4" ShapeID="_x0000_i1042" DrawAspect="Content" ObjectID="_1468075742" r:id="rId57"/>
        </w:objec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故这四个图摩擦力大小顺序是： </w:t>
      </w:r>
      <w:r>
        <w:rPr>
          <w:rFonts w:ascii="宋体" w:eastAsia="宋体" w:hAnsi="宋体" w:cs="宋体" w:hint="eastAsia"/>
          <w:color w:val="000000" w:themeColor="text1"/>
          <w:sz w:val="22"/>
          <w14:textFill>
            <w14:solidFill>
              <w14:schemeClr w14:val="tx1"/>
            </w14:solidFill>
          </w14:textFill>
        </w:rPr>
        <w:object>
          <v:shape id="_x0000_i1043" type="#_x0000_t75" style="width:93pt;height:18pt" o:ole="" coordsize="21600,21600" o:preferrelative="t" filled="f" stroked="f">
            <v:stroke joinstyle="miter"/>
            <v:imagedata r:id="rId58" o:title=""/>
            <o:lock v:ext="edit" aspectratio="f"/>
            <w10:anchorlock/>
          </v:shape>
          <o:OLEObject Type="Embed" ProgID="Equation.DSMT4" ShapeID="_x0000_i1043" DrawAspect="Content" ObjectID="_1468075743" r:id="rId59"/>
        </w:objec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故答案为：D．</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0" w:history="1">
        <w:r>
          <w:rPr>
            <w:rFonts w:ascii="SimSun" w:eastAsia="SimSun" w:hAnsi="SimSun" w:cs="SimSun"/>
            <w:b/>
            <w:bCs/>
            <w:color w:val="0000EE"/>
            <w:kern w:val="0"/>
            <w:sz w:val="30"/>
            <w:szCs w:val="30"/>
            <w:u w:val="single" w:color="0000EE"/>
          </w:rPr>
          <w:t>https://d.book118.com/807146004151006044</w:t>
        </w:r>
      </w:hyperlink>
    </w:p>
    <w:p>
      <w:pPr>
        <w:spacing w:before="240" w:line="300" w:lineRule="auto"/>
        <w:jc w:val="left"/>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771F84"/>
    <w:rsid w:val="07771F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image" Target="media/image20.png" /><Relationship Id="rId24" Type="http://schemas.openxmlformats.org/officeDocument/2006/relationships/image" Target="media/image21.wmf" /><Relationship Id="rId25" Type="http://schemas.openxmlformats.org/officeDocument/2006/relationships/oleObject" Target="embeddings/oleObject1.bin" /><Relationship Id="rId26" Type="http://schemas.openxmlformats.org/officeDocument/2006/relationships/image" Target="media/image22.wmf" /><Relationship Id="rId27" Type="http://schemas.openxmlformats.org/officeDocument/2006/relationships/oleObject" Target="embeddings/oleObject2.bin" /><Relationship Id="rId28" Type="http://schemas.openxmlformats.org/officeDocument/2006/relationships/image" Target="media/image23.wmf" /><Relationship Id="rId29" Type="http://schemas.openxmlformats.org/officeDocument/2006/relationships/oleObject" Target="embeddings/oleObject3.bin" /><Relationship Id="rId3" Type="http://schemas.openxmlformats.org/officeDocument/2006/relationships/fontTable" Target="fontTable.xml" /><Relationship Id="rId30" Type="http://schemas.openxmlformats.org/officeDocument/2006/relationships/image" Target="media/image24.wmf" /><Relationship Id="rId31" Type="http://schemas.openxmlformats.org/officeDocument/2006/relationships/oleObject" Target="embeddings/oleObject4.bin" /><Relationship Id="rId32" Type="http://schemas.openxmlformats.org/officeDocument/2006/relationships/image" Target="media/image25.wmf" /><Relationship Id="rId33" Type="http://schemas.openxmlformats.org/officeDocument/2006/relationships/oleObject" Target="embeddings/oleObject5.bin" /><Relationship Id="rId34" Type="http://schemas.openxmlformats.org/officeDocument/2006/relationships/image" Target="media/image26.wmf" /><Relationship Id="rId35" Type="http://schemas.openxmlformats.org/officeDocument/2006/relationships/oleObject" Target="embeddings/oleObject6.bin" /><Relationship Id="rId36" Type="http://schemas.openxmlformats.org/officeDocument/2006/relationships/image" Target="media/image27.wmf" /><Relationship Id="rId37" Type="http://schemas.openxmlformats.org/officeDocument/2006/relationships/oleObject" Target="embeddings/oleObject7.bin" /><Relationship Id="rId38" Type="http://schemas.openxmlformats.org/officeDocument/2006/relationships/image" Target="media/image28.wmf" /><Relationship Id="rId39" Type="http://schemas.openxmlformats.org/officeDocument/2006/relationships/oleObject" Target="embeddings/oleObject8.bin" /><Relationship Id="rId4" Type="http://schemas.openxmlformats.org/officeDocument/2006/relationships/image" Target="media/image1.png" /><Relationship Id="rId40" Type="http://schemas.openxmlformats.org/officeDocument/2006/relationships/image" Target="media/image29.wmf" /><Relationship Id="rId41" Type="http://schemas.openxmlformats.org/officeDocument/2006/relationships/oleObject" Target="embeddings/oleObject9.bin" /><Relationship Id="rId42" Type="http://schemas.openxmlformats.org/officeDocument/2006/relationships/image" Target="media/image30.wmf" /><Relationship Id="rId43" Type="http://schemas.openxmlformats.org/officeDocument/2006/relationships/oleObject" Target="embeddings/oleObject10.bin" /><Relationship Id="rId44" Type="http://schemas.openxmlformats.org/officeDocument/2006/relationships/image" Target="media/image31.wmf" /><Relationship Id="rId45" Type="http://schemas.openxmlformats.org/officeDocument/2006/relationships/oleObject" Target="embeddings/oleObject11.bin" /><Relationship Id="rId46" Type="http://schemas.openxmlformats.org/officeDocument/2006/relationships/image" Target="media/image32.wmf" /><Relationship Id="rId47" Type="http://schemas.openxmlformats.org/officeDocument/2006/relationships/oleObject" Target="embeddings/oleObject12.bin" /><Relationship Id="rId48" Type="http://schemas.openxmlformats.org/officeDocument/2006/relationships/image" Target="media/image33.wmf" /><Relationship Id="rId49" Type="http://schemas.openxmlformats.org/officeDocument/2006/relationships/oleObject" Target="embeddings/oleObject13.bin" /><Relationship Id="rId5" Type="http://schemas.openxmlformats.org/officeDocument/2006/relationships/image" Target="media/image2.png" /><Relationship Id="rId50" Type="http://schemas.openxmlformats.org/officeDocument/2006/relationships/oleObject" Target="embeddings/oleObject14.bin" /><Relationship Id="rId51" Type="http://schemas.openxmlformats.org/officeDocument/2006/relationships/oleObject" Target="embeddings/oleObject15.bin" /><Relationship Id="rId52" Type="http://schemas.openxmlformats.org/officeDocument/2006/relationships/image" Target="media/image34.wmf" /><Relationship Id="rId53" Type="http://schemas.openxmlformats.org/officeDocument/2006/relationships/oleObject" Target="embeddings/oleObject16.bin" /><Relationship Id="rId54" Type="http://schemas.openxmlformats.org/officeDocument/2006/relationships/image" Target="media/image35.wmf" /><Relationship Id="rId55" Type="http://schemas.openxmlformats.org/officeDocument/2006/relationships/oleObject" Target="embeddings/oleObject17.bin" /><Relationship Id="rId56" Type="http://schemas.openxmlformats.org/officeDocument/2006/relationships/image" Target="media/image36.wmf" /><Relationship Id="rId57" Type="http://schemas.openxmlformats.org/officeDocument/2006/relationships/oleObject" Target="embeddings/oleObject18.bin" /><Relationship Id="rId58" Type="http://schemas.openxmlformats.org/officeDocument/2006/relationships/image" Target="media/image37.wmf" /><Relationship Id="rId59" Type="http://schemas.openxmlformats.org/officeDocument/2006/relationships/oleObject" Target="embeddings/oleObject19.bin" /><Relationship Id="rId6" Type="http://schemas.openxmlformats.org/officeDocument/2006/relationships/image" Target="media/image3.png" /><Relationship Id="rId60" Type="http://schemas.openxmlformats.org/officeDocument/2006/relationships/hyperlink" Target="https://d.book118.com/807146004151006044" TargetMode="External" /><Relationship Id="rId61" Type="http://schemas.openxmlformats.org/officeDocument/2006/relationships/theme" Target="theme/theme1.xml" /><Relationship Id="rId62" Type="http://schemas.openxmlformats.org/officeDocument/2006/relationships/styles" Target="styles.xml"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12</Pages>
  <Words>108</Words>
  <Characters>620</Characters>
  <Application>Microsoft Office Word</Application>
  <DocSecurity>0</DocSecurity>
  <Lines>5</Lines>
  <Paragraphs>1</Paragraphs>
  <ScaleCrop>false</ScaleCrop>
  <Company/>
  <LinksUpToDate>false</LinksUpToDate>
  <CharactersWithSpaces>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2023-11-14T22:26:49Z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EDD54D8FB1C6478AA571A8167BB59CB2_11</vt:lpwstr>
  </property>
  <property fmtid="{D5CDD505-2E9C-101B-9397-08002B2CF9AE}" pid="3" name="KSOProductBuildVer">
    <vt:lpwstr>2052-11.1.0.14309</vt:lpwstr>
  </property>
</Properties>
</file>