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太阳开水器项目规划设计纲要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3" w:history="1">
        <w:r>
          <w:rPr>
            <w:rFonts w:ascii="仿宋" w:eastAsia="仿宋" w:hAnsi="仿宋" w:cs="仿宋" w:hint="eastAsia"/>
            <w:lang w:eastAsia="zh-CN"/>
          </w:rPr>
          <w:t>序言</w:t>
        </w:r>
        <w:r>
          <w:tab/>
        </w:r>
        <w:r>
          <w:fldChar w:fldCharType="begin"/>
        </w:r>
        <w:r>
          <w:instrText xml:space="preserve"> PAGEREF _Toc3733 \h </w:instrText>
        </w:r>
        <w:r>
          <w:fldChar w:fldCharType="separate"/>
        </w:r>
        <w:r>
          <w:t>3</w:t>
        </w:r>
        <w:r>
          <w:fldChar w:fldCharType="end"/>
        </w:r>
      </w:hyperlink>
    </w:p>
    <w:p>
      <w:pPr>
        <w:pStyle w:val="TOC1"/>
        <w:tabs>
          <w:tab w:val="right" w:leader="dot" w:pos="8306"/>
        </w:tabs>
      </w:pPr>
      <w:hyperlink w:anchor="_Toc21805" w:history="1">
        <w:r>
          <w:rPr>
            <w:rFonts w:ascii="仿宋" w:eastAsia="仿宋" w:hAnsi="仿宋" w:cs="仿宋" w:hint="eastAsia"/>
            <w:lang w:eastAsia="zh-CN"/>
          </w:rPr>
          <w:t>一、工艺说明</w:t>
        </w:r>
        <w:r>
          <w:tab/>
        </w:r>
        <w:r>
          <w:fldChar w:fldCharType="begin"/>
        </w:r>
        <w:r>
          <w:instrText xml:space="preserve"> PAGEREF _Toc21805 \h </w:instrText>
        </w:r>
        <w:r>
          <w:fldChar w:fldCharType="separate"/>
        </w:r>
        <w:r>
          <w:t>3</w:t>
        </w:r>
        <w:r>
          <w:fldChar w:fldCharType="end"/>
        </w:r>
      </w:hyperlink>
    </w:p>
    <w:p>
      <w:pPr>
        <w:pStyle w:val="TOC2"/>
        <w:tabs>
          <w:tab w:val="right" w:leader="dot" w:pos="8306"/>
        </w:tabs>
      </w:pPr>
      <w:hyperlink w:anchor="_Toc10161" w:history="1">
        <w:r>
          <w:rPr>
            <w:rFonts w:ascii="仿宋" w:eastAsia="仿宋" w:hAnsi="仿宋" w:cs="仿宋" w:hint="eastAsia"/>
            <w:lang w:eastAsia="zh-CN"/>
          </w:rPr>
          <w:t>(一)、技术管理特点</w:t>
        </w:r>
        <w:r>
          <w:tab/>
        </w:r>
        <w:r>
          <w:fldChar w:fldCharType="begin"/>
        </w:r>
        <w:r>
          <w:instrText xml:space="preserve"> PAGEREF _Toc10161 \h </w:instrText>
        </w:r>
        <w:r>
          <w:fldChar w:fldCharType="separate"/>
        </w:r>
        <w:r>
          <w:t>3</w:t>
        </w:r>
        <w:r>
          <w:fldChar w:fldCharType="end"/>
        </w:r>
      </w:hyperlink>
    </w:p>
    <w:p>
      <w:pPr>
        <w:pStyle w:val="TOC2"/>
        <w:tabs>
          <w:tab w:val="right" w:leader="dot" w:pos="8306"/>
        </w:tabs>
      </w:pPr>
      <w:hyperlink w:anchor="_Toc15277" w:history="1">
        <w:r>
          <w:rPr>
            <w:rFonts w:ascii="仿宋" w:eastAsia="仿宋" w:hAnsi="仿宋" w:cs="仿宋" w:hint="eastAsia"/>
            <w:lang w:eastAsia="zh-CN"/>
          </w:rPr>
          <w:t>(二)、太阳开水器项目工艺技术设计方案</w:t>
        </w:r>
        <w:r>
          <w:tab/>
        </w:r>
        <w:r>
          <w:fldChar w:fldCharType="begin"/>
        </w:r>
        <w:r>
          <w:instrText xml:space="preserve"> PAGEREF _Toc15277 \h </w:instrText>
        </w:r>
        <w:r>
          <w:fldChar w:fldCharType="separate"/>
        </w:r>
        <w:r>
          <w:t>4</w:t>
        </w:r>
        <w:r>
          <w:fldChar w:fldCharType="end"/>
        </w:r>
      </w:hyperlink>
    </w:p>
    <w:p>
      <w:pPr>
        <w:pStyle w:val="TOC2"/>
        <w:tabs>
          <w:tab w:val="right" w:leader="dot" w:pos="8306"/>
        </w:tabs>
      </w:pPr>
      <w:hyperlink w:anchor="_Toc8654" w:history="1">
        <w:r>
          <w:rPr>
            <w:rFonts w:ascii="仿宋" w:eastAsia="仿宋" w:hAnsi="仿宋" w:cs="仿宋" w:hint="eastAsia"/>
            <w:lang w:eastAsia="zh-CN"/>
          </w:rPr>
          <w:t>(三)、设备选型方案</w:t>
        </w:r>
        <w:r>
          <w:tab/>
        </w:r>
        <w:r>
          <w:fldChar w:fldCharType="begin"/>
        </w:r>
        <w:r>
          <w:instrText xml:space="preserve"> PAGEREF _Toc8654 \h </w:instrText>
        </w:r>
        <w:r>
          <w:fldChar w:fldCharType="separate"/>
        </w:r>
        <w:r>
          <w:t>5</w:t>
        </w:r>
        <w:r>
          <w:fldChar w:fldCharType="end"/>
        </w:r>
      </w:hyperlink>
    </w:p>
    <w:p>
      <w:pPr>
        <w:pStyle w:val="TOC1"/>
        <w:tabs>
          <w:tab w:val="right" w:leader="dot" w:pos="8306"/>
        </w:tabs>
      </w:pPr>
      <w:hyperlink w:anchor="_Toc31520" w:history="1">
        <w:r>
          <w:rPr>
            <w:rFonts w:ascii="仿宋" w:eastAsia="仿宋" w:hAnsi="仿宋" w:cs="仿宋" w:hint="eastAsia"/>
            <w:lang w:eastAsia="zh-CN"/>
          </w:rPr>
          <w:t>二、太阳开水器项目绩效评估</w:t>
        </w:r>
        <w:r>
          <w:tab/>
        </w:r>
        <w:r>
          <w:fldChar w:fldCharType="begin"/>
        </w:r>
        <w:r>
          <w:instrText xml:space="preserve"> PAGEREF _Toc31520 \h </w:instrText>
        </w:r>
        <w:r>
          <w:fldChar w:fldCharType="separate"/>
        </w:r>
        <w:r>
          <w:t>7</w:t>
        </w:r>
        <w:r>
          <w:fldChar w:fldCharType="end"/>
        </w:r>
      </w:hyperlink>
    </w:p>
    <w:p>
      <w:pPr>
        <w:pStyle w:val="TOC2"/>
        <w:tabs>
          <w:tab w:val="right" w:leader="dot" w:pos="8306"/>
        </w:tabs>
      </w:pPr>
      <w:hyperlink w:anchor="_Toc13883" w:history="1">
        <w:r>
          <w:rPr>
            <w:rFonts w:ascii="仿宋" w:eastAsia="仿宋" w:hAnsi="仿宋" w:cs="仿宋" w:hint="eastAsia"/>
            <w:lang w:eastAsia="zh-CN"/>
          </w:rPr>
          <w:t>(一)、绩效评估指标</w:t>
        </w:r>
        <w:r>
          <w:tab/>
        </w:r>
        <w:r>
          <w:fldChar w:fldCharType="begin"/>
        </w:r>
        <w:r>
          <w:instrText xml:space="preserve"> PAGEREF _Toc13883 \h </w:instrText>
        </w:r>
        <w:r>
          <w:fldChar w:fldCharType="separate"/>
        </w:r>
        <w:r>
          <w:t>7</w:t>
        </w:r>
        <w:r>
          <w:fldChar w:fldCharType="end"/>
        </w:r>
      </w:hyperlink>
    </w:p>
    <w:p>
      <w:pPr>
        <w:pStyle w:val="TOC2"/>
        <w:tabs>
          <w:tab w:val="right" w:leader="dot" w:pos="8306"/>
        </w:tabs>
      </w:pPr>
      <w:hyperlink w:anchor="_Toc12580" w:history="1">
        <w:r>
          <w:rPr>
            <w:rFonts w:ascii="仿宋" w:eastAsia="仿宋" w:hAnsi="仿宋" w:cs="仿宋" w:hint="eastAsia"/>
            <w:lang w:eastAsia="zh-CN"/>
          </w:rPr>
          <w:t>(二)、绩效评估方法</w:t>
        </w:r>
        <w:r>
          <w:tab/>
        </w:r>
        <w:r>
          <w:fldChar w:fldCharType="begin"/>
        </w:r>
        <w:r>
          <w:instrText xml:space="preserve"> PAGEREF _Toc12580 \h </w:instrText>
        </w:r>
        <w:r>
          <w:fldChar w:fldCharType="separate"/>
        </w:r>
        <w:r>
          <w:t>8</w:t>
        </w:r>
        <w:r>
          <w:fldChar w:fldCharType="end"/>
        </w:r>
      </w:hyperlink>
    </w:p>
    <w:p>
      <w:pPr>
        <w:pStyle w:val="TOC2"/>
        <w:tabs>
          <w:tab w:val="right" w:leader="dot" w:pos="8306"/>
        </w:tabs>
      </w:pPr>
      <w:hyperlink w:anchor="_Toc30569" w:history="1">
        <w:r>
          <w:rPr>
            <w:rFonts w:ascii="仿宋" w:eastAsia="仿宋" w:hAnsi="仿宋" w:cs="仿宋" w:hint="eastAsia"/>
            <w:lang w:eastAsia="zh-CN"/>
          </w:rPr>
          <w:t>(三)、绩效评估周期</w:t>
        </w:r>
        <w:r>
          <w:tab/>
        </w:r>
        <w:r>
          <w:fldChar w:fldCharType="begin"/>
        </w:r>
        <w:r>
          <w:instrText xml:space="preserve"> PAGEREF _Toc30569 \h </w:instrText>
        </w:r>
        <w:r>
          <w:fldChar w:fldCharType="separate"/>
        </w:r>
        <w:r>
          <w:t>9</w:t>
        </w:r>
        <w:r>
          <w:fldChar w:fldCharType="end"/>
        </w:r>
      </w:hyperlink>
    </w:p>
    <w:p>
      <w:pPr>
        <w:pStyle w:val="TOC1"/>
        <w:tabs>
          <w:tab w:val="right" w:leader="dot" w:pos="8306"/>
        </w:tabs>
      </w:pPr>
      <w:hyperlink w:anchor="_Toc3213" w:history="1">
        <w:r>
          <w:rPr>
            <w:rFonts w:ascii="仿宋" w:eastAsia="仿宋" w:hAnsi="仿宋" w:cs="仿宋" w:hint="eastAsia"/>
            <w:lang w:eastAsia="zh-CN"/>
          </w:rPr>
          <w:t>三、太阳开水器项目建设背景及必要性分析</w:t>
        </w:r>
        <w:r>
          <w:tab/>
        </w:r>
        <w:r>
          <w:fldChar w:fldCharType="begin"/>
        </w:r>
        <w:r>
          <w:instrText xml:space="preserve"> PAGEREF _Toc3213 \h </w:instrText>
        </w:r>
        <w:r>
          <w:fldChar w:fldCharType="separate"/>
        </w:r>
        <w:r>
          <w:t>10</w:t>
        </w:r>
        <w:r>
          <w:fldChar w:fldCharType="end"/>
        </w:r>
      </w:hyperlink>
    </w:p>
    <w:p>
      <w:pPr>
        <w:pStyle w:val="TOC2"/>
        <w:tabs>
          <w:tab w:val="right" w:leader="dot" w:pos="8306"/>
        </w:tabs>
      </w:pPr>
      <w:hyperlink w:anchor="_Toc11891" w:history="1">
        <w:r>
          <w:rPr>
            <w:rFonts w:ascii="仿宋" w:eastAsia="仿宋" w:hAnsi="仿宋" w:cs="仿宋" w:hint="eastAsia"/>
            <w:lang w:eastAsia="zh-CN"/>
          </w:rPr>
          <w:t>(一)、太阳开水器项目背景分析</w:t>
        </w:r>
        <w:r>
          <w:tab/>
        </w:r>
        <w:r>
          <w:fldChar w:fldCharType="begin"/>
        </w:r>
        <w:r>
          <w:instrText xml:space="preserve"> PAGEREF _Toc11891 \h </w:instrText>
        </w:r>
        <w:r>
          <w:fldChar w:fldCharType="separate"/>
        </w:r>
        <w:r>
          <w:t>10</w:t>
        </w:r>
        <w:r>
          <w:fldChar w:fldCharType="end"/>
        </w:r>
      </w:hyperlink>
    </w:p>
    <w:p>
      <w:pPr>
        <w:pStyle w:val="TOC2"/>
        <w:tabs>
          <w:tab w:val="right" w:leader="dot" w:pos="8306"/>
        </w:tabs>
      </w:pPr>
      <w:hyperlink w:anchor="_Toc6458" w:history="1">
        <w:r>
          <w:rPr>
            <w:rFonts w:ascii="仿宋" w:eastAsia="仿宋" w:hAnsi="仿宋" w:cs="仿宋" w:hint="eastAsia"/>
            <w:lang w:eastAsia="zh-CN"/>
          </w:rPr>
          <w:t>(二)、太阳开水器项目建设必要性分析</w:t>
        </w:r>
        <w:r>
          <w:tab/>
        </w:r>
        <w:r>
          <w:fldChar w:fldCharType="begin"/>
        </w:r>
        <w:r>
          <w:instrText xml:space="preserve"> PAGEREF _Toc6458 \h </w:instrText>
        </w:r>
        <w:r>
          <w:fldChar w:fldCharType="separate"/>
        </w:r>
        <w:r>
          <w:t>11</w:t>
        </w:r>
        <w:r>
          <w:fldChar w:fldCharType="end"/>
        </w:r>
      </w:hyperlink>
    </w:p>
    <w:p>
      <w:pPr>
        <w:pStyle w:val="TOC1"/>
        <w:tabs>
          <w:tab w:val="right" w:leader="dot" w:pos="8306"/>
        </w:tabs>
      </w:pPr>
      <w:hyperlink w:anchor="_Toc18987" w:history="1">
        <w:r>
          <w:rPr>
            <w:rFonts w:ascii="仿宋" w:eastAsia="仿宋" w:hAnsi="仿宋" w:cs="仿宋" w:hint="eastAsia"/>
            <w:lang w:eastAsia="zh-CN"/>
          </w:rPr>
          <w:t>四、太阳开水器项目选址可行性分析</w:t>
        </w:r>
        <w:r>
          <w:tab/>
        </w:r>
        <w:r>
          <w:fldChar w:fldCharType="begin"/>
        </w:r>
        <w:r>
          <w:instrText xml:space="preserve"> PAGEREF _Toc18987 \h </w:instrText>
        </w:r>
        <w:r>
          <w:fldChar w:fldCharType="separate"/>
        </w:r>
        <w:r>
          <w:t>13</w:t>
        </w:r>
        <w:r>
          <w:fldChar w:fldCharType="end"/>
        </w:r>
      </w:hyperlink>
    </w:p>
    <w:p>
      <w:pPr>
        <w:pStyle w:val="TOC2"/>
        <w:tabs>
          <w:tab w:val="right" w:leader="dot" w:pos="8306"/>
        </w:tabs>
      </w:pPr>
      <w:hyperlink w:anchor="_Toc31608" w:history="1">
        <w:r>
          <w:rPr>
            <w:rFonts w:ascii="仿宋" w:eastAsia="仿宋" w:hAnsi="仿宋" w:cs="仿宋" w:hint="eastAsia"/>
            <w:lang w:eastAsia="zh-CN"/>
          </w:rPr>
          <w:t>(一)、太阳开水器项目选址</w:t>
        </w:r>
        <w:r>
          <w:tab/>
        </w:r>
        <w:r>
          <w:fldChar w:fldCharType="begin"/>
        </w:r>
        <w:r>
          <w:instrText xml:space="preserve"> PAGEREF _Toc31608 \h </w:instrText>
        </w:r>
        <w:r>
          <w:fldChar w:fldCharType="separate"/>
        </w:r>
        <w:r>
          <w:t>13</w:t>
        </w:r>
        <w:r>
          <w:fldChar w:fldCharType="end"/>
        </w:r>
      </w:hyperlink>
    </w:p>
    <w:p>
      <w:pPr>
        <w:pStyle w:val="TOC2"/>
        <w:tabs>
          <w:tab w:val="right" w:leader="dot" w:pos="8306"/>
        </w:tabs>
      </w:pPr>
      <w:hyperlink w:anchor="_Toc4960" w:history="1">
        <w:r>
          <w:rPr>
            <w:rFonts w:ascii="仿宋" w:eastAsia="仿宋" w:hAnsi="仿宋" w:cs="仿宋" w:hint="eastAsia"/>
            <w:lang w:eastAsia="zh-CN"/>
          </w:rPr>
          <w:t>(二)、用地控制指标</w:t>
        </w:r>
        <w:r>
          <w:tab/>
        </w:r>
        <w:r>
          <w:fldChar w:fldCharType="begin"/>
        </w:r>
        <w:r>
          <w:instrText xml:space="preserve"> PAGEREF _Toc4960 \h </w:instrText>
        </w:r>
        <w:r>
          <w:fldChar w:fldCharType="separate"/>
        </w:r>
        <w:r>
          <w:t>13</w:t>
        </w:r>
        <w:r>
          <w:fldChar w:fldCharType="end"/>
        </w:r>
      </w:hyperlink>
    </w:p>
    <w:p>
      <w:pPr>
        <w:pStyle w:val="TOC2"/>
        <w:tabs>
          <w:tab w:val="right" w:leader="dot" w:pos="8306"/>
        </w:tabs>
      </w:pPr>
      <w:hyperlink w:anchor="_Toc8107" w:history="1">
        <w:r>
          <w:rPr>
            <w:rFonts w:ascii="仿宋" w:eastAsia="仿宋" w:hAnsi="仿宋" w:cs="仿宋" w:hint="eastAsia"/>
            <w:lang w:eastAsia="zh-CN"/>
          </w:rPr>
          <w:t>(三)、节约用地措施</w:t>
        </w:r>
        <w:r>
          <w:tab/>
        </w:r>
        <w:r>
          <w:fldChar w:fldCharType="begin"/>
        </w:r>
        <w:r>
          <w:instrText xml:space="preserve"> PAGEREF _Toc8107 \h </w:instrText>
        </w:r>
        <w:r>
          <w:fldChar w:fldCharType="separate"/>
        </w:r>
        <w:r>
          <w:t>15</w:t>
        </w:r>
        <w:r>
          <w:fldChar w:fldCharType="end"/>
        </w:r>
      </w:hyperlink>
    </w:p>
    <w:p>
      <w:pPr>
        <w:pStyle w:val="TOC2"/>
        <w:tabs>
          <w:tab w:val="right" w:leader="dot" w:pos="8306"/>
        </w:tabs>
      </w:pPr>
      <w:hyperlink w:anchor="_Toc14450" w:history="1">
        <w:r>
          <w:rPr>
            <w:rFonts w:ascii="仿宋" w:eastAsia="仿宋" w:hAnsi="仿宋" w:cs="仿宋" w:hint="eastAsia"/>
            <w:lang w:eastAsia="zh-CN"/>
          </w:rPr>
          <w:t>(四)、总图布置方案</w:t>
        </w:r>
        <w:r>
          <w:tab/>
        </w:r>
        <w:r>
          <w:fldChar w:fldCharType="begin"/>
        </w:r>
        <w:r>
          <w:instrText xml:space="preserve"> PAGEREF _Toc14450 \h </w:instrText>
        </w:r>
        <w:r>
          <w:fldChar w:fldCharType="separate"/>
        </w:r>
        <w:r>
          <w:t>16</w:t>
        </w:r>
        <w:r>
          <w:fldChar w:fldCharType="end"/>
        </w:r>
      </w:hyperlink>
    </w:p>
    <w:p>
      <w:pPr>
        <w:pStyle w:val="TOC2"/>
        <w:tabs>
          <w:tab w:val="right" w:leader="dot" w:pos="8306"/>
        </w:tabs>
      </w:pPr>
      <w:hyperlink w:anchor="_Toc18453" w:history="1">
        <w:r>
          <w:rPr>
            <w:rFonts w:ascii="仿宋" w:eastAsia="仿宋" w:hAnsi="仿宋" w:cs="仿宋" w:hint="eastAsia"/>
            <w:lang w:eastAsia="zh-CN"/>
          </w:rPr>
          <w:t>(五)、选址综合评价</w:t>
        </w:r>
        <w:r>
          <w:tab/>
        </w:r>
        <w:r>
          <w:fldChar w:fldCharType="begin"/>
        </w:r>
        <w:r>
          <w:instrText xml:space="preserve"> PAGEREF _Toc18453 \h </w:instrText>
        </w:r>
        <w:r>
          <w:fldChar w:fldCharType="separate"/>
        </w:r>
        <w:r>
          <w:t>17</w:t>
        </w:r>
        <w:r>
          <w:fldChar w:fldCharType="end"/>
        </w:r>
      </w:hyperlink>
    </w:p>
    <w:p>
      <w:pPr>
        <w:pStyle w:val="TOC1"/>
        <w:tabs>
          <w:tab w:val="right" w:leader="dot" w:pos="8306"/>
        </w:tabs>
      </w:pPr>
      <w:hyperlink w:anchor="_Toc4725" w:history="1">
        <w:r>
          <w:rPr>
            <w:rFonts w:ascii="仿宋" w:eastAsia="仿宋" w:hAnsi="仿宋" w:cs="仿宋" w:hint="eastAsia"/>
            <w:lang w:eastAsia="zh-CN"/>
          </w:rPr>
          <w:t>五、太阳开水器项目文档管理</w:t>
        </w:r>
        <w:r>
          <w:tab/>
        </w:r>
        <w:r>
          <w:fldChar w:fldCharType="begin"/>
        </w:r>
        <w:r>
          <w:instrText xml:space="preserve"> PAGEREF _Toc4725 \h </w:instrText>
        </w:r>
        <w:r>
          <w:fldChar w:fldCharType="separate"/>
        </w:r>
        <w:r>
          <w:t>18</w:t>
        </w:r>
        <w:r>
          <w:fldChar w:fldCharType="end"/>
        </w:r>
      </w:hyperlink>
    </w:p>
    <w:p>
      <w:pPr>
        <w:pStyle w:val="TOC2"/>
        <w:tabs>
          <w:tab w:val="right" w:leader="dot" w:pos="8306"/>
        </w:tabs>
      </w:pPr>
      <w:hyperlink w:anchor="_Toc29165" w:history="1">
        <w:r>
          <w:rPr>
            <w:rFonts w:ascii="仿宋" w:eastAsia="仿宋" w:hAnsi="仿宋" w:cs="仿宋" w:hint="eastAsia"/>
            <w:lang w:eastAsia="zh-CN"/>
          </w:rPr>
          <w:t>(一)、文档编制与审查</w:t>
        </w:r>
        <w:r>
          <w:tab/>
        </w:r>
        <w:r>
          <w:fldChar w:fldCharType="begin"/>
        </w:r>
        <w:r>
          <w:instrText xml:space="preserve"> PAGEREF _Toc29165 \h </w:instrText>
        </w:r>
        <w:r>
          <w:fldChar w:fldCharType="separate"/>
        </w:r>
        <w:r>
          <w:t>18</w:t>
        </w:r>
        <w:r>
          <w:fldChar w:fldCharType="end"/>
        </w:r>
      </w:hyperlink>
    </w:p>
    <w:p>
      <w:pPr>
        <w:pStyle w:val="TOC2"/>
        <w:tabs>
          <w:tab w:val="right" w:leader="dot" w:pos="8306"/>
        </w:tabs>
      </w:pPr>
      <w:hyperlink w:anchor="_Toc22635" w:history="1">
        <w:r>
          <w:rPr>
            <w:rFonts w:ascii="仿宋" w:eastAsia="仿宋" w:hAnsi="仿宋" w:cs="仿宋" w:hint="eastAsia"/>
            <w:lang w:eastAsia="zh-CN"/>
          </w:rPr>
          <w:t>(二)、文档发布与分发</w:t>
        </w:r>
        <w:r>
          <w:tab/>
        </w:r>
        <w:r>
          <w:fldChar w:fldCharType="begin"/>
        </w:r>
        <w:r>
          <w:instrText xml:space="preserve"> PAGEREF _Toc22635 \h </w:instrText>
        </w:r>
        <w:r>
          <w:fldChar w:fldCharType="separate"/>
        </w:r>
        <w:r>
          <w:t>19</w:t>
        </w:r>
        <w:r>
          <w:fldChar w:fldCharType="end"/>
        </w:r>
      </w:hyperlink>
    </w:p>
    <w:p>
      <w:pPr>
        <w:pStyle w:val="TOC2"/>
        <w:tabs>
          <w:tab w:val="right" w:leader="dot" w:pos="8306"/>
        </w:tabs>
      </w:pPr>
      <w:hyperlink w:anchor="_Toc5165" w:history="1">
        <w:r>
          <w:rPr>
            <w:rFonts w:ascii="仿宋" w:eastAsia="仿宋" w:hAnsi="仿宋" w:cs="仿宋" w:hint="eastAsia"/>
            <w:lang w:eastAsia="zh-CN"/>
          </w:rPr>
          <w:t>(三)、文档存档与归档</w:t>
        </w:r>
        <w:r>
          <w:tab/>
        </w:r>
        <w:r>
          <w:fldChar w:fldCharType="begin"/>
        </w:r>
        <w:r>
          <w:instrText xml:space="preserve"> PAGEREF _Toc5165 \h </w:instrText>
        </w:r>
        <w:r>
          <w:fldChar w:fldCharType="separate"/>
        </w:r>
        <w:r>
          <w:t>20</w:t>
        </w:r>
        <w:r>
          <w:fldChar w:fldCharType="end"/>
        </w:r>
      </w:hyperlink>
    </w:p>
    <w:p>
      <w:pPr>
        <w:pStyle w:val="TOC1"/>
        <w:tabs>
          <w:tab w:val="right" w:leader="dot" w:pos="8306"/>
        </w:tabs>
      </w:pPr>
      <w:hyperlink w:anchor="_Toc22885" w:history="1">
        <w:r>
          <w:rPr>
            <w:rFonts w:ascii="仿宋" w:eastAsia="仿宋" w:hAnsi="仿宋" w:cs="仿宋" w:hint="eastAsia"/>
            <w:lang w:eastAsia="zh-CN"/>
          </w:rPr>
          <w:t>六、太阳开水器项目危机管理</w:t>
        </w:r>
        <w:r>
          <w:tab/>
        </w:r>
        <w:r>
          <w:fldChar w:fldCharType="begin"/>
        </w:r>
        <w:r>
          <w:instrText xml:space="preserve"> PAGEREF _Toc22885 \h </w:instrText>
        </w:r>
        <w:r>
          <w:fldChar w:fldCharType="separate"/>
        </w:r>
        <w:r>
          <w:t>21</w:t>
        </w:r>
        <w:r>
          <w:fldChar w:fldCharType="end"/>
        </w:r>
      </w:hyperlink>
    </w:p>
    <w:p>
      <w:pPr>
        <w:pStyle w:val="TOC2"/>
        <w:tabs>
          <w:tab w:val="right" w:leader="dot" w:pos="8306"/>
        </w:tabs>
      </w:pPr>
      <w:hyperlink w:anchor="_Toc3510" w:history="1">
        <w:r>
          <w:rPr>
            <w:rFonts w:ascii="仿宋" w:eastAsia="仿宋" w:hAnsi="仿宋" w:cs="仿宋" w:hint="eastAsia"/>
            <w:lang w:eastAsia="zh-CN"/>
          </w:rPr>
          <w:t>(一)、危机预警与识别</w:t>
        </w:r>
        <w:r>
          <w:tab/>
        </w:r>
        <w:r>
          <w:fldChar w:fldCharType="begin"/>
        </w:r>
        <w:r>
          <w:instrText xml:space="preserve"> PAGEREF _Toc3510 \h </w:instrText>
        </w:r>
        <w:r>
          <w:fldChar w:fldCharType="separate"/>
        </w:r>
        <w:r>
          <w:t>21</w:t>
        </w:r>
        <w:r>
          <w:fldChar w:fldCharType="end"/>
        </w:r>
      </w:hyperlink>
    </w:p>
    <w:p>
      <w:pPr>
        <w:pStyle w:val="TOC2"/>
        <w:tabs>
          <w:tab w:val="right" w:leader="dot" w:pos="8306"/>
        </w:tabs>
      </w:pPr>
      <w:hyperlink w:anchor="_Toc23685" w:history="1">
        <w:r>
          <w:rPr>
            <w:rFonts w:ascii="仿宋" w:eastAsia="仿宋" w:hAnsi="仿宋" w:cs="仿宋" w:hint="eastAsia"/>
            <w:lang w:eastAsia="zh-CN"/>
          </w:rPr>
          <w:t>(二)、危机应对与恢复</w:t>
        </w:r>
        <w:r>
          <w:tab/>
        </w:r>
        <w:r>
          <w:fldChar w:fldCharType="begin"/>
        </w:r>
        <w:r>
          <w:instrText xml:space="preserve"> PAGEREF _Toc23685 \h </w:instrText>
        </w:r>
        <w:r>
          <w:fldChar w:fldCharType="separate"/>
        </w:r>
        <w:r>
          <w:t>22</w:t>
        </w:r>
        <w:r>
          <w:fldChar w:fldCharType="end"/>
        </w:r>
      </w:hyperlink>
    </w:p>
    <w:p>
      <w:pPr>
        <w:pStyle w:val="TOC1"/>
        <w:tabs>
          <w:tab w:val="right" w:leader="dot" w:pos="8306"/>
        </w:tabs>
      </w:pPr>
      <w:hyperlink w:anchor="_Toc1474" w:history="1">
        <w:r>
          <w:rPr>
            <w:rFonts w:ascii="仿宋" w:eastAsia="仿宋" w:hAnsi="仿宋" w:cs="仿宋" w:hint="eastAsia"/>
            <w:lang w:eastAsia="zh-CN"/>
          </w:rPr>
          <w:t>七、太阳开水器项目技术管理</w:t>
        </w:r>
        <w:r>
          <w:tab/>
        </w:r>
        <w:r>
          <w:fldChar w:fldCharType="begin"/>
        </w:r>
        <w:r>
          <w:instrText xml:space="preserve"> PAGEREF _Toc1474 \h </w:instrText>
        </w:r>
        <w:r>
          <w:fldChar w:fldCharType="separate"/>
        </w:r>
        <w:r>
          <w:t>24</w:t>
        </w:r>
        <w:r>
          <w:fldChar w:fldCharType="end"/>
        </w:r>
      </w:hyperlink>
    </w:p>
    <w:p>
      <w:pPr>
        <w:pStyle w:val="TOC2"/>
        <w:tabs>
          <w:tab w:val="right" w:leader="dot" w:pos="8306"/>
        </w:tabs>
      </w:pPr>
      <w:hyperlink w:anchor="_Toc32313" w:history="1">
        <w:r>
          <w:rPr>
            <w:rFonts w:ascii="仿宋" w:eastAsia="仿宋" w:hAnsi="仿宋" w:cs="仿宋" w:hint="eastAsia"/>
            <w:lang w:eastAsia="zh-CN"/>
          </w:rPr>
          <w:t>(一)、技术方案选用方向</w:t>
        </w:r>
        <w:r>
          <w:tab/>
        </w:r>
        <w:r>
          <w:fldChar w:fldCharType="begin"/>
        </w:r>
        <w:r>
          <w:instrText xml:space="preserve"> PAGEREF _Toc32313 \h </w:instrText>
        </w:r>
        <w:r>
          <w:fldChar w:fldCharType="separate"/>
        </w:r>
        <w:r>
          <w:t>24</w:t>
        </w:r>
        <w:r>
          <w:fldChar w:fldCharType="end"/>
        </w:r>
      </w:hyperlink>
    </w:p>
    <w:p>
      <w:pPr>
        <w:pStyle w:val="TOC2"/>
        <w:tabs>
          <w:tab w:val="right" w:leader="dot" w:pos="8306"/>
        </w:tabs>
      </w:pPr>
      <w:hyperlink w:anchor="_Toc22718" w:history="1">
        <w:r>
          <w:rPr>
            <w:rFonts w:ascii="仿宋" w:eastAsia="仿宋" w:hAnsi="仿宋" w:cs="仿宋" w:hint="eastAsia"/>
            <w:lang w:eastAsia="zh-CN"/>
          </w:rPr>
          <w:t>(二)、工艺技术方案选用原则</w:t>
        </w:r>
        <w:r>
          <w:tab/>
        </w:r>
        <w:r>
          <w:fldChar w:fldCharType="begin"/>
        </w:r>
        <w:r>
          <w:instrText xml:space="preserve"> PAGEREF _Toc22718 \h </w:instrText>
        </w:r>
        <w:r>
          <w:fldChar w:fldCharType="separate"/>
        </w:r>
        <w:r>
          <w:t>26</w:t>
        </w:r>
        <w:r>
          <w:fldChar w:fldCharType="end"/>
        </w:r>
      </w:hyperlink>
    </w:p>
    <w:p>
      <w:pPr>
        <w:pStyle w:val="TOC2"/>
        <w:tabs>
          <w:tab w:val="right" w:leader="dot" w:pos="8306"/>
        </w:tabs>
      </w:pPr>
      <w:hyperlink w:anchor="_Toc23590" w:history="1">
        <w:r>
          <w:rPr>
            <w:rFonts w:ascii="仿宋" w:eastAsia="仿宋" w:hAnsi="仿宋" w:cs="仿宋" w:hint="eastAsia"/>
            <w:lang w:eastAsia="zh-CN"/>
          </w:rPr>
          <w:t>(三)、工艺技术方案要求</w:t>
        </w:r>
        <w:r>
          <w:tab/>
        </w:r>
        <w:r>
          <w:fldChar w:fldCharType="begin"/>
        </w:r>
        <w:r>
          <w:instrText xml:space="preserve"> PAGEREF _Toc23590 \h </w:instrText>
        </w:r>
        <w:r>
          <w:fldChar w:fldCharType="separate"/>
        </w:r>
        <w:r>
          <w:t>28</w:t>
        </w:r>
        <w:r>
          <w:fldChar w:fldCharType="end"/>
        </w:r>
      </w:hyperlink>
    </w:p>
    <w:p>
      <w:pPr>
        <w:pStyle w:val="TOC1"/>
        <w:tabs>
          <w:tab w:val="right" w:leader="dot" w:pos="8306"/>
        </w:tabs>
      </w:pPr>
      <w:hyperlink w:anchor="_Toc15606" w:history="1">
        <w:r>
          <w:rPr>
            <w:rFonts w:ascii="仿宋" w:eastAsia="仿宋" w:hAnsi="仿宋" w:cs="仿宋" w:hint="eastAsia"/>
            <w:lang w:eastAsia="zh-CN"/>
          </w:rPr>
          <w:t>八、太阳开水器项目人力资源培养与发展</w:t>
        </w:r>
        <w:r>
          <w:tab/>
        </w:r>
        <w:r>
          <w:fldChar w:fldCharType="begin"/>
        </w:r>
        <w:r>
          <w:instrText xml:space="preserve"> PAGEREF _Toc15606 \h </w:instrText>
        </w:r>
        <w:r>
          <w:fldChar w:fldCharType="separate"/>
        </w:r>
        <w:r>
          <w:t>30</w:t>
        </w:r>
        <w:r>
          <w:fldChar w:fldCharType="end"/>
        </w:r>
      </w:hyperlink>
    </w:p>
    <w:p>
      <w:pPr>
        <w:pStyle w:val="TOC2"/>
        <w:tabs>
          <w:tab w:val="right" w:leader="dot" w:pos="8306"/>
        </w:tabs>
      </w:pPr>
      <w:hyperlink w:anchor="_Toc11679" w:history="1">
        <w:r>
          <w:rPr>
            <w:rFonts w:ascii="仿宋" w:eastAsia="仿宋" w:hAnsi="仿宋" w:cs="仿宋" w:hint="eastAsia"/>
            <w:lang w:eastAsia="zh-CN"/>
          </w:rPr>
          <w:t>(一)、人才需求与规划</w:t>
        </w:r>
        <w:r>
          <w:tab/>
        </w:r>
        <w:r>
          <w:fldChar w:fldCharType="begin"/>
        </w:r>
        <w:r>
          <w:instrText xml:space="preserve"> PAGEREF _Toc11679 \h </w:instrText>
        </w:r>
        <w:r>
          <w:fldChar w:fldCharType="separate"/>
        </w:r>
        <w:r>
          <w:t>30</w:t>
        </w:r>
        <w:r>
          <w:fldChar w:fldCharType="end"/>
        </w:r>
      </w:hyperlink>
    </w:p>
    <w:p>
      <w:pPr>
        <w:pStyle w:val="TOC2"/>
        <w:tabs>
          <w:tab w:val="right" w:leader="dot" w:pos="8306"/>
        </w:tabs>
      </w:pPr>
      <w:hyperlink w:anchor="_Toc26054" w:history="1">
        <w:r>
          <w:rPr>
            <w:rFonts w:ascii="仿宋" w:eastAsia="仿宋" w:hAnsi="仿宋" w:cs="仿宋" w:hint="eastAsia"/>
            <w:lang w:eastAsia="zh-CN"/>
          </w:rPr>
          <w:t>(二)、培训与发展计划</w:t>
        </w:r>
        <w:r>
          <w:tab/>
        </w:r>
        <w:r>
          <w:fldChar w:fldCharType="begin"/>
        </w:r>
        <w:r>
          <w:instrText xml:space="preserve"> PAGEREF _Toc26054 \h </w:instrText>
        </w:r>
        <w:r>
          <w:fldChar w:fldCharType="separate"/>
        </w:r>
        <w:r>
          <w:t>30</w:t>
        </w:r>
        <w:r>
          <w:fldChar w:fldCharType="end"/>
        </w:r>
      </w:hyperlink>
    </w:p>
    <w:p>
      <w:pPr>
        <w:pStyle w:val="TOC1"/>
        <w:tabs>
          <w:tab w:val="right" w:leader="dot" w:pos="8306"/>
        </w:tabs>
      </w:pPr>
      <w:hyperlink w:anchor="_Toc5276" w:history="1">
        <w:r>
          <w:rPr>
            <w:rFonts w:ascii="仿宋" w:eastAsia="仿宋" w:hAnsi="仿宋" w:cs="仿宋" w:hint="eastAsia"/>
            <w:lang w:eastAsia="zh-CN"/>
          </w:rPr>
          <w:t>九、太阳开水器项目创新与研发</w:t>
        </w:r>
        <w:r>
          <w:tab/>
        </w:r>
        <w:r>
          <w:fldChar w:fldCharType="begin"/>
        </w:r>
        <w:r>
          <w:instrText xml:space="preserve"> PAGEREF _Toc5276 \h </w:instrText>
        </w:r>
        <w:r>
          <w:fldChar w:fldCharType="separate"/>
        </w:r>
        <w:r>
          <w:t>31</w:t>
        </w:r>
        <w:r>
          <w:fldChar w:fldCharType="end"/>
        </w:r>
      </w:hyperlink>
    </w:p>
    <w:p>
      <w:pPr>
        <w:pStyle w:val="TOC2"/>
        <w:tabs>
          <w:tab w:val="right" w:leader="dot" w:pos="8306"/>
        </w:tabs>
      </w:pPr>
      <w:hyperlink w:anchor="_Toc24873" w:history="1">
        <w:r>
          <w:rPr>
            <w:rFonts w:ascii="仿宋" w:eastAsia="仿宋" w:hAnsi="仿宋" w:cs="仿宋" w:hint="eastAsia"/>
            <w:lang w:eastAsia="zh-CN"/>
          </w:rPr>
          <w:t>(一)、创新策略与方向</w:t>
        </w:r>
        <w:r>
          <w:tab/>
        </w:r>
        <w:r>
          <w:fldChar w:fldCharType="begin"/>
        </w:r>
        <w:r>
          <w:instrText xml:space="preserve"> PAGEREF _Toc24873 \h </w:instrText>
        </w:r>
        <w:r>
          <w:fldChar w:fldCharType="separate"/>
        </w:r>
        <w:r>
          <w:t>31</w:t>
        </w:r>
        <w:r>
          <w:fldChar w:fldCharType="end"/>
        </w:r>
      </w:hyperlink>
    </w:p>
    <w:p>
      <w:pPr>
        <w:pStyle w:val="TOC2"/>
        <w:tabs>
          <w:tab w:val="right" w:leader="dot" w:pos="8306"/>
        </w:tabs>
      </w:pPr>
      <w:hyperlink w:anchor="_Toc4997" w:history="1">
        <w:r>
          <w:rPr>
            <w:rFonts w:ascii="仿宋" w:eastAsia="仿宋" w:hAnsi="仿宋" w:cs="仿宋" w:hint="eastAsia"/>
            <w:lang w:eastAsia="zh-CN"/>
          </w:rPr>
          <w:t>(二)、研发规划与投入</w:t>
        </w:r>
        <w:r>
          <w:tab/>
        </w:r>
        <w:r>
          <w:fldChar w:fldCharType="begin"/>
        </w:r>
        <w:r>
          <w:instrText xml:space="preserve"> PAGEREF _Toc4997 \h </w:instrText>
        </w:r>
        <w:r>
          <w:fldChar w:fldCharType="separate"/>
        </w:r>
        <w:r>
          <w:t>32</w:t>
        </w:r>
        <w:r>
          <w:fldChar w:fldCharType="end"/>
        </w:r>
      </w:hyperlink>
    </w:p>
    <w:p>
      <w:pPr>
        <w:pStyle w:val="TOC1"/>
        <w:tabs>
          <w:tab w:val="right" w:leader="dot" w:pos="8306"/>
        </w:tabs>
      </w:pPr>
      <w:hyperlink w:anchor="_Toc2777" w:history="1">
        <w:r>
          <w:rPr>
            <w:rFonts w:ascii="仿宋" w:eastAsia="仿宋" w:hAnsi="仿宋" w:cs="仿宋" w:hint="eastAsia"/>
            <w:lang w:eastAsia="zh-CN"/>
          </w:rPr>
          <w:t>十、太阳开水器项目风险管理</w:t>
        </w:r>
        <w:r>
          <w:tab/>
        </w:r>
        <w:r>
          <w:fldChar w:fldCharType="begin"/>
        </w:r>
        <w:r>
          <w:instrText xml:space="preserve"> PAGEREF _Toc2777 \h </w:instrText>
        </w:r>
        <w:r>
          <w:fldChar w:fldCharType="separate"/>
        </w:r>
        <w:r>
          <w:t>34</w:t>
        </w:r>
        <w:r>
          <w:fldChar w:fldCharType="end"/>
        </w:r>
      </w:hyperlink>
    </w:p>
    <w:p>
      <w:pPr>
        <w:pStyle w:val="TOC2"/>
        <w:tabs>
          <w:tab w:val="right" w:leader="dot" w:pos="8306"/>
        </w:tabs>
      </w:pPr>
      <w:hyperlink w:anchor="_Toc13910" w:history="1">
        <w:r>
          <w:rPr>
            <w:rFonts w:ascii="仿宋" w:eastAsia="仿宋" w:hAnsi="仿宋" w:cs="仿宋" w:hint="eastAsia"/>
            <w:lang w:eastAsia="zh-CN"/>
          </w:rPr>
          <w:t>(一)、风险识别与评估</w:t>
        </w:r>
        <w:r>
          <w:tab/>
        </w:r>
        <w:r>
          <w:fldChar w:fldCharType="begin"/>
        </w:r>
        <w:r>
          <w:instrText xml:space="preserve"> PAGEREF _Toc13910 \h </w:instrText>
        </w:r>
        <w:r>
          <w:fldChar w:fldCharType="separate"/>
        </w:r>
        <w:r>
          <w:t>34</w:t>
        </w:r>
        <w:r>
          <w:fldChar w:fldCharType="end"/>
        </w:r>
      </w:hyperlink>
    </w:p>
    <w:p>
      <w:pPr>
        <w:pStyle w:val="TOC2"/>
        <w:tabs>
          <w:tab w:val="right" w:leader="dot" w:pos="8306"/>
        </w:tabs>
      </w:pPr>
      <w:hyperlink w:anchor="_Toc2402" w:history="1">
        <w:r>
          <w:rPr>
            <w:rFonts w:ascii="仿宋" w:eastAsia="仿宋" w:hAnsi="仿宋" w:cs="仿宋" w:hint="eastAsia"/>
            <w:lang w:eastAsia="zh-CN"/>
          </w:rPr>
          <w:t>(二)、风险应对策略</w:t>
        </w:r>
        <w:r>
          <w:tab/>
        </w:r>
        <w:r>
          <w:fldChar w:fldCharType="begin"/>
        </w:r>
        <w:r>
          <w:instrText xml:space="preserve"> PAGEREF _Toc2402 \h </w:instrText>
        </w:r>
        <w:r>
          <w:fldChar w:fldCharType="separate"/>
        </w:r>
        <w:r>
          <w:t>35</w:t>
        </w:r>
        <w:r>
          <w:fldChar w:fldCharType="end"/>
        </w:r>
      </w:hyperlink>
    </w:p>
    <w:p>
      <w:pPr>
        <w:pStyle w:val="TOC2"/>
        <w:tabs>
          <w:tab w:val="right" w:leader="dot" w:pos="8306"/>
        </w:tabs>
      </w:pPr>
      <w:hyperlink w:anchor="_Toc12774" w:history="1">
        <w:r>
          <w:rPr>
            <w:rFonts w:ascii="仿宋" w:eastAsia="仿宋" w:hAnsi="仿宋" w:cs="仿宋" w:hint="eastAsia"/>
            <w:lang w:eastAsia="zh-CN"/>
          </w:rPr>
          <w:t>(三)、风险监控与控制</w:t>
        </w:r>
        <w:r>
          <w:tab/>
        </w:r>
        <w:r>
          <w:fldChar w:fldCharType="begin"/>
        </w:r>
        <w:r>
          <w:instrText xml:space="preserve"> PAGEREF _Toc12774 \h </w:instrText>
        </w:r>
        <w:r>
          <w:fldChar w:fldCharType="separate"/>
        </w:r>
        <w:r>
          <w:t>37</w:t>
        </w:r>
        <w:r>
          <w:fldChar w:fldCharType="end"/>
        </w:r>
      </w:hyperlink>
    </w:p>
    <w:p>
      <w:pPr>
        <w:pStyle w:val="TOC1"/>
        <w:tabs>
          <w:tab w:val="right" w:leader="dot" w:pos="8306"/>
        </w:tabs>
      </w:pPr>
      <w:hyperlink w:anchor="_Toc11474" w:history="1">
        <w:r>
          <w:rPr>
            <w:rFonts w:ascii="仿宋" w:eastAsia="仿宋" w:hAnsi="仿宋" w:cs="仿宋" w:hint="eastAsia"/>
            <w:lang w:eastAsia="zh-CN"/>
          </w:rPr>
          <w:t>十一、太阳开水器项目经营效益</w:t>
        </w:r>
        <w:r>
          <w:tab/>
        </w:r>
        <w:r>
          <w:fldChar w:fldCharType="begin"/>
        </w:r>
        <w:r>
          <w:instrText xml:space="preserve"> PAGEREF _Toc11474 \h </w:instrText>
        </w:r>
        <w:r>
          <w:fldChar w:fldCharType="separate"/>
        </w:r>
        <w:r>
          <w:t>38</w:t>
        </w:r>
        <w:r>
          <w:fldChar w:fldCharType="end"/>
        </w:r>
      </w:hyperlink>
    </w:p>
    <w:p>
      <w:pPr>
        <w:pStyle w:val="TOC2"/>
        <w:tabs>
          <w:tab w:val="right" w:leader="dot" w:pos="8306"/>
        </w:tabs>
      </w:pPr>
      <w:hyperlink w:anchor="_Toc4692" w:history="1">
        <w:r>
          <w:rPr>
            <w:rFonts w:ascii="仿宋" w:eastAsia="仿宋" w:hAnsi="仿宋" w:cs="仿宋" w:hint="eastAsia"/>
            <w:lang w:eastAsia="zh-CN"/>
          </w:rPr>
          <w:t>(一)、经济评价财务测算</w:t>
        </w:r>
        <w:r>
          <w:tab/>
        </w:r>
        <w:r>
          <w:fldChar w:fldCharType="begin"/>
        </w:r>
        <w:r>
          <w:instrText xml:space="preserve"> PAGEREF _Toc4692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 w:history="1">
        <w:r>
          <w:rPr>
            <w:rFonts w:ascii="仿宋" w:eastAsia="仿宋" w:hAnsi="仿宋" w:cs="仿宋" w:hint="eastAsia"/>
            <w:lang w:eastAsia="zh-CN"/>
          </w:rPr>
          <w:t>(二)、太阳开水器项目盈利能力分析</w:t>
        </w:r>
        <w:r>
          <w:tab/>
        </w:r>
        <w:r>
          <w:fldChar w:fldCharType="begin"/>
        </w:r>
        <w:r>
          <w:instrText xml:space="preserve"> PAGEREF _Toc1008 \h </w:instrText>
        </w:r>
        <w:r>
          <w:fldChar w:fldCharType="separate"/>
        </w:r>
        <w:r>
          <w:t>39</w:t>
        </w:r>
        <w:r>
          <w:fldChar w:fldCharType="end"/>
        </w:r>
      </w:hyperlink>
    </w:p>
    <w:p>
      <w:pPr>
        <w:pStyle w:val="TOC1"/>
        <w:tabs>
          <w:tab w:val="right" w:leader="dot" w:pos="8306"/>
        </w:tabs>
      </w:pPr>
      <w:hyperlink w:anchor="_Toc6628" w:history="1">
        <w:r>
          <w:rPr>
            <w:rFonts w:ascii="仿宋" w:eastAsia="仿宋" w:hAnsi="仿宋" w:cs="仿宋" w:hint="eastAsia"/>
            <w:lang w:eastAsia="zh-CN"/>
          </w:rPr>
          <w:t>十二、太阳开水器项目环境影响分析</w:t>
        </w:r>
        <w:r>
          <w:tab/>
        </w:r>
        <w:r>
          <w:fldChar w:fldCharType="begin"/>
        </w:r>
        <w:r>
          <w:instrText xml:space="preserve"> PAGEREF _Toc6628 \h </w:instrText>
        </w:r>
        <w:r>
          <w:fldChar w:fldCharType="separate"/>
        </w:r>
        <w:r>
          <w:t>40</w:t>
        </w:r>
        <w:r>
          <w:fldChar w:fldCharType="end"/>
        </w:r>
      </w:hyperlink>
    </w:p>
    <w:p>
      <w:pPr>
        <w:pStyle w:val="TOC2"/>
        <w:tabs>
          <w:tab w:val="right" w:leader="dot" w:pos="8306"/>
        </w:tabs>
      </w:pPr>
      <w:hyperlink w:anchor="_Toc25630" w:history="1">
        <w:r>
          <w:rPr>
            <w:rFonts w:ascii="仿宋" w:eastAsia="仿宋" w:hAnsi="仿宋" w:cs="仿宋" w:hint="eastAsia"/>
            <w:lang w:eastAsia="zh-CN"/>
          </w:rPr>
          <w:t>(一)、建设区域环境质量现状</w:t>
        </w:r>
        <w:r>
          <w:tab/>
        </w:r>
        <w:r>
          <w:fldChar w:fldCharType="begin"/>
        </w:r>
        <w:r>
          <w:instrText xml:space="preserve"> PAGEREF _Toc25630 \h </w:instrText>
        </w:r>
        <w:r>
          <w:fldChar w:fldCharType="separate"/>
        </w:r>
        <w:r>
          <w:t>40</w:t>
        </w:r>
        <w:r>
          <w:fldChar w:fldCharType="end"/>
        </w:r>
      </w:hyperlink>
    </w:p>
    <w:p>
      <w:pPr>
        <w:pStyle w:val="TOC2"/>
        <w:tabs>
          <w:tab w:val="right" w:leader="dot" w:pos="8306"/>
        </w:tabs>
      </w:pPr>
      <w:hyperlink w:anchor="_Toc15324" w:history="1">
        <w:r>
          <w:rPr>
            <w:rFonts w:ascii="仿宋" w:eastAsia="仿宋" w:hAnsi="仿宋" w:cs="仿宋" w:hint="eastAsia"/>
            <w:lang w:eastAsia="zh-CN"/>
          </w:rPr>
          <w:t>(二)、建设期环境保护</w:t>
        </w:r>
        <w:r>
          <w:tab/>
        </w:r>
        <w:r>
          <w:fldChar w:fldCharType="begin"/>
        </w:r>
        <w:r>
          <w:instrText xml:space="preserve"> PAGEREF _Toc15324 \h </w:instrText>
        </w:r>
        <w:r>
          <w:fldChar w:fldCharType="separate"/>
        </w:r>
        <w:r>
          <w:t>41</w:t>
        </w:r>
        <w:r>
          <w:fldChar w:fldCharType="end"/>
        </w:r>
      </w:hyperlink>
    </w:p>
    <w:p>
      <w:pPr>
        <w:pStyle w:val="TOC2"/>
        <w:tabs>
          <w:tab w:val="right" w:leader="dot" w:pos="8306"/>
        </w:tabs>
      </w:pPr>
      <w:hyperlink w:anchor="_Toc16721" w:history="1">
        <w:r>
          <w:rPr>
            <w:rFonts w:ascii="仿宋" w:eastAsia="仿宋" w:hAnsi="仿宋" w:cs="仿宋" w:hint="eastAsia"/>
            <w:lang w:eastAsia="zh-CN"/>
          </w:rPr>
          <w:t>(三)、运营期环境保护</w:t>
        </w:r>
        <w:r>
          <w:tab/>
        </w:r>
        <w:r>
          <w:fldChar w:fldCharType="begin"/>
        </w:r>
        <w:r>
          <w:instrText xml:space="preserve"> PAGEREF _Toc16721 \h </w:instrText>
        </w:r>
        <w:r>
          <w:fldChar w:fldCharType="separate"/>
        </w:r>
        <w:r>
          <w:t>43</w:t>
        </w:r>
        <w:r>
          <w:fldChar w:fldCharType="end"/>
        </w:r>
      </w:hyperlink>
    </w:p>
    <w:p>
      <w:pPr>
        <w:pStyle w:val="TOC2"/>
        <w:tabs>
          <w:tab w:val="right" w:leader="dot" w:pos="8306"/>
        </w:tabs>
      </w:pPr>
      <w:hyperlink w:anchor="_Toc15128" w:history="1">
        <w:r>
          <w:rPr>
            <w:rFonts w:ascii="仿宋" w:eastAsia="仿宋" w:hAnsi="仿宋" w:cs="仿宋" w:hint="eastAsia"/>
            <w:lang w:eastAsia="zh-CN"/>
          </w:rPr>
          <w:t>(四)、太阳开水器项目建设对区域经济的影响</w:t>
        </w:r>
        <w:r>
          <w:tab/>
        </w:r>
        <w:r>
          <w:fldChar w:fldCharType="begin"/>
        </w:r>
        <w:r>
          <w:instrText xml:space="preserve"> PAGEREF _Toc15128 \h </w:instrText>
        </w:r>
        <w:r>
          <w:fldChar w:fldCharType="separate"/>
        </w:r>
        <w:r>
          <w:t>44</w:t>
        </w:r>
        <w:r>
          <w:fldChar w:fldCharType="end"/>
        </w:r>
      </w:hyperlink>
    </w:p>
    <w:p>
      <w:pPr>
        <w:pStyle w:val="TOC2"/>
        <w:tabs>
          <w:tab w:val="right" w:leader="dot" w:pos="8306"/>
        </w:tabs>
      </w:pPr>
      <w:hyperlink w:anchor="_Toc24259" w:history="1">
        <w:r>
          <w:rPr>
            <w:rFonts w:ascii="仿宋" w:eastAsia="仿宋" w:hAnsi="仿宋" w:cs="仿宋" w:hint="eastAsia"/>
            <w:lang w:eastAsia="zh-CN"/>
          </w:rPr>
          <w:t>(五)、废弃物处理</w:t>
        </w:r>
        <w:r>
          <w:tab/>
        </w:r>
        <w:r>
          <w:fldChar w:fldCharType="begin"/>
        </w:r>
        <w:r>
          <w:instrText xml:space="preserve"> PAGEREF _Toc24259 \h </w:instrText>
        </w:r>
        <w:r>
          <w:fldChar w:fldCharType="separate"/>
        </w:r>
        <w:r>
          <w:t>46</w:t>
        </w:r>
        <w:r>
          <w:fldChar w:fldCharType="end"/>
        </w:r>
      </w:hyperlink>
    </w:p>
    <w:p>
      <w:pPr>
        <w:pStyle w:val="TOC2"/>
        <w:tabs>
          <w:tab w:val="right" w:leader="dot" w:pos="8306"/>
        </w:tabs>
      </w:pPr>
      <w:hyperlink w:anchor="_Toc29295" w:history="1">
        <w:r>
          <w:rPr>
            <w:rFonts w:ascii="仿宋" w:eastAsia="仿宋" w:hAnsi="仿宋" w:cs="仿宋" w:hint="eastAsia"/>
            <w:lang w:eastAsia="zh-CN"/>
          </w:rPr>
          <w:t>(六)、特殊环境影响分析</w:t>
        </w:r>
        <w:r>
          <w:tab/>
        </w:r>
        <w:r>
          <w:fldChar w:fldCharType="begin"/>
        </w:r>
        <w:r>
          <w:instrText xml:space="preserve"> PAGEREF _Toc29295 \h </w:instrText>
        </w:r>
        <w:r>
          <w:fldChar w:fldCharType="separate"/>
        </w:r>
        <w:r>
          <w:t>47</w:t>
        </w:r>
        <w:r>
          <w:fldChar w:fldCharType="end"/>
        </w:r>
      </w:hyperlink>
    </w:p>
    <w:p>
      <w:pPr>
        <w:pStyle w:val="TOC2"/>
        <w:tabs>
          <w:tab w:val="right" w:leader="dot" w:pos="8306"/>
        </w:tabs>
      </w:pPr>
      <w:hyperlink w:anchor="_Toc26194" w:history="1">
        <w:r>
          <w:rPr>
            <w:rFonts w:ascii="仿宋" w:eastAsia="仿宋" w:hAnsi="仿宋" w:cs="仿宋" w:hint="eastAsia"/>
            <w:lang w:eastAsia="zh-CN"/>
          </w:rPr>
          <w:t>(七)、清洁生产</w:t>
        </w:r>
        <w:r>
          <w:tab/>
        </w:r>
        <w:r>
          <w:fldChar w:fldCharType="begin"/>
        </w:r>
        <w:r>
          <w:instrText xml:space="preserve"> PAGEREF _Toc26194 \h </w:instrText>
        </w:r>
        <w:r>
          <w:fldChar w:fldCharType="separate"/>
        </w:r>
        <w:r>
          <w:t>48</w:t>
        </w:r>
        <w:r>
          <w:fldChar w:fldCharType="end"/>
        </w:r>
      </w:hyperlink>
    </w:p>
    <w:p>
      <w:pPr>
        <w:pStyle w:val="TOC2"/>
        <w:tabs>
          <w:tab w:val="right" w:leader="dot" w:pos="8306"/>
        </w:tabs>
      </w:pPr>
      <w:hyperlink w:anchor="_Toc15654" w:history="1">
        <w:r>
          <w:rPr>
            <w:rFonts w:ascii="仿宋" w:eastAsia="仿宋" w:hAnsi="仿宋" w:cs="仿宋" w:hint="eastAsia"/>
            <w:lang w:eastAsia="zh-CN"/>
          </w:rPr>
          <w:t>(八)、环境保护综合评价</w:t>
        </w:r>
        <w:r>
          <w:tab/>
        </w:r>
        <w:r>
          <w:fldChar w:fldCharType="begin"/>
        </w:r>
        <w:r>
          <w:instrText xml:space="preserve"> PAGEREF _Toc15654 \h </w:instrText>
        </w:r>
        <w:r>
          <w:fldChar w:fldCharType="separate"/>
        </w:r>
        <w:r>
          <w:t>50</w:t>
        </w:r>
        <w:r>
          <w:fldChar w:fldCharType="end"/>
        </w:r>
      </w:hyperlink>
    </w:p>
    <w:p>
      <w:pPr>
        <w:pStyle w:val="TOC1"/>
        <w:tabs>
          <w:tab w:val="right" w:leader="dot" w:pos="8306"/>
        </w:tabs>
      </w:pPr>
      <w:hyperlink w:anchor="_Toc9121" w:history="1">
        <w:r>
          <w:rPr>
            <w:rFonts w:ascii="仿宋" w:eastAsia="仿宋" w:hAnsi="仿宋" w:cs="仿宋" w:hint="eastAsia"/>
            <w:lang w:eastAsia="zh-CN"/>
          </w:rPr>
          <w:t>十三、供应链管理</w:t>
        </w:r>
        <w:r>
          <w:tab/>
        </w:r>
        <w:r>
          <w:fldChar w:fldCharType="begin"/>
        </w:r>
        <w:r>
          <w:instrText xml:space="preserve"> PAGEREF _Toc9121 \h </w:instrText>
        </w:r>
        <w:r>
          <w:fldChar w:fldCharType="separate"/>
        </w:r>
        <w:r>
          <w:t>51</w:t>
        </w:r>
        <w:r>
          <w:fldChar w:fldCharType="end"/>
        </w:r>
      </w:hyperlink>
    </w:p>
    <w:p>
      <w:pPr>
        <w:pStyle w:val="TOC2"/>
        <w:tabs>
          <w:tab w:val="right" w:leader="dot" w:pos="8306"/>
        </w:tabs>
      </w:pPr>
      <w:hyperlink w:anchor="_Toc26619" w:history="1">
        <w:r>
          <w:rPr>
            <w:rFonts w:ascii="仿宋" w:eastAsia="仿宋" w:hAnsi="仿宋" w:cs="仿宋" w:hint="eastAsia"/>
            <w:lang w:eastAsia="zh-CN"/>
          </w:rPr>
          <w:t>(一)、供应链战略规划</w:t>
        </w:r>
        <w:r>
          <w:tab/>
        </w:r>
        <w:r>
          <w:fldChar w:fldCharType="begin"/>
        </w:r>
        <w:r>
          <w:instrText xml:space="preserve"> PAGEREF _Toc26619 \h </w:instrText>
        </w:r>
        <w:r>
          <w:fldChar w:fldCharType="separate"/>
        </w:r>
        <w:r>
          <w:t>51</w:t>
        </w:r>
        <w:r>
          <w:fldChar w:fldCharType="end"/>
        </w:r>
      </w:hyperlink>
    </w:p>
    <w:p>
      <w:pPr>
        <w:pStyle w:val="TOC2"/>
        <w:tabs>
          <w:tab w:val="right" w:leader="dot" w:pos="8306"/>
        </w:tabs>
      </w:pPr>
      <w:hyperlink w:anchor="_Toc18808" w:history="1">
        <w:r>
          <w:rPr>
            <w:rFonts w:ascii="仿宋" w:eastAsia="仿宋" w:hAnsi="仿宋" w:cs="仿宋" w:hint="eastAsia"/>
            <w:lang w:eastAsia="zh-CN"/>
          </w:rPr>
          <w:t>(二)、供应商选择与合作</w:t>
        </w:r>
        <w:r>
          <w:tab/>
        </w:r>
        <w:r>
          <w:fldChar w:fldCharType="begin"/>
        </w:r>
        <w:r>
          <w:instrText xml:space="preserve"> PAGEREF _Toc18808 \h </w:instrText>
        </w:r>
        <w:r>
          <w:fldChar w:fldCharType="separate"/>
        </w:r>
        <w:r>
          <w:t>52</w:t>
        </w:r>
        <w:r>
          <w:fldChar w:fldCharType="end"/>
        </w:r>
      </w:hyperlink>
    </w:p>
    <w:p>
      <w:pPr>
        <w:pStyle w:val="TOC2"/>
        <w:tabs>
          <w:tab w:val="right" w:leader="dot" w:pos="8306"/>
        </w:tabs>
      </w:pPr>
      <w:hyperlink w:anchor="_Toc6036" w:history="1">
        <w:r>
          <w:rPr>
            <w:rFonts w:ascii="仿宋" w:eastAsia="仿宋" w:hAnsi="仿宋" w:cs="仿宋" w:hint="eastAsia"/>
            <w:lang w:eastAsia="zh-CN"/>
          </w:rPr>
          <w:t>(三)、物流与库存管理</w:t>
        </w:r>
        <w:r>
          <w:tab/>
        </w:r>
        <w:r>
          <w:fldChar w:fldCharType="begin"/>
        </w:r>
        <w:r>
          <w:instrText xml:space="preserve"> PAGEREF _Toc6036 \h </w:instrText>
        </w:r>
        <w:r>
          <w:fldChar w:fldCharType="separate"/>
        </w:r>
        <w:r>
          <w:t>54</w:t>
        </w:r>
        <w:r>
          <w:fldChar w:fldCharType="end"/>
        </w:r>
      </w:hyperlink>
    </w:p>
    <w:p>
      <w:pPr>
        <w:pStyle w:val="TOC1"/>
        <w:tabs>
          <w:tab w:val="right" w:leader="dot" w:pos="8306"/>
        </w:tabs>
      </w:pPr>
      <w:hyperlink w:anchor="_Toc6904" w:history="1">
        <w:r>
          <w:rPr>
            <w:rFonts w:ascii="仿宋" w:eastAsia="仿宋" w:hAnsi="仿宋" w:cs="仿宋" w:hint="eastAsia"/>
            <w:lang w:eastAsia="zh-CN"/>
          </w:rPr>
          <w:t>十四、太阳开水器项目实施保障措施</w:t>
        </w:r>
        <w:r>
          <w:tab/>
        </w:r>
        <w:r>
          <w:fldChar w:fldCharType="begin"/>
        </w:r>
        <w:r>
          <w:instrText xml:space="preserve"> PAGEREF _Toc6904 \h </w:instrText>
        </w:r>
        <w:r>
          <w:fldChar w:fldCharType="separate"/>
        </w:r>
        <w:r>
          <w:t>55</w:t>
        </w:r>
        <w:r>
          <w:fldChar w:fldCharType="end"/>
        </w:r>
      </w:hyperlink>
    </w:p>
    <w:p>
      <w:pPr>
        <w:pStyle w:val="TOC2"/>
        <w:tabs>
          <w:tab w:val="right" w:leader="dot" w:pos="8306"/>
        </w:tabs>
      </w:pPr>
      <w:hyperlink w:anchor="_Toc14162" w:history="1">
        <w:r>
          <w:rPr>
            <w:rFonts w:ascii="仿宋" w:eastAsia="仿宋" w:hAnsi="仿宋" w:cs="仿宋" w:hint="eastAsia"/>
            <w:lang w:eastAsia="zh-CN"/>
          </w:rPr>
          <w:t>(一)、太阳开水器项目实施保障机制</w:t>
        </w:r>
        <w:r>
          <w:tab/>
        </w:r>
        <w:r>
          <w:fldChar w:fldCharType="begin"/>
        </w:r>
        <w:r>
          <w:instrText xml:space="preserve"> PAGEREF _Toc14162 \h </w:instrText>
        </w:r>
        <w:r>
          <w:fldChar w:fldCharType="separate"/>
        </w:r>
        <w:r>
          <w:t>55</w:t>
        </w:r>
        <w:r>
          <w:fldChar w:fldCharType="end"/>
        </w:r>
      </w:hyperlink>
    </w:p>
    <w:p>
      <w:pPr>
        <w:pStyle w:val="TOC2"/>
        <w:tabs>
          <w:tab w:val="right" w:leader="dot" w:pos="8306"/>
        </w:tabs>
      </w:pPr>
      <w:hyperlink w:anchor="_Toc24479" w:history="1">
        <w:r>
          <w:rPr>
            <w:rFonts w:ascii="仿宋" w:eastAsia="仿宋" w:hAnsi="仿宋" w:cs="仿宋" w:hint="eastAsia"/>
            <w:lang w:eastAsia="zh-CN"/>
          </w:rPr>
          <w:t>(二)、太阳开水器项目法律合规要求</w:t>
        </w:r>
        <w:r>
          <w:tab/>
        </w:r>
        <w:r>
          <w:fldChar w:fldCharType="begin"/>
        </w:r>
        <w:r>
          <w:instrText xml:space="preserve"> PAGEREF _Toc24479 \h </w:instrText>
        </w:r>
        <w:r>
          <w:fldChar w:fldCharType="separate"/>
        </w:r>
        <w:r>
          <w:t>59</w:t>
        </w:r>
        <w:r>
          <w:fldChar w:fldCharType="end"/>
        </w:r>
      </w:hyperlink>
    </w:p>
    <w:p>
      <w:pPr>
        <w:pStyle w:val="TOC2"/>
        <w:tabs>
          <w:tab w:val="right" w:leader="dot" w:pos="8306"/>
        </w:tabs>
      </w:pPr>
      <w:hyperlink w:anchor="_Toc23516" w:history="1">
        <w:r>
          <w:rPr>
            <w:rFonts w:ascii="仿宋" w:eastAsia="仿宋" w:hAnsi="仿宋" w:cs="仿宋" w:hint="eastAsia"/>
            <w:lang w:eastAsia="zh-CN"/>
          </w:rPr>
          <w:t>(三)、太阳开水器项目合同管理与法律事务</w:t>
        </w:r>
        <w:r>
          <w:tab/>
        </w:r>
        <w:r>
          <w:fldChar w:fldCharType="begin"/>
        </w:r>
        <w:r>
          <w:instrText xml:space="preserve"> PAGEREF _Toc23516 \h </w:instrText>
        </w:r>
        <w:r>
          <w:fldChar w:fldCharType="separate"/>
        </w:r>
        <w:r>
          <w:t>63</w:t>
        </w:r>
        <w:r>
          <w:fldChar w:fldCharType="end"/>
        </w:r>
      </w:hyperlink>
    </w:p>
    <w:p>
      <w:pPr>
        <w:pStyle w:val="TOC2"/>
        <w:tabs>
          <w:tab w:val="right" w:leader="dot" w:pos="8306"/>
        </w:tabs>
      </w:pPr>
      <w:hyperlink w:anchor="_Toc43" w:history="1">
        <w:r>
          <w:rPr>
            <w:rFonts w:ascii="仿宋" w:eastAsia="仿宋" w:hAnsi="仿宋" w:cs="仿宋" w:hint="eastAsia"/>
            <w:lang w:eastAsia="zh-CN"/>
          </w:rPr>
          <w:t>(四)、太阳开水器项目知识产权保护策略</w:t>
        </w:r>
        <w:r>
          <w:tab/>
        </w:r>
        <w:r>
          <w:fldChar w:fldCharType="begin"/>
        </w:r>
        <w:r>
          <w:instrText xml:space="preserve"> PAGEREF _Toc43 \h </w:instrText>
        </w:r>
        <w:r>
          <w:fldChar w:fldCharType="separate"/>
        </w:r>
        <w:r>
          <w:t>69</w:t>
        </w:r>
        <w:r>
          <w:fldChar w:fldCharType="end"/>
        </w:r>
      </w:hyperlink>
    </w:p>
    <w:p>
      <w:pPr>
        <w:pStyle w:val="TOC1"/>
        <w:tabs>
          <w:tab w:val="right" w:leader="dot" w:pos="8306"/>
        </w:tabs>
      </w:pPr>
      <w:hyperlink w:anchor="_Toc7899" w:history="1">
        <w:r>
          <w:rPr>
            <w:rFonts w:ascii="仿宋" w:eastAsia="仿宋" w:hAnsi="仿宋" w:cs="仿宋" w:hint="eastAsia"/>
            <w:lang w:eastAsia="zh-CN"/>
          </w:rPr>
          <w:t>十五、太阳开水器项目工程方案分析</w:t>
        </w:r>
        <w:r>
          <w:tab/>
        </w:r>
        <w:r>
          <w:fldChar w:fldCharType="begin"/>
        </w:r>
        <w:r>
          <w:instrText xml:space="preserve"> PAGEREF _Toc7899 \h </w:instrText>
        </w:r>
        <w:r>
          <w:fldChar w:fldCharType="separate"/>
        </w:r>
        <w:r>
          <w:t>72</w:t>
        </w:r>
        <w:r>
          <w:fldChar w:fldCharType="end"/>
        </w:r>
      </w:hyperlink>
    </w:p>
    <w:p>
      <w:pPr>
        <w:pStyle w:val="TOC2"/>
        <w:tabs>
          <w:tab w:val="right" w:leader="dot" w:pos="8306"/>
        </w:tabs>
      </w:pPr>
      <w:hyperlink w:anchor="_Toc23521" w:history="1">
        <w:r>
          <w:rPr>
            <w:rFonts w:ascii="仿宋" w:eastAsia="仿宋" w:hAnsi="仿宋" w:cs="仿宋" w:hint="eastAsia"/>
            <w:lang w:eastAsia="zh-CN"/>
          </w:rPr>
          <w:t>(一)、建筑工程设计原则</w:t>
        </w:r>
        <w:r>
          <w:tab/>
        </w:r>
        <w:r>
          <w:fldChar w:fldCharType="begin"/>
        </w:r>
        <w:r>
          <w:instrText xml:space="preserve"> PAGEREF _Toc23521 \h </w:instrText>
        </w:r>
        <w:r>
          <w:fldChar w:fldCharType="separate"/>
        </w:r>
        <w:r>
          <w:t>72</w:t>
        </w:r>
        <w:r>
          <w:fldChar w:fldCharType="end"/>
        </w:r>
      </w:hyperlink>
    </w:p>
    <w:p>
      <w:pPr>
        <w:pStyle w:val="TOC2"/>
        <w:tabs>
          <w:tab w:val="right" w:leader="dot" w:pos="8306"/>
        </w:tabs>
      </w:pPr>
      <w:hyperlink w:anchor="_Toc26047" w:history="1">
        <w:r>
          <w:rPr>
            <w:rFonts w:ascii="仿宋" w:eastAsia="仿宋" w:hAnsi="仿宋" w:cs="仿宋" w:hint="eastAsia"/>
            <w:lang w:eastAsia="zh-CN"/>
          </w:rPr>
          <w:t>(二)、土建工程建设指标</w:t>
        </w:r>
        <w:r>
          <w:tab/>
        </w:r>
        <w:r>
          <w:fldChar w:fldCharType="begin"/>
        </w:r>
        <w:r>
          <w:instrText xml:space="preserve"> PAGEREF _Toc26047 \h </w:instrText>
        </w:r>
        <w:r>
          <w:fldChar w:fldCharType="separate"/>
        </w:r>
        <w:r>
          <w:t>75</w:t>
        </w:r>
        <w:r>
          <w:fldChar w:fldCharType="end"/>
        </w:r>
      </w:hyperlink>
    </w:p>
    <w:p>
      <w:pPr>
        <w:pStyle w:val="TOC1"/>
        <w:tabs>
          <w:tab w:val="right" w:leader="dot" w:pos="8306"/>
        </w:tabs>
      </w:pPr>
      <w:hyperlink w:anchor="_Toc8388" w:history="1">
        <w:r>
          <w:rPr>
            <w:rFonts w:ascii="仿宋" w:eastAsia="仿宋" w:hAnsi="仿宋" w:cs="仿宋" w:hint="eastAsia"/>
            <w:lang w:eastAsia="zh-CN"/>
          </w:rPr>
          <w:t>十六、太阳开水器项目实施时间节点</w:t>
        </w:r>
        <w:r>
          <w:tab/>
        </w:r>
        <w:r>
          <w:fldChar w:fldCharType="begin"/>
        </w:r>
        <w:r>
          <w:instrText xml:space="preserve"> PAGEREF _Toc8388 \h </w:instrText>
        </w:r>
        <w:r>
          <w:fldChar w:fldCharType="separate"/>
        </w:r>
        <w:r>
          <w:t>77</w:t>
        </w:r>
        <w:r>
          <w:fldChar w:fldCharType="end"/>
        </w:r>
      </w:hyperlink>
    </w:p>
    <w:p>
      <w:pPr>
        <w:pStyle w:val="TOC2"/>
        <w:tabs>
          <w:tab w:val="right" w:leader="dot" w:pos="8306"/>
        </w:tabs>
      </w:pPr>
      <w:hyperlink w:anchor="_Toc21383" w:history="1">
        <w:r>
          <w:rPr>
            <w:rFonts w:ascii="仿宋" w:eastAsia="仿宋" w:hAnsi="仿宋" w:cs="仿宋" w:hint="eastAsia"/>
            <w:lang w:eastAsia="zh-CN"/>
          </w:rPr>
          <w:t>(一)、太阳开水器项目启动阶段时间节点</w:t>
        </w:r>
        <w:r>
          <w:tab/>
        </w:r>
        <w:r>
          <w:fldChar w:fldCharType="begin"/>
        </w:r>
        <w:r>
          <w:instrText xml:space="preserve"> PAGEREF _Toc21383 \h </w:instrText>
        </w:r>
        <w:r>
          <w:fldChar w:fldCharType="separate"/>
        </w:r>
        <w:r>
          <w:t>77</w:t>
        </w:r>
        <w:r>
          <w:fldChar w:fldCharType="end"/>
        </w:r>
      </w:hyperlink>
    </w:p>
    <w:p>
      <w:pPr>
        <w:pStyle w:val="TOC2"/>
        <w:tabs>
          <w:tab w:val="right" w:leader="dot" w:pos="8306"/>
        </w:tabs>
      </w:pPr>
      <w:hyperlink w:anchor="_Toc1721" w:history="1">
        <w:r>
          <w:rPr>
            <w:rFonts w:ascii="仿宋" w:eastAsia="仿宋" w:hAnsi="仿宋" w:cs="仿宋" w:hint="eastAsia"/>
            <w:lang w:eastAsia="zh-CN"/>
          </w:rPr>
          <w:t>(二)、太阳开水器项目执行阶段时间节点</w:t>
        </w:r>
        <w:r>
          <w:tab/>
        </w:r>
        <w:r>
          <w:fldChar w:fldCharType="begin"/>
        </w:r>
        <w:r>
          <w:instrText xml:space="preserve"> PAGEREF _Toc1721 \h </w:instrText>
        </w:r>
        <w:r>
          <w:fldChar w:fldCharType="separate"/>
        </w:r>
        <w:r>
          <w:t>78</w:t>
        </w:r>
        <w:r>
          <w:fldChar w:fldCharType="end"/>
        </w:r>
      </w:hyperlink>
    </w:p>
    <w:p>
      <w:pPr>
        <w:pStyle w:val="TOC2"/>
        <w:tabs>
          <w:tab w:val="right" w:leader="dot" w:pos="8306"/>
        </w:tabs>
      </w:pPr>
      <w:hyperlink w:anchor="_Toc26077" w:history="1">
        <w:r>
          <w:rPr>
            <w:rFonts w:ascii="仿宋" w:eastAsia="仿宋" w:hAnsi="仿宋" w:cs="仿宋" w:hint="eastAsia"/>
            <w:lang w:eastAsia="zh-CN"/>
          </w:rPr>
          <w:t>(三)、太阳开水器项目完成阶段时间节点</w:t>
        </w:r>
        <w:r>
          <w:tab/>
        </w:r>
        <w:r>
          <w:fldChar w:fldCharType="begin"/>
        </w:r>
        <w:r>
          <w:instrText xml:space="preserve"> PAGEREF _Toc26077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1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的技术管理特点体现在其创新导向。通过引入最先进的技术趋势和解决方案，太阳开水器项目致力于提升科技含量、提高质量和效率水平。这意味着我们将采用最新的工具和方法，确保太阳开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开水器项目技术管理的显著特征。通过整合不同领域的技术资源，我们实现了跨学科的协同工作。这有助于优化技术架构，提高整体效能。此外，整合性策略还促进了不同技术团队之间的紧密沟通和高效合作，确保太阳开水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开水器项目所采用的技术。通过不断优化技术方案，太阳开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开水器项目团队将在太阳开水器项目初期识别可能的技术风险，并采取相应的预防和应对措施。通过建立健全的风险评估机制，太阳开水器项目能够在实施过程中及时发现并解决潜在的技术问题，保障太阳开水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开水器项目中，技术将成为太阳开水器项目成功的有力支持。这一深度剖析揭示了技术管理在太阳开水器项目实施中的关键作用，为太阳开水器项目的技术基础奠定了坚实的基础。</w:t>
      </w:r>
    </w:p>
    <w:p>
      <w:pPr>
        <w:pStyle w:val="Heading2"/>
        <w:ind w:firstLine="560" w:firstLineChars="200"/>
        <w:rPr>
          <w:rFonts w:ascii="仿宋" w:eastAsia="仿宋" w:hAnsi="仿宋" w:cs="仿宋" w:hint="eastAsia"/>
          <w:sz w:val="28"/>
          <w:lang w:eastAsia="zh-CN"/>
        </w:rPr>
      </w:pPr>
      <w:bookmarkStart w:id="4" w:name="_Toc15277"/>
      <w:r>
        <w:rPr>
          <w:rFonts w:ascii="仿宋" w:eastAsia="仿宋" w:hAnsi="仿宋" w:cs="仿宋" w:hint="eastAsia"/>
          <w:sz w:val="28"/>
          <w:lang w:eastAsia="zh-CN"/>
        </w:rPr>
        <w:t>(二)、太阳开水器项目工艺技术设计方案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开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太阳开水器项目将严格按照相关行业规范要求进行组织。通过有效控制产品质量，太阳开水器项目将致力于为顾客提供优质的太阳开水器项目产品和良好的服务。这体现了太阳开水器项目对于生产活动合规性和质量标准的高度重视，为太阳开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开水器项目注重生态效益和清洁生产原则。太阳开水器项目建设将紧密结合地方特色经济发展，与社会经济发展规划和区域环境保护规划方案相协调一致。通过与当地区域自然生态系统的结合，太阳开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开水器项目产品具有多样化的客户需求和个性化的特点。因此，太阳开水器项目产品规格品种多样，且单批生产数量较小。为满足这一特点，太阳开水器项目承办单位将建设先进的柔性制造生产线。通过广泛应用柔性制造技术，太阳开水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开水器项目采用的技术具有较高的技术含量和自动化水平，处于国内先进水平。这一技术选用不仅体现了对生产效率、质量和环境友好性的高标准要求，同时为太阳开水器项目的可持续发展奠定了坚实的基础。</w:t>
      </w:r>
    </w:p>
    <w:p>
      <w:pPr>
        <w:pStyle w:val="Heading2"/>
        <w:ind w:firstLine="560" w:firstLineChars="200"/>
        <w:rPr>
          <w:rFonts w:ascii="仿宋" w:eastAsia="仿宋" w:hAnsi="仿宋" w:cs="仿宋" w:hint="eastAsia"/>
          <w:sz w:val="28"/>
          <w:lang w:eastAsia="zh-CN"/>
        </w:rPr>
      </w:pPr>
      <w:bookmarkStart w:id="5" w:name="_Toc86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为确保太阳开水器项目的高效生产和技术实施，我们制定了一套精心设计的设备选型方案，以满足太阳开水器项目生产、质量和环保的要求。该方案的主要特点如下：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开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针对太阳开水器项目产品的多样性和小批量生产的特点，我们将建设柔性制造生产线。通过在设备选型中考虑柔性制造技术，可以灵活应对不同产品规格和生产需求，实现生产线的高度灵活性和适应性。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520"/>
      <w:r>
        <w:rPr>
          <w:rFonts w:ascii="仿宋" w:eastAsia="仿宋" w:hAnsi="仿宋" w:cs="仿宋" w:hint="eastAsia"/>
          <w:sz w:val="28"/>
          <w:lang w:eastAsia="zh-CN"/>
        </w:rPr>
        <w:t>二、太阳开水器项目绩效评估</w:t>
      </w:r>
      <w:bookmarkEnd w:id="6"/>
    </w:p>
    <w:p>
      <w:pPr>
        <w:pStyle w:val="Heading2"/>
        <w:rPr>
          <w:rFonts w:ascii="仿宋" w:eastAsia="仿宋" w:hAnsi="仿宋" w:cs="仿宋" w:hint="eastAsia"/>
          <w:lang w:eastAsia="zh-CN"/>
        </w:rPr>
      </w:pPr>
      <w:bookmarkStart w:id="7" w:name="_Toc1388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中，我们设计了一套全面的绩效评估指标，以确保太阳开水器项目的可控和成功交付。这些指标跨足太阳开水器项目目标、成本、进度和质量等多个维度，为我们提供了全面洞察太阳开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目标达成率是我们关注的首要指标。我们设定了明确的目标，并通过定期监测和评估，迅速发现并应对潜在的目标偏差。这为太阳开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成本绩效是另一个核心关注点。通过实际成本与预算成本的对比分析，我们深入了解成本差异的原因，及时调整资源分配，保持太阳开水器项目在经济效益方面的合理水平。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进度作为关键的绩效指标之一，得到了精心的关注。我们制定了详细的太阳开水器项目进度计划，并设立了进度符合度指标，确保实际进度与计划进度保持一致。这使我们能够快速发现和解决潜在的进度问题，保持太阳开水器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开水器项目绩效的不可或缺的一环。我们引入了一系列的质量标准和客户满意度指标，以确保太阳开水器项目交付的成果在质量上达到或超越预期水平。通过持续监测这些指标，我们努力提升太阳开水器项目整体质量水平，为太阳开水器项目的成功交付提供有力保障。通过这些科学且全面的绩效评估，我们能够更好地引导太阳开水器项目的持续改进，确保太阳开水器项目目标的顺利达成。</w:t>
      </w:r>
    </w:p>
    <w:p>
      <w:pPr>
        <w:pStyle w:val="Heading2"/>
        <w:ind w:firstLine="560" w:firstLineChars="200"/>
        <w:rPr>
          <w:rFonts w:ascii="仿宋" w:eastAsia="仿宋" w:hAnsi="仿宋" w:cs="仿宋" w:hint="eastAsia"/>
          <w:sz w:val="28"/>
          <w:lang w:eastAsia="zh-CN"/>
        </w:rPr>
      </w:pPr>
      <w:bookmarkStart w:id="8" w:name="_Toc1258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绩效评估是太阳开水器项目中的关键环节，为确保太阳开水器项目达到预期目标，我们采用了多层次、多维度的绩效评估方法。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开水器项目的战略目标对齐，确保每个决策和行动都与太阳开水器项目整体目标保持一致。团队会定期召开战略对齐会议，审视当前工作与太阳开水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开水器项目进度、质量、成本和风险等方面。这些指标通过数据收集和分析，为太阳开水器项目管理团队提供了客观的评估依据。例如，我们通过太阳开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绩效评估不仅仅停留在太阳开水器项目内部，还考虑了太阳开水器项目对外部环境的影响。我们定期进行干系人满意度调查，以了解各利益相关方对太阳开水器项目的期望和满意度，并及时做出调整。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这种多层次、多角度的绩效评估方法，使得我们能够全面了解太阳开水器项目的运行状态，及时做出调整，确保太阳开水器项目在不断变化的环境中保持稳健前行。</w:t>
      </w:r>
    </w:p>
    <w:p>
      <w:pPr>
        <w:pStyle w:val="Heading2"/>
        <w:ind w:firstLine="560" w:firstLineChars="200"/>
        <w:rPr>
          <w:rFonts w:ascii="仿宋" w:eastAsia="仿宋" w:hAnsi="仿宋" w:cs="仿宋" w:hint="eastAsia"/>
          <w:sz w:val="28"/>
          <w:lang w:eastAsia="zh-CN"/>
        </w:rPr>
      </w:pPr>
      <w:bookmarkStart w:id="9" w:name="_Toc305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为了确保太阳开水器项目的有效管理和不断优化，我们采用了精心设计的绩效评估周期。这个周期旨在实现灵活、实时和全面的评估，以适应太阳开水器项目执行中的各种挑战。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开水器项目的不同需求，分为短期、中期和长期。短期评估关注每个迭代或工作周期，以及时发现和解决当前任务中的问题。中期评估涵盖几个迭代，深入了解整体太阳开水器项目的趋势和性能。长期评估则着眼于整个太阳开水器项目阶段，确保太阳开水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开水器项目管理工具和协作平台，团队成员能够随时更新和分享太阳开水器项目数据。这种实时性的反馈机制使我们能够及时察觉潜在问题，快速调整，保持太阳开水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开水器项目的决策制定密不可分。每个周期的太阳开水器项目回顾会议成为集体总结经验、识别问题深层次原因并找到创新解决方案的平台。这种定期的反思与调整机制使太阳开水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213"/>
      <w:r>
        <w:rPr>
          <w:rFonts w:ascii="仿宋" w:eastAsia="仿宋" w:hAnsi="仿宋" w:cs="仿宋" w:hint="eastAsia"/>
          <w:sz w:val="28"/>
          <w:lang w:eastAsia="zh-CN"/>
        </w:rPr>
        <w:t>三、太阳开水器项目建设背景及必要性分析</w:t>
      </w:r>
      <w:bookmarkEnd w:id="10"/>
    </w:p>
    <w:p>
      <w:pPr>
        <w:pStyle w:val="Heading2"/>
        <w:rPr>
          <w:rFonts w:ascii="仿宋" w:eastAsia="仿宋" w:hAnsi="仿宋" w:cs="仿宋" w:hint="eastAsia"/>
          <w:lang w:eastAsia="zh-CN"/>
        </w:rPr>
      </w:pPr>
      <w:bookmarkStart w:id="11" w:name="_Toc11891"/>
      <w:r>
        <w:rPr>
          <w:rFonts w:ascii="仿宋" w:eastAsia="仿宋" w:hAnsi="仿宋" w:cs="仿宋" w:hint="eastAsia"/>
          <w:lang w:eastAsia="zh-CN"/>
        </w:rPr>
        <w:t>(一)、太阳开水器项目背景分析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开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开水器项目在这个潮流中的定位。同时，我们将关注行业内涌现的新兴机遇，以便太阳开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太阳开水器项目提供了强大的发展动力。我们将聚焦于行业内最新的技术发展趋势，包括但不限于人工智能、大数据分析、物联网等领域。通过深度的技术研究，我们将确保太阳开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开水器项目发展的源泉。我们将投入更多的精力对市场需求进行深入剖析，超越表面的需求，深入挖掘潜在的市场痛点和机遇。通过对市场需求的细致了解，太阳开水器项目将更有针对性地设计解决方案，满足市场的多样化需求，从而更好地促进太阳开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开水器项目战略至关重要。我们将对竞争态势进行更为深入的分析，包括但不限于市场份额、产品特点、客户满意度等多个维度。通过深度的竞争分析，太阳开水器项目将能够更准确地把握市场脉搏，制定具有竞争力的太阳开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开水器项目的发展具有直接的影响。我们将进行更为全面的法规和政策分析，了解行业发展中的潜在法律风险和合规挑战。通过充分了解和遵守相关法规，太阳开水器项目将确保在法律框架内合法合规运营，为太阳开水器项目的稳健发展提供有力支持。</w:t>
      </w:r>
    </w:p>
    <w:p>
      <w:pPr>
        <w:pStyle w:val="Heading2"/>
        <w:ind w:firstLine="560" w:firstLineChars="200"/>
        <w:rPr>
          <w:rFonts w:ascii="仿宋" w:eastAsia="仿宋" w:hAnsi="仿宋" w:cs="仿宋" w:hint="eastAsia"/>
          <w:sz w:val="28"/>
          <w:lang w:eastAsia="zh-CN"/>
        </w:rPr>
      </w:pPr>
      <w:bookmarkStart w:id="12" w:name="_Toc6458"/>
      <w:r>
        <w:rPr>
          <w:rFonts w:ascii="仿宋" w:eastAsia="仿宋" w:hAnsi="仿宋" w:cs="仿宋" w:hint="eastAsia"/>
          <w:sz w:val="28"/>
          <w:lang w:eastAsia="zh-CN"/>
        </w:rPr>
        <w:t>(二)、太阳开水器项目建设必要性分析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建设的迫切性源于对行业发展趋势的深刻洞察。我们正处于一个行业变革的时代，科技创新、数字化转型成为企业发展的关键动力。太阳开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建设不仅仅是为了跟上潮流，更是为了通过技术创新推动企业的持续发展。通过引入先进的技术和解决方案，太阳开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开水器项目的建设成为必然选择，通过提高产品质量、拓展服务领域，从而在竞争中获得更多的机会。太阳开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开水器项目建设的必要性体现在对客户需求更精准的满足。通过太阳开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建设的背后是对企业持续创新的追求。只有通过不断创新，企业才能在竞争中立于不败之地。太阳开水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987"/>
      <w:r>
        <w:rPr>
          <w:rFonts w:ascii="仿宋" w:eastAsia="仿宋" w:hAnsi="仿宋" w:cs="仿宋" w:hint="eastAsia"/>
          <w:sz w:val="28"/>
          <w:lang w:eastAsia="zh-CN"/>
        </w:rPr>
        <w:t>四、太阳开水器项目选址可行性分析</w:t>
      </w:r>
      <w:bookmarkEnd w:id="13"/>
    </w:p>
    <w:p>
      <w:pPr>
        <w:pStyle w:val="Heading2"/>
        <w:rPr>
          <w:rFonts w:ascii="仿宋" w:eastAsia="仿宋" w:hAnsi="仿宋" w:cs="仿宋" w:hint="eastAsia"/>
          <w:lang w:eastAsia="zh-CN"/>
        </w:rPr>
      </w:pPr>
      <w:bookmarkStart w:id="14" w:name="_Toc31608"/>
      <w:r>
        <w:rPr>
          <w:rFonts w:ascii="仿宋" w:eastAsia="仿宋" w:hAnsi="仿宋" w:cs="仿宋" w:hint="eastAsia"/>
          <w:lang w:eastAsia="zh-CN"/>
        </w:rPr>
        <w:t>(一)、太阳开水器项目选址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该太阳开水器项目选址位于XX省XX市XX区XXX街道</w:t>
      </w:r>
    </w:p>
    <w:p>
      <w:pPr>
        <w:pStyle w:val="Heading2"/>
        <w:ind w:firstLine="560" w:firstLineChars="200"/>
        <w:rPr>
          <w:rFonts w:ascii="仿宋" w:eastAsia="仿宋" w:hAnsi="仿宋" w:cs="仿宋" w:hint="eastAsia"/>
          <w:sz w:val="28"/>
          <w:lang w:eastAsia="zh-CN"/>
        </w:rPr>
      </w:pPr>
      <w:bookmarkStart w:id="15" w:name="_Toc496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太阳开水器项目的征地面积将根据太阳开水器项目的实际规模和需求进行精确规划。具体面积XXX平方米，旨在确保太阳开水器项目不仅能够满足当前的发展需求，还能够预留空间以适应未来的扩展。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净用地面积是在征地面积基础上去除不可利用面积后的实际可开发用地。具体面积XXX平方米，考虑到环保、交通、安全等多方面因素，以确保太阳开水器项目在整体利用效率上达到最优。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太阳开水器项目计划建设的建筑总规模具体面积XXX平方米。这一规模的确定综合考虑了太阳开水器项目的性质、规模，以及城市规划的相关要求，确保建筑布局与周边环境协调一致。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绿地率是太阳开水器项目用地中被规划为绿地的比例。具体面积XXX平方米，旨在通过合理规划绿地，改善太阳开水器项目周边环境，提升居民生活质量，并符合城市整体绿化规划。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容积率是用地上可以建设的建筑总体积与用地面积之比。具体面积XXX，通过合理的容积率规划，确保太阳开水器项目建筑规模与周边环境和谐共生。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开水器项目选址与当地城市规划相一致，具体面积XXX平方米。通过与城市规划部门深入沟通，确保太阳开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开水器项目选址符合当地产业政策，具体面积XXX平方米。这包括太阳开水器项目对当地经济的促进作用，以及对相关产业的带动效应，确保太阳开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用地总体要求必须符合环保和可持续发展的原则，具体面积XXX平方米。通过采用绿色建筑设计、节能减排等措施，确保太阳开水器项目在建设和运营过程中对环境的影响最小化，达到可持续发展的要求。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确保太阳开水器项目选址具备必要的公共设施配套，具体面积XXX平方米。这包括交通便利性、教育、医疗等基础设施，以提高居民生活品质，使得太阳开水器项目选址更具吸引力。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考虑用地总体要求对当地社会稳定性的影响，具体面积XXX平方米。通过深入了解当地社区反馈，确保太阳开水器项目的选址和建设过程对当地社会和谐稳定产生积极作用。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开水器项目选址不仅符合法规和规划，还在实际操作中具有可行性。这一全面规划将为太阳开水器项目的成功实施提供坚实的基础，确保太阳开水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10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太阳开水器项目的设备规划和空间设计中，我们将采取灵活设备布局的措施。设备布局将根据实际需求进行灵活设计，避免不必要的浪费。通过合理规划设备摆放位置，我们将提高设备的利用率，减少设备间距，以确保太阳开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开水器项目内部引入共享设施的概念，例如共享会议室、办公区等。通过这种方式，我们可以减少对资源的重复建设，提高资源共享效率，从而减小太阳开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45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开水器项目的总图布置中，我们将不同功能区域进行明确的规划，以最大程度满足太阳开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https://d.book118.com/807166006126006024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A48AC"/>
    <w:rsid w:val="07DA4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6600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2024-01-01T02:33:00Z</dcterms:created>
  <dcterms:modified xsi:type="dcterms:W3CDTF">2024-01-01T02:33:51Z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4AD81193ADB44226A8B453F3E2B7441A_11</vt:lpwstr>
  </property>
  <property fmtid="{D5CDD505-2E9C-101B-9397-08002B2CF9AE}" pid="3" name="KSOProductBuildVer">
    <vt:lpwstr>2052-12.1.0.16120</vt:lpwstr>
  </property>
</Properties>
</file>