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5C33A0" w14:paraId="30C534C1" w14:textId="77777777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bookmarkStart w:id="0" w:name="_Toc216084363"/>
      <w:r>
        <w:rPr>
          <w:rFonts w:eastAsia="仿宋_GB2312"/>
          <w:b/>
          <w:sz w:val="32"/>
          <w:szCs w:val="32"/>
        </w:rPr>
        <w:t>2023</w:t>
      </w:r>
      <w:r>
        <w:rPr>
          <w:rFonts w:eastAsia="仿宋_GB2312"/>
          <w:b/>
          <w:sz w:val="32"/>
          <w:szCs w:val="32"/>
        </w:rPr>
        <w:t>年全国职业院校技能大赛（中职组）</w:t>
      </w:r>
    </w:p>
    <w:p w:rsidR="005C33A0" w14:paraId="18859CC5" w14:textId="77777777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bookmarkStart w:id="1" w:name="_Toc326763368"/>
      <w:r>
        <w:rPr>
          <w:rFonts w:eastAsia="仿宋_GB2312"/>
          <w:b/>
          <w:sz w:val="32"/>
          <w:szCs w:val="32"/>
        </w:rPr>
        <w:t>“</w:t>
      </w:r>
      <w:r>
        <w:rPr>
          <w:rFonts w:eastAsia="仿宋_GB2312" w:hint="eastAsia"/>
          <w:b/>
          <w:sz w:val="32"/>
          <w:szCs w:val="32"/>
        </w:rPr>
        <w:t>数字产品检测与维护</w:t>
      </w:r>
      <w:r>
        <w:rPr>
          <w:rFonts w:eastAsia="仿宋_GB2312"/>
          <w:b/>
          <w:sz w:val="32"/>
          <w:szCs w:val="32"/>
        </w:rPr>
        <w:t>”</w:t>
      </w:r>
      <w:r>
        <w:rPr>
          <w:rFonts w:eastAsia="仿宋_GB2312"/>
          <w:b/>
          <w:sz w:val="32"/>
          <w:szCs w:val="32"/>
        </w:rPr>
        <w:t>赛项</w:t>
      </w:r>
    </w:p>
    <w:p w:rsidR="005C33A0" w14:paraId="58DBE993" w14:textId="77777777">
      <w:pPr>
        <w:pStyle w:val="BodyTextFirstIndent2"/>
      </w:pPr>
    </w:p>
    <w:p w:rsidR="005C33A0" w14:paraId="079C90D9" w14:textId="07BDF227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:rsidR="005C33A0" w14:paraId="1C6D87F0" w14:textId="77777777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:rsidR="005C33A0" w14:paraId="3104B105" w14:textId="77777777">
      <w:pPr>
        <w:spacing w:line="360" w:lineRule="auto"/>
        <w:jc w:val="center"/>
        <w:rPr>
          <w:rFonts w:eastAsia="仿宋_GB2312"/>
          <w:b/>
          <w:sz w:val="96"/>
          <w:szCs w:val="96"/>
        </w:rPr>
      </w:pPr>
      <w:r>
        <w:rPr>
          <w:rFonts w:eastAsia="仿宋_GB2312"/>
          <w:b/>
          <w:sz w:val="96"/>
          <w:szCs w:val="96"/>
        </w:rPr>
        <w:t>竞</w:t>
      </w:r>
    </w:p>
    <w:p w:rsidR="005C33A0" w14:paraId="1C07D473" w14:textId="77777777">
      <w:pPr>
        <w:spacing w:line="360" w:lineRule="auto"/>
        <w:jc w:val="center"/>
        <w:rPr>
          <w:rFonts w:eastAsia="仿宋_GB2312"/>
          <w:b/>
          <w:sz w:val="96"/>
          <w:szCs w:val="96"/>
        </w:rPr>
      </w:pPr>
      <w:r>
        <w:rPr>
          <w:rFonts w:eastAsia="仿宋_GB2312"/>
          <w:b/>
          <w:sz w:val="96"/>
          <w:szCs w:val="96"/>
        </w:rPr>
        <w:t>赛</w:t>
      </w:r>
      <w:bookmarkEnd w:id="0"/>
      <w:bookmarkEnd w:id="1"/>
    </w:p>
    <w:p w:rsidR="005C33A0" w14:paraId="736E0C20" w14:textId="77777777">
      <w:pPr>
        <w:spacing w:line="360" w:lineRule="auto"/>
        <w:jc w:val="center"/>
        <w:rPr>
          <w:rFonts w:eastAsia="仿宋_GB2312"/>
          <w:b/>
          <w:sz w:val="96"/>
          <w:szCs w:val="96"/>
        </w:rPr>
      </w:pPr>
      <w:r>
        <w:rPr>
          <w:rFonts w:eastAsia="仿宋_GB2312"/>
          <w:b/>
          <w:sz w:val="96"/>
          <w:szCs w:val="96"/>
        </w:rPr>
        <w:t>赛</w:t>
      </w:r>
    </w:p>
    <w:p w:rsidR="005C33A0" w14:paraId="5FD42B59" w14:textId="77777777">
      <w:pPr>
        <w:spacing w:line="360" w:lineRule="auto"/>
        <w:jc w:val="center"/>
        <w:rPr>
          <w:rFonts w:eastAsia="仿宋_GB2312"/>
          <w:b/>
          <w:sz w:val="96"/>
          <w:szCs w:val="96"/>
        </w:rPr>
      </w:pPr>
      <w:r>
        <w:rPr>
          <w:rFonts w:eastAsia="仿宋_GB2312"/>
          <w:b/>
          <w:sz w:val="96"/>
          <w:szCs w:val="96"/>
        </w:rPr>
        <w:t>卷</w:t>
      </w:r>
    </w:p>
    <w:p w:rsidR="005C33A0" w14:paraId="698FDBC2" w14:textId="77777777">
      <w:pPr>
        <w:spacing w:line="360" w:lineRule="auto"/>
        <w:jc w:val="center"/>
        <w:rPr>
          <w:rFonts w:eastAsia="仿宋_GB2312"/>
          <w:b/>
          <w:sz w:val="96"/>
          <w:szCs w:val="96"/>
        </w:rPr>
      </w:pPr>
      <w:r>
        <w:rPr>
          <w:rFonts w:eastAsia="仿宋_GB2312"/>
          <w:b/>
          <w:sz w:val="96"/>
          <w:szCs w:val="96"/>
        </w:rPr>
        <w:t>样</w:t>
      </w:r>
    </w:p>
    <w:p w:rsidR="005C33A0" w14:paraId="4EEE86EE" w14:textId="77777777">
      <w:pPr>
        <w:spacing w:line="360" w:lineRule="auto"/>
        <w:jc w:val="center"/>
        <w:rPr>
          <w:rFonts w:eastAsia="仿宋_GB2312"/>
          <w:b/>
          <w:sz w:val="96"/>
          <w:szCs w:val="96"/>
        </w:rPr>
      </w:pPr>
      <w:r>
        <w:rPr>
          <w:rFonts w:eastAsia="仿宋_GB2312"/>
          <w:b/>
          <w:sz w:val="96"/>
          <w:szCs w:val="96"/>
        </w:rPr>
        <w:t>卷</w:t>
      </w:r>
    </w:p>
    <w:p w:rsidR="005C33A0" w14:paraId="2FBB300E" w14:textId="77777777">
      <w:pPr>
        <w:widowControl/>
        <w:spacing w:line="360" w:lineRule="auto"/>
        <w:jc w:val="center"/>
        <w:rPr>
          <w:rFonts w:eastAsia="仿宋_GB2312"/>
          <w:b/>
          <w:kern w:val="0"/>
          <w:sz w:val="30"/>
          <w:szCs w:val="30"/>
        </w:rPr>
      </w:pPr>
    </w:p>
    <w:p w:rsidR="005C33A0" w14:paraId="3B2F4986" w14:textId="77777777">
      <w:pPr>
        <w:widowControl/>
        <w:spacing w:line="360" w:lineRule="auto"/>
        <w:jc w:val="center"/>
        <w:rPr>
          <w:rFonts w:eastAsia="仿宋_GB2312"/>
          <w:b/>
          <w:kern w:val="0"/>
          <w:sz w:val="30"/>
          <w:szCs w:val="30"/>
        </w:rPr>
      </w:pPr>
      <w:r>
        <w:rPr>
          <w:rFonts w:eastAsia="仿宋_GB2312"/>
          <w:b/>
          <w:kern w:val="0"/>
          <w:sz w:val="30"/>
          <w:szCs w:val="30"/>
        </w:rPr>
        <w:t>“</w:t>
      </w:r>
      <w:r>
        <w:rPr>
          <w:rFonts w:eastAsia="仿宋_GB2312" w:hint="eastAsia"/>
          <w:b/>
          <w:kern w:val="0"/>
          <w:sz w:val="30"/>
          <w:szCs w:val="30"/>
        </w:rPr>
        <w:t>数字产品检测与维护</w:t>
      </w:r>
      <w:r>
        <w:rPr>
          <w:rFonts w:eastAsia="仿宋_GB2312"/>
          <w:b/>
          <w:kern w:val="0"/>
          <w:sz w:val="30"/>
          <w:szCs w:val="30"/>
        </w:rPr>
        <w:t>”</w:t>
      </w:r>
      <w:r>
        <w:rPr>
          <w:rFonts w:eastAsia="仿宋_GB2312"/>
          <w:b/>
          <w:kern w:val="0"/>
          <w:sz w:val="30"/>
          <w:szCs w:val="30"/>
        </w:rPr>
        <w:t>赛项执委会制</w:t>
      </w:r>
    </w:p>
    <w:p w:rsidR="005C33A0" w14:paraId="20247B9D" w14:textId="77777777">
      <w:pPr>
        <w:spacing w:line="360" w:lineRule="auto"/>
        <w:jc w:val="center"/>
        <w:rPr>
          <w:rFonts w:eastAsia="仿宋_GB2312"/>
          <w:b/>
          <w:sz w:val="30"/>
          <w:szCs w:val="30"/>
        </w:rPr>
        <w:sectPr>
          <w:footerReference w:type="default" r:id="rId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eastAsia="仿宋_GB2312"/>
          <w:b/>
          <w:sz w:val="30"/>
          <w:szCs w:val="30"/>
        </w:rPr>
        <w:t>2023</w:t>
      </w:r>
      <w:r>
        <w:rPr>
          <w:rFonts w:eastAsia="仿宋_GB2312"/>
          <w:b/>
          <w:sz w:val="30"/>
          <w:szCs w:val="30"/>
        </w:rPr>
        <w:t>年</w:t>
      </w:r>
      <w:r>
        <w:rPr>
          <w:rFonts w:eastAsia="仿宋_GB2312"/>
          <w:b/>
          <w:sz w:val="30"/>
          <w:szCs w:val="30"/>
        </w:rPr>
        <w:t>4</w:t>
      </w:r>
      <w:r>
        <w:rPr>
          <w:rFonts w:eastAsia="仿宋_GB2312"/>
          <w:b/>
          <w:sz w:val="30"/>
          <w:szCs w:val="30"/>
        </w:rPr>
        <w:t>月</w:t>
      </w:r>
    </w:p>
    <w:p w:rsidR="005C33A0" w14:paraId="32A6F906" w14:textId="77777777">
      <w:pPr>
        <w:pStyle w:val="Heading1"/>
        <w:spacing w:before="312" w:beforeLines="100" w:after="312" w:afterLines="100" w:line="360" w:lineRule="auto"/>
        <w:rPr>
          <w:rFonts w:ascii="Times New Roman" w:eastAsia="仿宋_GB2312" w:hAnsi="Times New Roman"/>
          <w:sz w:val="30"/>
          <w:szCs w:val="30"/>
          <w:lang w:val="zh-CN"/>
        </w:rPr>
      </w:pPr>
      <w:bookmarkStart w:id="2" w:name="_Toc55295068"/>
      <w:bookmarkStart w:id="3" w:name="_Toc51706984"/>
      <w:r>
        <w:rPr>
          <w:rFonts w:ascii="Times New Roman" w:eastAsia="仿宋_GB2312" w:hAnsi="Times New Roman"/>
          <w:sz w:val="30"/>
          <w:szCs w:val="30"/>
          <w:lang w:val="zh-CN"/>
        </w:rPr>
        <w:t>一、赛程说明</w:t>
      </w:r>
      <w:bookmarkEnd w:id="2"/>
      <w:bookmarkEnd w:id="3"/>
    </w:p>
    <w:tbl>
      <w:tblPr>
        <w:tblStyle w:val="TableNormal"/>
        <w:tblW w:w="500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988"/>
        <w:gridCol w:w="1543"/>
        <w:gridCol w:w="2062"/>
        <w:gridCol w:w="3713"/>
      </w:tblGrid>
      <w:tr w14:paraId="5A187110" w14:textId="77777777">
        <w:tblPrEx>
          <w:tblW w:w="5006" w:type="pct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4A0"/>
        </w:tblPrEx>
        <w:trPr>
          <w:trHeight w:val="341"/>
          <w:jc w:val="center"/>
        </w:trPr>
        <w:tc>
          <w:tcPr>
            <w:tcW w:w="595" w:type="pct"/>
            <w:shd w:val="clear" w:color="auto" w:fill="D9D9D9"/>
            <w:vAlign w:val="center"/>
          </w:tcPr>
          <w:p w:rsidR="005C33A0" w14:paraId="4AAC1D7E" w14:textId="77777777">
            <w:pPr>
              <w:spacing w:line="360" w:lineRule="auto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比赛日</w:t>
            </w:r>
          </w:p>
        </w:tc>
        <w:tc>
          <w:tcPr>
            <w:tcW w:w="928" w:type="pct"/>
            <w:shd w:val="clear" w:color="auto" w:fill="D9D9D9"/>
            <w:vAlign w:val="center"/>
          </w:tcPr>
          <w:p w:rsidR="005C33A0" w14:paraId="47F43B19" w14:textId="77777777">
            <w:pPr>
              <w:spacing w:line="360" w:lineRule="auto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时间</w:t>
            </w:r>
          </w:p>
        </w:tc>
        <w:tc>
          <w:tcPr>
            <w:tcW w:w="1240" w:type="pct"/>
            <w:shd w:val="clear" w:color="auto" w:fill="D9D9D9"/>
            <w:vAlign w:val="center"/>
          </w:tcPr>
          <w:p w:rsidR="005C33A0" w14:paraId="7F8BFD21" w14:textId="77777777">
            <w:pPr>
              <w:spacing w:line="360" w:lineRule="auto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赛程</w:t>
            </w:r>
          </w:p>
        </w:tc>
        <w:tc>
          <w:tcPr>
            <w:tcW w:w="2234" w:type="pct"/>
            <w:shd w:val="clear" w:color="auto" w:fill="D9D9D9"/>
            <w:vAlign w:val="center"/>
          </w:tcPr>
          <w:p w:rsidR="005C33A0" w14:paraId="387ACD08" w14:textId="77777777">
            <w:pPr>
              <w:spacing w:line="360" w:lineRule="auto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要求</w:t>
            </w:r>
          </w:p>
        </w:tc>
      </w:tr>
      <w:tr w14:paraId="660B6D78" w14:textId="77777777">
        <w:tblPrEx>
          <w:tblW w:w="5006" w:type="pct"/>
          <w:jc w:val="center"/>
          <w:tblCellMar>
            <w:left w:w="0" w:type="dxa"/>
            <w:right w:w="0" w:type="dxa"/>
          </w:tblCellMar>
          <w:tblLook w:val="04A0"/>
        </w:tblPrEx>
        <w:trPr>
          <w:trHeight w:val="1170"/>
          <w:jc w:val="center"/>
        </w:trPr>
        <w:tc>
          <w:tcPr>
            <w:tcW w:w="595" w:type="pct"/>
            <w:vMerge w:val="restart"/>
            <w:vAlign w:val="center"/>
          </w:tcPr>
          <w:p w:rsidR="005C33A0" w14:paraId="76B665C0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比赛日</w:t>
            </w:r>
          </w:p>
        </w:tc>
        <w:tc>
          <w:tcPr>
            <w:tcW w:w="928" w:type="pct"/>
            <w:vAlign w:val="center"/>
          </w:tcPr>
          <w:p w:rsidR="005C33A0" w14:paraId="4E6A6904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8:00-8:30</w:t>
            </w:r>
          </w:p>
        </w:tc>
        <w:tc>
          <w:tcPr>
            <w:tcW w:w="1240" w:type="pct"/>
            <w:vAlign w:val="center"/>
          </w:tcPr>
          <w:p w:rsidR="005C33A0" w14:paraId="634B9871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完成工作任务模块</w:t>
            </w:r>
            <w:r>
              <w:rPr>
                <w:rFonts w:eastAsia="仿宋_GB2312" w:hint="eastAsia"/>
                <w:sz w:val="24"/>
                <w:szCs w:val="24"/>
              </w:rPr>
              <w:t>一</w:t>
            </w:r>
            <w:r>
              <w:rPr>
                <w:rFonts w:eastAsia="仿宋_GB2312" w:hint="eastAsia"/>
                <w:sz w:val="24"/>
                <w:szCs w:val="24"/>
              </w:rPr>
              <w:t>理论考核</w:t>
            </w:r>
          </w:p>
        </w:tc>
        <w:tc>
          <w:tcPr>
            <w:tcW w:w="2234" w:type="pct"/>
            <w:vAlign w:val="center"/>
          </w:tcPr>
          <w:p w:rsidR="005C33A0" w14:paraId="662406A8" w14:textId="77777777">
            <w:pPr>
              <w:spacing w:line="360" w:lineRule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竞赛开始后，按照竞赛任务书中的</w:t>
            </w:r>
          </w:p>
          <w:p w:rsidR="005C33A0" w14:paraId="0F20528C" w14:textId="77777777">
            <w:pPr>
              <w:spacing w:line="360" w:lineRule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说明完成理论考核。</w:t>
            </w:r>
          </w:p>
        </w:tc>
      </w:tr>
      <w:tr w14:paraId="60E47F0F" w14:textId="77777777">
        <w:tblPrEx>
          <w:tblW w:w="5006" w:type="pct"/>
          <w:jc w:val="center"/>
          <w:tblCellMar>
            <w:left w:w="0" w:type="dxa"/>
            <w:right w:w="0" w:type="dxa"/>
          </w:tblCellMar>
          <w:tblLook w:val="04A0"/>
        </w:tblPrEx>
        <w:trPr>
          <w:trHeight w:val="1170"/>
          <w:jc w:val="center"/>
        </w:trPr>
        <w:tc>
          <w:tcPr>
            <w:tcW w:w="595" w:type="pct"/>
            <w:vMerge/>
            <w:vAlign w:val="center"/>
          </w:tcPr>
          <w:p w:rsidR="005C33A0" w14:paraId="5F737FAA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:rsidR="005C33A0" w14:paraId="6CF58C40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8:30-9:00</w:t>
            </w:r>
          </w:p>
        </w:tc>
        <w:tc>
          <w:tcPr>
            <w:tcW w:w="1240" w:type="pct"/>
            <w:vAlign w:val="center"/>
          </w:tcPr>
          <w:p w:rsidR="005C33A0" w14:paraId="231257E1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实操考核准备</w:t>
            </w:r>
          </w:p>
        </w:tc>
        <w:tc>
          <w:tcPr>
            <w:tcW w:w="2234" w:type="pct"/>
            <w:vAlign w:val="center"/>
          </w:tcPr>
          <w:p w:rsidR="005C33A0" w14:paraId="11C22A7C" w14:textId="77777777">
            <w:pPr>
              <w:spacing w:line="360" w:lineRule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完成竞赛器材确认并签字，并由现场裁判收回。</w:t>
            </w:r>
          </w:p>
        </w:tc>
      </w:tr>
      <w:tr w14:paraId="4EA09E60" w14:textId="77777777">
        <w:tblPrEx>
          <w:tblW w:w="5006" w:type="pct"/>
          <w:jc w:val="center"/>
          <w:tblCellMar>
            <w:left w:w="0" w:type="dxa"/>
            <w:right w:w="0" w:type="dxa"/>
          </w:tblCellMar>
          <w:tblLook w:val="04A0"/>
        </w:tblPrEx>
        <w:trPr>
          <w:trHeight w:val="1170"/>
          <w:jc w:val="center"/>
        </w:trPr>
        <w:tc>
          <w:tcPr>
            <w:tcW w:w="595" w:type="pct"/>
            <w:vMerge/>
            <w:vAlign w:val="center"/>
          </w:tcPr>
          <w:p w:rsidR="005C33A0" w14:paraId="38EB3C24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:rsidR="005C33A0" w14:paraId="336EF4D0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9:00-13:00</w:t>
            </w:r>
          </w:p>
        </w:tc>
        <w:tc>
          <w:tcPr>
            <w:tcW w:w="1240" w:type="pct"/>
            <w:vAlign w:val="center"/>
          </w:tcPr>
          <w:p w:rsidR="005C33A0" w14:paraId="42B2B132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完成工作任务模块</w:t>
            </w:r>
            <w:r>
              <w:rPr>
                <w:rFonts w:eastAsia="仿宋_GB2312" w:hint="eastAsia"/>
                <w:sz w:val="24"/>
                <w:szCs w:val="24"/>
              </w:rPr>
              <w:t>二、三</w:t>
            </w:r>
            <w:r>
              <w:rPr>
                <w:rFonts w:eastAsia="仿宋_GB2312"/>
                <w:sz w:val="24"/>
                <w:szCs w:val="24"/>
              </w:rPr>
              <w:t>竞赛</w:t>
            </w:r>
          </w:p>
        </w:tc>
        <w:tc>
          <w:tcPr>
            <w:tcW w:w="2234" w:type="pct"/>
            <w:vAlign w:val="center"/>
          </w:tcPr>
          <w:p w:rsidR="005C33A0" w14:paraId="5C4498A3" w14:textId="77777777">
            <w:pPr>
              <w:spacing w:line="360" w:lineRule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按照竞赛任务书中的说明及要求完成相关任务。</w:t>
            </w:r>
          </w:p>
        </w:tc>
      </w:tr>
      <w:tr w14:paraId="292F9428" w14:textId="77777777">
        <w:tblPrEx>
          <w:tblW w:w="5006" w:type="pct"/>
          <w:jc w:val="center"/>
          <w:tblCellMar>
            <w:left w:w="0" w:type="dxa"/>
            <w:right w:w="0" w:type="dxa"/>
          </w:tblCellMar>
          <w:tblLook w:val="04A0"/>
        </w:tblPrEx>
        <w:trPr>
          <w:trHeight w:val="1170"/>
          <w:jc w:val="center"/>
        </w:trPr>
        <w:tc>
          <w:tcPr>
            <w:tcW w:w="595" w:type="pct"/>
            <w:vMerge/>
            <w:vAlign w:val="center"/>
          </w:tcPr>
          <w:p w:rsidR="005C33A0" w14:paraId="02E897B4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:rsidR="005C33A0" w14:paraId="30108B2A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13:00-13:30</w:t>
            </w:r>
          </w:p>
        </w:tc>
        <w:tc>
          <w:tcPr>
            <w:tcW w:w="1240" w:type="pct"/>
            <w:vAlign w:val="center"/>
          </w:tcPr>
          <w:p w:rsidR="005C33A0" w14:paraId="05B79BA3" w14:textId="77777777">
            <w:pPr>
              <w:spacing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完成竞赛提交结果确认</w:t>
            </w:r>
          </w:p>
        </w:tc>
        <w:tc>
          <w:tcPr>
            <w:tcW w:w="2234" w:type="pct"/>
            <w:vAlign w:val="center"/>
          </w:tcPr>
          <w:p w:rsidR="005C33A0" w14:paraId="6FDA6A5E" w14:textId="77777777">
            <w:pPr>
              <w:spacing w:line="360" w:lineRule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竞赛结束后，根据现场裁判指示进行本模块工作任务结果、工作任务报告的提交。</w:t>
            </w:r>
          </w:p>
        </w:tc>
      </w:tr>
    </w:tbl>
    <w:p w:rsidR="005C33A0" w14:paraId="21538DB0" w14:textId="77777777">
      <w:pPr>
        <w:spacing w:line="360" w:lineRule="auto"/>
        <w:rPr>
          <w:lang w:val="zh-CN"/>
        </w:rPr>
      </w:pPr>
    </w:p>
    <w:p w:rsidR="005C33A0" w14:paraId="1D6F5389" w14:textId="77777777">
      <w:pPr>
        <w:pStyle w:val="Heading1"/>
        <w:spacing w:before="312" w:beforeLines="100" w:after="312" w:afterLines="100" w:line="360" w:lineRule="auto"/>
        <w:rPr>
          <w:rFonts w:ascii="Times New Roman" w:eastAsia="仿宋_GB2312" w:hAnsi="Times New Roman"/>
          <w:sz w:val="30"/>
          <w:szCs w:val="30"/>
          <w:lang w:val="zh-CN"/>
        </w:rPr>
      </w:pPr>
      <w:bookmarkStart w:id="4" w:name="_Toc55295069"/>
      <w:bookmarkStart w:id="5" w:name="_Toc51706985"/>
      <w:r>
        <w:rPr>
          <w:rFonts w:ascii="Times New Roman" w:eastAsia="仿宋_GB2312" w:hAnsi="Times New Roman"/>
          <w:sz w:val="30"/>
          <w:szCs w:val="30"/>
          <w:lang w:val="zh-CN"/>
        </w:rPr>
        <w:t>二、竞赛技术平台及资料说明</w:t>
      </w:r>
      <w:bookmarkEnd w:id="4"/>
      <w:bookmarkEnd w:id="5"/>
    </w:p>
    <w:p w:rsidR="005C33A0" w14:paraId="52E463E5" w14:textId="77777777">
      <w:pPr>
        <w:spacing w:line="360" w:lineRule="auto"/>
        <w:ind w:firstLine="549" w:firstLineChars="196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“</w:t>
      </w:r>
      <w:r>
        <w:rPr>
          <w:rFonts w:eastAsia="仿宋_GB2312"/>
          <w:sz w:val="28"/>
          <w:szCs w:val="28"/>
        </w:rPr>
        <w:t>数字产品检测与维护</w:t>
      </w:r>
      <w:r>
        <w:rPr>
          <w:rFonts w:eastAsia="仿宋_GB2312"/>
          <w:sz w:val="28"/>
          <w:szCs w:val="28"/>
        </w:rPr>
        <w:t>”</w:t>
      </w:r>
      <w:r>
        <w:rPr>
          <w:rFonts w:eastAsia="仿宋_GB2312"/>
          <w:sz w:val="28"/>
          <w:szCs w:val="28"/>
        </w:rPr>
        <w:t>项目竞赛技术平台及资料说明见第七项。</w:t>
      </w:r>
    </w:p>
    <w:p w:rsidR="005C33A0" w14:paraId="1ED919B7" w14:textId="77777777">
      <w:pPr>
        <w:pStyle w:val="Heading1"/>
        <w:spacing w:before="312" w:beforeLines="100" w:after="312" w:afterLines="100" w:line="360" w:lineRule="auto"/>
        <w:rPr>
          <w:rFonts w:ascii="Times New Roman" w:eastAsia="仿宋_GB2312" w:hAnsi="Times New Roman"/>
          <w:sz w:val="30"/>
          <w:szCs w:val="30"/>
          <w:lang w:val="zh-CN"/>
        </w:rPr>
      </w:pPr>
      <w:bookmarkStart w:id="6" w:name="_Toc51706986"/>
      <w:bookmarkStart w:id="7" w:name="_Toc55295070"/>
      <w:r>
        <w:rPr>
          <w:rFonts w:ascii="Times New Roman" w:eastAsia="仿宋_GB2312" w:hAnsi="Times New Roman"/>
          <w:sz w:val="30"/>
          <w:szCs w:val="30"/>
          <w:lang w:val="zh-CN"/>
        </w:rPr>
        <w:t>三、竞赛时间、内容及总成绩</w:t>
      </w:r>
      <w:bookmarkEnd w:id="6"/>
      <w:bookmarkEnd w:id="7"/>
    </w:p>
    <w:p w:rsidR="005C33A0" w14:paraId="09BC4CF0" w14:textId="77777777">
      <w:pPr>
        <w:pStyle w:val="Heading3"/>
        <w:spacing w:line="360" w:lineRule="auto"/>
        <w:rPr>
          <w:rFonts w:ascii="Times New Roman" w:eastAsia="仿宋_GB2312" w:hAnsi="Times New Roman"/>
          <w:sz w:val="28"/>
          <w:szCs w:val="28"/>
          <w:lang w:val="zh-CN"/>
        </w:rPr>
      </w:pPr>
      <w:bookmarkStart w:id="8" w:name="_Toc55295071"/>
      <w:bookmarkStart w:id="9" w:name="_Toc51706987"/>
      <w:r>
        <w:rPr>
          <w:rFonts w:ascii="Times New Roman" w:eastAsia="仿宋_GB2312" w:hAnsi="Times New Roman"/>
          <w:sz w:val="28"/>
          <w:szCs w:val="28"/>
          <w:lang w:val="zh-CN"/>
        </w:rPr>
        <w:t>（一）竞赛时间</w:t>
      </w:r>
      <w:bookmarkEnd w:id="8"/>
      <w:bookmarkEnd w:id="9"/>
    </w:p>
    <w:p w:rsidR="005C33A0" w14:paraId="17E0434B" w14:textId="77777777">
      <w:pPr>
        <w:spacing w:line="360" w:lineRule="auto"/>
        <w:ind w:firstLine="549" w:firstLineChars="196"/>
        <w:rPr>
          <w:rFonts w:eastAsia="仿宋_GB2312"/>
          <w:sz w:val="28"/>
          <w:szCs w:val="28"/>
        </w:rPr>
        <w:sectPr>
          <w:footerReference w:type="default" r:id="rId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eastAsia="仿宋_GB2312" w:hint="eastAsia"/>
          <w:sz w:val="28"/>
          <w:szCs w:val="28"/>
        </w:rPr>
        <w:t>整体竞赛时间为</w:t>
      </w:r>
      <w:r>
        <w:rPr>
          <w:rFonts w:eastAsia="仿宋_GB2312" w:hint="eastAsia"/>
          <w:sz w:val="28"/>
          <w:szCs w:val="28"/>
        </w:rPr>
        <w:t>270</w:t>
      </w:r>
      <w:r>
        <w:rPr>
          <w:rFonts w:eastAsia="仿宋_GB2312" w:hint="eastAsia"/>
          <w:sz w:val="28"/>
          <w:szCs w:val="28"/>
        </w:rPr>
        <w:t>分钟，包括理论考核</w:t>
      </w:r>
      <w:r>
        <w:rPr>
          <w:rFonts w:eastAsia="仿宋_GB2312" w:hint="eastAsia"/>
          <w:sz w:val="28"/>
          <w:szCs w:val="28"/>
        </w:rPr>
        <w:t>30</w:t>
      </w:r>
      <w:r>
        <w:rPr>
          <w:rFonts w:eastAsia="仿宋_GB2312" w:hint="eastAsia"/>
          <w:sz w:val="28"/>
          <w:szCs w:val="28"/>
        </w:rPr>
        <w:t>分钟和实操考核</w:t>
      </w:r>
      <w:r>
        <w:rPr>
          <w:rFonts w:eastAsia="仿宋_GB2312" w:hint="eastAsia"/>
          <w:sz w:val="28"/>
          <w:szCs w:val="28"/>
        </w:rPr>
        <w:t>240</w:t>
      </w:r>
      <w:r>
        <w:rPr>
          <w:rFonts w:eastAsia="仿宋_GB2312" w:hint="eastAsia"/>
          <w:sz w:val="28"/>
          <w:szCs w:val="28"/>
        </w:rPr>
        <w:t>分钟</w:t>
      </w:r>
      <w:r>
        <w:rPr>
          <w:rFonts w:eastAsia="仿宋_GB2312" w:hint="eastAsia"/>
          <w:sz w:val="28"/>
          <w:szCs w:val="28"/>
        </w:rPr>
        <w:t>,</w:t>
      </w:r>
      <w:r>
        <w:rPr>
          <w:rFonts w:eastAsia="仿宋_GB2312" w:hint="eastAsia"/>
          <w:sz w:val="28"/>
          <w:szCs w:val="28"/>
        </w:rPr>
        <w:t>在</w:t>
      </w:r>
      <w:r>
        <w:rPr>
          <w:rFonts w:eastAsia="仿宋_GB2312" w:hint="eastAsia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个工作日内完成。模块</w:t>
      </w:r>
      <w:r>
        <w:rPr>
          <w:rFonts w:eastAsia="仿宋_GB2312" w:hint="eastAsia"/>
          <w:sz w:val="28"/>
          <w:szCs w:val="28"/>
        </w:rPr>
        <w:t>一</w:t>
      </w:r>
      <w:r>
        <w:rPr>
          <w:rFonts w:eastAsia="仿宋_GB2312" w:hint="eastAsia"/>
          <w:sz w:val="28"/>
          <w:szCs w:val="28"/>
        </w:rPr>
        <w:t>理论考核</w:t>
      </w:r>
      <w:r>
        <w:rPr>
          <w:rFonts w:eastAsia="仿宋_GB2312" w:hint="eastAsia"/>
          <w:sz w:val="28"/>
          <w:szCs w:val="28"/>
        </w:rPr>
        <w:t>采用机考自动</w:t>
      </w:r>
      <w:r>
        <w:rPr>
          <w:rFonts w:eastAsia="仿宋_GB2312" w:hint="eastAsia"/>
          <w:sz w:val="28"/>
          <w:szCs w:val="28"/>
        </w:rPr>
        <w:t>评分方式，在</w:t>
      </w:r>
      <w:r>
        <w:rPr>
          <w:rFonts w:eastAsia="仿宋_GB2312" w:hint="eastAsia"/>
          <w:sz w:val="28"/>
          <w:szCs w:val="28"/>
        </w:rPr>
        <w:t>30</w:t>
      </w:r>
      <w:r>
        <w:rPr>
          <w:rFonts w:eastAsia="仿宋_GB2312" w:hint="eastAsia"/>
          <w:sz w:val="28"/>
          <w:szCs w:val="28"/>
        </w:rPr>
        <w:t>分钟内未完成理论考核的，系统将强制提交。实操考核按实际</w:t>
      </w:r>
      <w:r>
        <w:rPr>
          <w:rFonts w:eastAsia="仿宋_GB2312" w:hint="eastAsia"/>
          <w:sz w:val="28"/>
          <w:szCs w:val="28"/>
        </w:rPr>
        <w:t>工作场景要求分为模块二、模块三两个工作任务模块，</w:t>
      </w:r>
      <w:r>
        <w:rPr>
          <w:rFonts w:eastAsia="仿宋_GB2312" w:hint="eastAsia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个实操工作任务模块在</w:t>
      </w:r>
      <w:r>
        <w:rPr>
          <w:rFonts w:eastAsia="仿宋_GB2312" w:hint="eastAsia"/>
          <w:sz w:val="28"/>
          <w:szCs w:val="28"/>
        </w:rPr>
        <w:t>240</w:t>
      </w:r>
      <w:r>
        <w:rPr>
          <w:rFonts w:eastAsia="仿宋_GB2312" w:hint="eastAsia"/>
          <w:sz w:val="28"/>
          <w:szCs w:val="28"/>
        </w:rPr>
        <w:t>分钟内完成。根据工作任务书的要求，</w:t>
      </w:r>
    </w:p>
    <w:p w:rsidR="005C33A0" w14:textId="77777777">
      <w:pPr>
        <w:spacing w:line="360" w:lineRule="auto"/>
        <w:ind w:firstLine="549" w:firstLineChars="196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参赛队选手自行安排任务进度，休息、饮水、如厕等不设专门用时，统一含在竞赛时间内。</w:t>
      </w:r>
    </w:p>
    <w:p w:rsidR="005C33A0" w14:paraId="11825F41" w14:textId="77777777">
      <w:pPr>
        <w:pStyle w:val="Heading3"/>
        <w:spacing w:line="360" w:lineRule="auto"/>
        <w:rPr>
          <w:rFonts w:ascii="Times New Roman" w:eastAsia="仿宋_GB2312" w:hAnsi="Times New Roman"/>
          <w:sz w:val="28"/>
          <w:szCs w:val="28"/>
          <w:lang w:val="zh-CN"/>
        </w:rPr>
      </w:pPr>
      <w:bookmarkStart w:id="10" w:name="_Toc51706988"/>
      <w:bookmarkStart w:id="11" w:name="_Toc55295072"/>
      <w:r>
        <w:rPr>
          <w:rFonts w:ascii="Times New Roman" w:eastAsia="仿宋_GB2312" w:hAnsi="Times New Roman"/>
          <w:sz w:val="28"/>
          <w:szCs w:val="28"/>
          <w:lang w:val="zh-CN"/>
        </w:rPr>
        <w:t>（二）竞赛内容概述</w:t>
      </w:r>
      <w:bookmarkEnd w:id="10"/>
      <w:bookmarkEnd w:id="11"/>
    </w:p>
    <w:p w:rsidR="005C33A0" w14:paraId="518CED45" w14:textId="77777777">
      <w:pPr>
        <w:spacing w:after="160"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竞赛任务为数字产品检测与维护岗位的日常工作任务，该维修岗位负责数字产品检测、维修与数据恢复工作；需要完成数字产品的电子线路检测维修、数字产品数据恢复工作；参赛选手作为该维修岗位的人员，需根据工作安排完成岗前理论知识考核，并根据两个环节的相关工作任务要求完成对应的检测、维修与数据恢复任务，过程中同步考评参赛选手的综合职业素养。</w:t>
      </w:r>
    </w:p>
    <w:p w:rsidR="005C33A0" w14:paraId="267753CC" w14:textId="77777777">
      <w:pPr>
        <w:spacing w:line="360" w:lineRule="auto"/>
        <w:ind w:right="210" w:firstLine="560" w:rightChars="10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竞赛任务具体分为：</w:t>
      </w:r>
    </w:p>
    <w:p w:rsidR="005C33A0" w14:paraId="4AD689E2" w14:textId="77777777">
      <w:pPr>
        <w:spacing w:line="360" w:lineRule="auto"/>
        <w:ind w:right="210" w:firstLine="560" w:rightChars="100" w:firstLineChars="20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1.模块</w:t>
      </w:r>
      <w:r>
        <w:rPr>
          <w:rFonts w:ascii="仿宋_GB2312" w:eastAsia="仿宋_GB2312" w:hint="eastAsia"/>
          <w:b/>
          <w:sz w:val="28"/>
          <w:szCs w:val="28"/>
        </w:rPr>
        <w:t>一</w:t>
      </w:r>
      <w:r>
        <w:rPr>
          <w:rFonts w:ascii="仿宋_GB2312" w:eastAsia="仿宋_GB2312" w:hint="eastAsia"/>
          <w:b/>
          <w:sz w:val="28"/>
          <w:szCs w:val="28"/>
        </w:rPr>
        <w:t xml:space="preserve"> 理论考核（赛项相关性权重10%）</w:t>
      </w:r>
    </w:p>
    <w:p w:rsidR="005C33A0" w14:paraId="2374759A" w14:textId="77777777">
      <w:pPr>
        <w:spacing w:after="160"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机考机</w:t>
      </w:r>
      <w:r>
        <w:rPr>
          <w:rFonts w:ascii="仿宋_GB2312" w:eastAsia="仿宋_GB2312" w:hint="eastAsia"/>
          <w:sz w:val="28"/>
          <w:szCs w:val="28"/>
        </w:rPr>
        <w:t>评，主要考核参赛选手的数字产品检测与维护技术相关知识与技能，电子电路原理、电路板装配焊接工艺、产品安装调试，数字产品故障诊断、部件检修、整机装调、软件系统配置调试、数据存储备份、数据故障恢复、存储介质数据恢复、电子材料与元器件检测、工具仪器仪表及工艺装备的操作使用等。参赛选手30分钟内在指定答题系统上完成100道客观题，提交后系统自动评分。在30分钟内未完成理论考核的，系统将强制提交。</w:t>
      </w:r>
    </w:p>
    <w:p w:rsidR="005C33A0" w14:paraId="45D047E6" w14:textId="77777777">
      <w:pPr>
        <w:spacing w:line="360" w:lineRule="auto"/>
        <w:ind w:right="210" w:firstLine="560" w:rightChars="100" w:firstLineChars="200"/>
        <w:rPr>
          <w:rFonts w:ascii="仿宋_GB2312" w:eastAsia="仿宋_GB2312"/>
          <w:b/>
          <w:sz w:val="28"/>
          <w:szCs w:val="28"/>
        </w:rPr>
        <w:sectPr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5C33A0" w14:paraId="626309CF" w14:textId="77777777">
      <w:pPr>
        <w:jc w:val="center"/>
        <w:rPr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>表</w:t>
      </w:r>
      <w:r>
        <w:rPr>
          <w:rFonts w:hint="eastAsia"/>
          <w:b/>
          <w:color w:val="000000"/>
          <w:sz w:val="24"/>
          <w:szCs w:val="24"/>
        </w:rPr>
        <w:t xml:space="preserve">1 </w:t>
      </w:r>
      <w:r>
        <w:rPr>
          <w:rFonts w:hint="eastAsia"/>
          <w:b/>
          <w:color w:val="000000"/>
          <w:sz w:val="24"/>
          <w:szCs w:val="24"/>
        </w:rPr>
        <w:t>单选题</w:t>
      </w:r>
    </w:p>
    <w:tbl>
      <w:tblPr>
        <w:tblStyle w:val="TableNormal"/>
        <w:tblW w:w="1356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49"/>
        <w:gridCol w:w="3175"/>
        <w:gridCol w:w="2340"/>
        <w:gridCol w:w="4296"/>
      </w:tblGrid>
      <w:tr w14:paraId="0A8C99B7" w14:textId="77777777">
        <w:tblPrEx>
          <w:tblW w:w="13560" w:type="dxa"/>
          <w:tblInd w:w="39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67"/>
        </w:trPr>
        <w:tc>
          <w:tcPr>
            <w:tcW w:w="3684" w:type="dxa"/>
            <w:vAlign w:val="center"/>
          </w:tcPr>
          <w:p w:rsidR="005C33A0" w14:paraId="0C7C4071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赛项名称</w:t>
            </w:r>
          </w:p>
        </w:tc>
        <w:tc>
          <w:tcPr>
            <w:tcW w:w="3120" w:type="dxa"/>
            <w:vAlign w:val="center"/>
          </w:tcPr>
          <w:p w:rsidR="005C33A0" w14:paraId="15C0D44B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数字产品检测与维护</w:t>
            </w:r>
          </w:p>
        </w:tc>
        <w:tc>
          <w:tcPr>
            <w:tcW w:w="2299" w:type="dxa"/>
            <w:vAlign w:val="center"/>
          </w:tcPr>
          <w:p w:rsidR="005C33A0" w14:paraId="219CFF4A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英语名称</w:t>
            </w:r>
          </w:p>
        </w:tc>
        <w:tc>
          <w:tcPr>
            <w:tcW w:w="4221" w:type="dxa"/>
            <w:vAlign w:val="center"/>
          </w:tcPr>
          <w:p w:rsidR="005C33A0" w14:paraId="1EFA7CA5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Cs/>
                <w:color w:val="000000"/>
                <w:sz w:val="24"/>
                <w:szCs w:val="24"/>
              </w:rPr>
              <w:t xml:space="preserve">Digital product </w:t>
            </w: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de</w:t>
            </w:r>
            <w:r>
              <w:rPr>
                <w:rFonts w:eastAsia="仿宋"/>
                <w:bCs/>
                <w:color w:val="000000"/>
                <w:sz w:val="24"/>
                <w:szCs w:val="24"/>
              </w:rPr>
              <w:t>tection and maintenance</w:t>
            </w:r>
          </w:p>
        </w:tc>
      </w:tr>
      <w:tr w14:paraId="607795E3" w14:textId="77777777">
        <w:tblPrEx>
          <w:tblW w:w="13560" w:type="dxa"/>
          <w:tblInd w:w="392" w:type="dxa"/>
          <w:tblLayout w:type="fixed"/>
          <w:tblLook w:val="04A0"/>
        </w:tblPrEx>
        <w:trPr>
          <w:trHeight w:val="567"/>
        </w:trPr>
        <w:tc>
          <w:tcPr>
            <w:tcW w:w="3684" w:type="dxa"/>
            <w:vAlign w:val="center"/>
          </w:tcPr>
          <w:p w:rsidR="005C33A0" w14:paraId="4EF1B7CE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赛项编号</w:t>
            </w:r>
          </w:p>
        </w:tc>
        <w:tc>
          <w:tcPr>
            <w:tcW w:w="3120" w:type="dxa"/>
            <w:vAlign w:val="center"/>
          </w:tcPr>
          <w:p w:rsidR="005C33A0" w14:paraId="2A2527C3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/>
                <w:bCs/>
                <w:color w:val="000000"/>
                <w:sz w:val="24"/>
                <w:szCs w:val="24"/>
              </w:rPr>
              <w:t>ZZ017</w:t>
            </w:r>
          </w:p>
        </w:tc>
        <w:tc>
          <w:tcPr>
            <w:tcW w:w="2299" w:type="dxa"/>
            <w:vAlign w:val="center"/>
          </w:tcPr>
          <w:p w:rsidR="005C33A0" w14:paraId="6E733A14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归属产业</w:t>
            </w:r>
          </w:p>
        </w:tc>
        <w:tc>
          <w:tcPr>
            <w:tcW w:w="4221" w:type="dxa"/>
            <w:vAlign w:val="center"/>
          </w:tcPr>
          <w:p w:rsidR="005C33A0" w14:paraId="55881417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新一代信息技术</w:t>
            </w:r>
          </w:p>
        </w:tc>
      </w:tr>
      <w:tr w14:paraId="255F1DD3" w14:textId="77777777">
        <w:tblPrEx>
          <w:tblW w:w="13560" w:type="dxa"/>
          <w:tblInd w:w="392" w:type="dxa"/>
          <w:tblLayout w:type="fixed"/>
          <w:tblLook w:val="04A0"/>
        </w:tblPrEx>
        <w:trPr>
          <w:trHeight w:val="567"/>
        </w:trPr>
        <w:tc>
          <w:tcPr>
            <w:tcW w:w="13324" w:type="dxa"/>
            <w:gridSpan w:val="4"/>
            <w:vAlign w:val="center"/>
          </w:tcPr>
          <w:p w:rsidR="005C33A0" w14:paraId="66BE1601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赛项组别</w:t>
            </w:r>
          </w:p>
        </w:tc>
      </w:tr>
      <w:tr w14:paraId="2C49082F" w14:textId="77777777">
        <w:tblPrEx>
          <w:tblW w:w="13560" w:type="dxa"/>
          <w:tblInd w:w="392" w:type="dxa"/>
          <w:tblLayout w:type="fixed"/>
          <w:tblLook w:val="04A0"/>
        </w:tblPrEx>
        <w:trPr>
          <w:trHeight w:val="567"/>
        </w:trPr>
        <w:tc>
          <w:tcPr>
            <w:tcW w:w="6804" w:type="dxa"/>
            <w:gridSpan w:val="2"/>
            <w:vAlign w:val="center"/>
          </w:tcPr>
          <w:p w:rsidR="005C33A0" w14:paraId="4D07EBFD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中职组</w:t>
            </w:r>
          </w:p>
        </w:tc>
        <w:tc>
          <w:tcPr>
            <w:tcW w:w="6520" w:type="dxa"/>
            <w:gridSpan w:val="2"/>
            <w:vAlign w:val="center"/>
          </w:tcPr>
          <w:p w:rsidR="005C33A0" w14:paraId="43F51590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高职组</w:t>
            </w:r>
          </w:p>
        </w:tc>
      </w:tr>
      <w:tr w14:paraId="65DCDC81" w14:textId="77777777">
        <w:tblPrEx>
          <w:tblW w:w="13560" w:type="dxa"/>
          <w:tblInd w:w="392" w:type="dxa"/>
          <w:tblLayout w:type="fixed"/>
          <w:tblLook w:val="04A0"/>
        </w:tblPrEx>
        <w:trPr>
          <w:trHeight w:val="567"/>
        </w:trPr>
        <w:tc>
          <w:tcPr>
            <w:tcW w:w="6804" w:type="dxa"/>
            <w:gridSpan w:val="2"/>
            <w:vAlign w:val="center"/>
          </w:tcPr>
          <w:p w:rsidR="005C33A0" w14:paraId="08CBC8DF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□学生组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教师组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52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师生同赛</w:t>
            </w:r>
          </w:p>
        </w:tc>
        <w:tc>
          <w:tcPr>
            <w:tcW w:w="6520" w:type="dxa"/>
            <w:gridSpan w:val="2"/>
            <w:vAlign w:val="center"/>
          </w:tcPr>
          <w:p w:rsidR="005C33A0" w14:paraId="0CE5C5AB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□学生组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□教师组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□师生同赛</w:t>
            </w:r>
          </w:p>
        </w:tc>
      </w:tr>
      <w:tr w14:paraId="17FE64B1" w14:textId="77777777">
        <w:tblPrEx>
          <w:tblW w:w="13560" w:type="dxa"/>
          <w:tblInd w:w="392" w:type="dxa"/>
          <w:tblLayout w:type="fixed"/>
          <w:tblLook w:val="04A0"/>
        </w:tblPrEx>
        <w:trPr>
          <w:trHeight w:val="567"/>
        </w:trPr>
        <w:tc>
          <w:tcPr>
            <w:tcW w:w="6804" w:type="dxa"/>
            <w:gridSpan w:val="2"/>
            <w:vAlign w:val="center"/>
          </w:tcPr>
          <w:p w:rsidR="005C33A0" w14:paraId="65042138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题目类型</w:t>
            </w:r>
          </w:p>
        </w:tc>
        <w:tc>
          <w:tcPr>
            <w:tcW w:w="6520" w:type="dxa"/>
            <w:gridSpan w:val="2"/>
            <w:vAlign w:val="center"/>
          </w:tcPr>
          <w:p w:rsidR="005C33A0" w14:paraId="6A7B51CF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52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单选题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多选题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是非题</w:t>
            </w:r>
          </w:p>
        </w:tc>
      </w:tr>
      <w:tr w14:paraId="5ADD9A81" w14:textId="77777777">
        <w:tblPrEx>
          <w:tblW w:w="13560" w:type="dxa"/>
          <w:tblInd w:w="392" w:type="dxa"/>
          <w:tblLayout w:type="fixed"/>
          <w:tblLook w:val="04A0"/>
        </w:tblPrEx>
        <w:trPr>
          <w:trHeight w:val="567"/>
        </w:trPr>
        <w:tc>
          <w:tcPr>
            <w:tcW w:w="6804" w:type="dxa"/>
            <w:gridSpan w:val="2"/>
            <w:vAlign w:val="center"/>
          </w:tcPr>
          <w:p w:rsidR="005C33A0" w14:paraId="1569A2C2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题目内容</w:t>
            </w:r>
          </w:p>
        </w:tc>
        <w:tc>
          <w:tcPr>
            <w:tcW w:w="6520" w:type="dxa"/>
            <w:gridSpan w:val="2"/>
            <w:vAlign w:val="center"/>
          </w:tcPr>
          <w:p w:rsidR="005C33A0" w14:paraId="1095B8C2" w14:textId="77777777">
            <w:pPr>
              <w:pStyle w:val="Style31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题目选项</w:t>
            </w:r>
          </w:p>
        </w:tc>
      </w:tr>
      <w:tr w14:paraId="3C482A67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27D3144" w14:textId="7777777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整理主要是排除什么浪费。（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7D7AE7C" w14:textId="7777777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时间</w:t>
            </w:r>
          </w:p>
          <w:p w:rsidR="005C33A0" w14:paraId="484D880A" w14:textId="7777777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工具</w:t>
            </w:r>
          </w:p>
          <w:p w:rsidR="005C33A0" w14:paraId="6168D2EE" w14:textId="7777777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空间</w:t>
            </w:r>
          </w:p>
          <w:p w:rsidR="005C33A0" w14:paraId="0D70D280" w14:textId="7777777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包装物</w:t>
            </w:r>
          </w:p>
        </w:tc>
      </w:tr>
      <w:tr w14:paraId="2AC8B06B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416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78F8A3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下列选项中，不是处理顾客产品质量投诉的正确选项的是（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8B5F67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安抚顾客情绪</w:t>
            </w:r>
          </w:p>
          <w:p w:rsidR="005C33A0" w14:paraId="17BCD33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了解顾客手机出现了哪些问题</w:t>
            </w:r>
          </w:p>
          <w:p w:rsidR="005C33A0" w14:paraId="4200210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告知顾客要查明手机出现问题的原因必须要进行检测</w:t>
            </w:r>
          </w:p>
          <w:p w:rsidR="005C33A0" w14:paraId="1A00C66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先告诉顾客售后保修</w:t>
            </w:r>
          </w:p>
        </w:tc>
      </w:tr>
      <w:tr w14:paraId="483A67DA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024BF87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维修人员接到维修机器后应先（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CD482E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拆机检测主板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0FAE77E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排除内部问题还是外部问题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333B14F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与客户交谈问清故障原因，填写维修单</w:t>
            </w:r>
          </w:p>
          <w:p w:rsidR="005C33A0" w14:paraId="7CA10499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先做系统试试能不能解决故障</w:t>
            </w:r>
          </w:p>
        </w:tc>
      </w:tr>
    </w:tbl>
    <w:p>
      <w:pPr>
        <w:sectPr>
          <w:footerReference w:type="default" r:id="rId7"/>
          <w:pgSz w:w="16838" w:h="11906" w:orient="landscape"/>
          <w:pgMar w:top="1800" w:right="1440" w:bottom="1800" w:left="1440" w:header="851" w:footer="992" w:gutter="0"/>
          <w:pgNumType w:start="4"/>
          <w:cols w:space="425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925"/>
        <w:gridCol w:w="6635"/>
      </w:tblGrid>
      <w:tr w14:paraId="0240FB27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3AF0338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关于清洁的定义，正确的是：（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C1B39D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维持整理、整顿、清扫后的局面，使之制度化、规范化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6B868CF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将生产、工作、生活场所内的物品分类，并</w:t>
            </w:r>
            <w:r>
              <w:rPr>
                <w:rFonts w:hint="eastAsia"/>
                <w:color w:val="000000"/>
              </w:rPr>
              <w:t>把不要</w:t>
            </w:r>
            <w:r>
              <w:rPr>
                <w:rFonts w:hint="eastAsia"/>
                <w:color w:val="000000"/>
              </w:rPr>
              <w:t>的物品清理掉</w:t>
            </w:r>
          </w:p>
          <w:p w:rsidR="005C33A0" w14:paraId="23DA27C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把有用的物品按规定分类摆放好，并做好适当的标识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0334237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对员工进行素质教育，要求员工有纪律观念</w:t>
            </w:r>
          </w:p>
        </w:tc>
      </w:tr>
      <w:tr w14:paraId="60EEE6F4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1EFAAC4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FLASH</w:t>
            </w:r>
            <w:r>
              <w:rPr>
                <w:rFonts w:hint="eastAsia"/>
                <w:color w:val="000000"/>
              </w:rPr>
              <w:t>存储器又称为（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276D00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A.HDD</w:t>
            </w:r>
          </w:p>
          <w:p w:rsidR="005C33A0" w14:paraId="131782E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B.HHD</w:t>
            </w:r>
          </w:p>
          <w:p w:rsidR="005C33A0" w14:paraId="080621A1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C.SSD</w:t>
            </w:r>
          </w:p>
          <w:p w:rsidR="005C33A0" w14:paraId="6E44D01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闪存</w:t>
            </w:r>
          </w:p>
        </w:tc>
      </w:tr>
      <w:tr w14:paraId="38A1F567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81F034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主引导记录（</w:t>
            </w:r>
            <w:r>
              <w:rPr>
                <w:rFonts w:hint="eastAsia"/>
                <w:color w:val="000000"/>
              </w:rPr>
              <w:t>MBR</w:t>
            </w:r>
            <w:r>
              <w:rPr>
                <w:rFonts w:hint="eastAsia"/>
                <w:color w:val="000000"/>
              </w:rPr>
              <w:t>）位于（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）磁头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）柱面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）扇区。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8CD45B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A.0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0</w:t>
            </w:r>
          </w:p>
          <w:p w:rsidR="005C33A0" w14:paraId="25F904B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B.1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1</w:t>
            </w:r>
          </w:p>
          <w:p w:rsidR="005C33A0" w14:paraId="5D364B3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C.0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1</w:t>
            </w:r>
          </w:p>
          <w:p w:rsidR="005C33A0" w14:paraId="06EFCD4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D.0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1</w:t>
            </w:r>
          </w:p>
        </w:tc>
      </w:tr>
      <w:tr w14:paraId="3B4C55B5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850528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主分区的特性是在任何时刻只能有（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</w:rPr>
              <w:t>是活动的。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C79C96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A.1</w:t>
            </w:r>
          </w:p>
          <w:p w:rsidR="005C33A0" w14:paraId="673114A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B.2</w:t>
            </w:r>
          </w:p>
          <w:p w:rsidR="005C33A0" w14:paraId="60F2B544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C.3</w:t>
            </w:r>
          </w:p>
          <w:p w:rsidR="005C33A0" w14:paraId="5A20E70A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D.4</w:t>
            </w:r>
          </w:p>
        </w:tc>
      </w:tr>
      <w:tr w14:paraId="04B5FBCB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A80C9E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在</w:t>
            </w:r>
            <w:r>
              <w:rPr>
                <w:rFonts w:hint="eastAsia"/>
                <w:color w:val="000000"/>
              </w:rPr>
              <w:t>FAT32</w:t>
            </w:r>
            <w:r>
              <w:rPr>
                <w:rFonts w:hint="eastAsia"/>
                <w:color w:val="000000"/>
              </w:rPr>
              <w:t>文件系统中文件名目录项占用（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</w:rPr>
              <w:t>字节。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9CDC7B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A.8</w:t>
            </w:r>
          </w:p>
          <w:p w:rsidR="005C33A0" w14:paraId="267428A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B.16</w:t>
            </w:r>
          </w:p>
          <w:p w:rsidR="005C33A0" w14:paraId="5149433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C.32</w:t>
            </w:r>
          </w:p>
          <w:p w:rsidR="005C33A0" w14:paraId="02A4BB66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D.64</w:t>
            </w:r>
          </w:p>
        </w:tc>
      </w:tr>
      <w:tr w14:paraId="2405F77B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4895604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硬盘主引导记录</w:t>
            </w:r>
            <w:r>
              <w:rPr>
                <w:rFonts w:hint="eastAsia"/>
                <w:color w:val="000000"/>
              </w:rPr>
              <w:t>MBR</w:t>
            </w:r>
            <w:r>
              <w:rPr>
                <w:rFonts w:hint="eastAsia"/>
                <w:color w:val="000000"/>
              </w:rPr>
              <w:t>位于整个硬盘的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柱面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磁头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扇区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可看作是硬盘的第一个扇区</w:t>
            </w:r>
            <w:r>
              <w:rPr>
                <w:rFonts w:hint="eastAsia"/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，共（）字节。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3B5BBEC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A.2048</w:t>
            </w:r>
          </w:p>
          <w:p w:rsidR="005C33A0" w14:paraId="5DF72D8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B.1024</w:t>
            </w:r>
          </w:p>
          <w:p w:rsidR="005C33A0" w14:paraId="6E9AFB0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C.512</w:t>
            </w:r>
          </w:p>
          <w:p w:rsidR="005C33A0" w14:paraId="4A9DD52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D.268</w:t>
            </w:r>
          </w:p>
        </w:tc>
      </w:tr>
    </w:tbl>
    <w:p>
      <w:pPr>
        <w:sectPr>
          <w:footerReference w:type="default" r:id="rId8"/>
          <w:type w:val="nextPage"/>
          <w:pgSz w:w="16838" w:h="11906" w:orient="landscape"/>
          <w:pgMar w:top="1800" w:right="1440" w:bottom="1800" w:left="144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925"/>
        <w:gridCol w:w="6635"/>
      </w:tblGrid>
      <w:tr w14:paraId="1D473B21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3F3EEC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以下哪种不属于逻辑故障（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01BC12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提示格式化</w:t>
            </w:r>
          </w:p>
          <w:p w:rsidR="005C33A0" w14:paraId="13CEAB6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误删除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7A91350C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拷贝数据报冗余错误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2FAD0FE3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分区丢失</w:t>
            </w:r>
          </w:p>
        </w:tc>
      </w:tr>
      <w:tr w14:paraId="0F640B04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0B4154A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以下关于硬盘</w:t>
            </w:r>
            <w:r>
              <w:rPr>
                <w:rFonts w:hint="eastAsia"/>
                <w:color w:val="000000"/>
              </w:rPr>
              <w:t>LBA</w:t>
            </w:r>
            <w:r>
              <w:rPr>
                <w:rFonts w:hint="eastAsia"/>
                <w:color w:val="000000"/>
              </w:rPr>
              <w:t>寻址模式的描述，正确的是（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7A1897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称为三维地址模式</w:t>
            </w:r>
          </w:p>
          <w:p w:rsidR="005C33A0" w14:paraId="7B24061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称为线性地址模式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300B0C2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是硬盘最早采用的寻址模式，现在基本已被淘汰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32DE25FC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不能管理容量大于</w:t>
            </w:r>
            <w:r>
              <w:rPr>
                <w:rFonts w:hint="eastAsia"/>
                <w:color w:val="000000"/>
              </w:rPr>
              <w:t>1T</w:t>
            </w:r>
            <w:r>
              <w:rPr>
                <w:rFonts w:hint="eastAsia"/>
                <w:color w:val="000000"/>
              </w:rPr>
              <w:t>的硬盘</w:t>
            </w:r>
          </w:p>
        </w:tc>
      </w:tr>
      <w:tr w14:paraId="331218F7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C076376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一个硬盘里面的数据是否能恢复，主要看什么（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27F5287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是否还存在</w:t>
            </w:r>
          </w:p>
          <w:p w:rsidR="005C33A0" w14:paraId="398DC26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是否重要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0E6806EC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是否同意开盘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47DE37DE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是否在</w:t>
            </w:r>
            <w:r>
              <w:rPr>
                <w:rFonts w:hint="eastAsia"/>
                <w:color w:val="000000"/>
              </w:rPr>
              <w:t>C</w:t>
            </w:r>
            <w:r>
              <w:rPr>
                <w:rFonts w:hint="eastAsia"/>
                <w:color w:val="000000"/>
              </w:rPr>
              <w:t>盘</w:t>
            </w:r>
          </w:p>
        </w:tc>
      </w:tr>
      <w:tr w14:paraId="59ACD45F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85482FC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一个硬盘固件坏了，要恢复数据该怎么办（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D31F3C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找出坏的模块修复好</w:t>
            </w:r>
          </w:p>
          <w:p w:rsidR="005C33A0" w14:paraId="4062319F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开盘恢复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1216852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全写固件</w:t>
            </w:r>
          </w:p>
          <w:p w:rsidR="005C33A0" w14:paraId="04FF8563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以上全是</w:t>
            </w:r>
          </w:p>
        </w:tc>
      </w:tr>
      <w:tr w14:paraId="765A2082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65C1D32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一般情况下，一个扇区包含多少字节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6D8FB74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A.509</w:t>
            </w:r>
            <w:r>
              <w:rPr>
                <w:rFonts w:hint="eastAsia"/>
                <w:color w:val="000000"/>
              </w:rPr>
              <w:t>字节</w:t>
            </w:r>
          </w:p>
          <w:p w:rsidR="005C33A0" w14:paraId="6D336761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B.510</w:t>
            </w:r>
            <w:r>
              <w:rPr>
                <w:rFonts w:hint="eastAsia"/>
                <w:color w:val="000000"/>
              </w:rPr>
              <w:t>字节</w:t>
            </w:r>
          </w:p>
          <w:p w:rsidR="005C33A0" w14:paraId="6811F71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C.511</w:t>
            </w:r>
            <w:r>
              <w:rPr>
                <w:rFonts w:hint="eastAsia"/>
                <w:color w:val="000000"/>
              </w:rPr>
              <w:t>字节</w:t>
            </w:r>
          </w:p>
          <w:p w:rsidR="005C33A0" w14:paraId="14400059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D.512</w:t>
            </w:r>
            <w:r>
              <w:rPr>
                <w:rFonts w:hint="eastAsia"/>
                <w:color w:val="000000"/>
              </w:rPr>
              <w:t>字节</w:t>
            </w:r>
          </w:p>
        </w:tc>
      </w:tr>
      <w:tr w14:paraId="269DC3D6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A9E14AF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下列哪一个选项不是现在常用的存储文件系统格式。（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D8C685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A.FAT</w:t>
            </w:r>
            <w:r>
              <w:rPr>
                <w:rFonts w:ascii="Calibri" w:hAnsi="Calibri" w:cs="Calibri"/>
                <w:color w:val="000000"/>
              </w:rPr>
              <w:t>  </w:t>
            </w:r>
          </w:p>
          <w:p w:rsidR="005C33A0" w14:paraId="2E8BF207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B.DOS</w:t>
            </w:r>
          </w:p>
          <w:p w:rsidR="005C33A0" w14:paraId="49D0CC4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C.FAT32</w:t>
            </w:r>
          </w:p>
          <w:p w:rsidR="005C33A0" w14:paraId="6A38F862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D.NTFS</w:t>
            </w:r>
          </w:p>
        </w:tc>
      </w:tr>
    </w:tbl>
    <w:p>
      <w:pPr>
        <w:sectPr>
          <w:footerReference w:type="default" r:id="rId9"/>
          <w:type w:val="nextPage"/>
          <w:pgSz w:w="16838" w:h="11906" w:orient="landscape"/>
          <w:pgMar w:top="1800" w:right="1440" w:bottom="1800" w:left="1440" w:header="851" w:footer="992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925"/>
        <w:gridCol w:w="6635"/>
      </w:tblGrid>
      <w:tr w14:paraId="1E4D2341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D6EA25E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我们的数据是存放在机械硬盘的（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）上。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857976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盘片</w:t>
            </w:r>
          </w:p>
          <w:p w:rsidR="005C33A0" w14:paraId="035877E2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磁头</w:t>
            </w:r>
          </w:p>
          <w:p w:rsidR="005C33A0" w14:paraId="73FBB951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电机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1B015CAD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磁头组件的芯片上</w:t>
            </w:r>
          </w:p>
        </w:tc>
      </w:tr>
      <w:tr w14:paraId="65495B9D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04E364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格式化</w:t>
            </w:r>
            <w:r>
              <w:rPr>
                <w:rFonts w:hint="eastAsia"/>
                <w:color w:val="000000"/>
              </w:rPr>
              <w:t>C</w:t>
            </w:r>
            <w:r>
              <w:rPr>
                <w:rFonts w:hint="eastAsia"/>
                <w:color w:val="000000"/>
              </w:rPr>
              <w:t>盘并传送</w:t>
            </w:r>
            <w:r>
              <w:rPr>
                <w:rFonts w:hint="eastAsia"/>
                <w:color w:val="000000"/>
              </w:rPr>
              <w:t>DOS</w:t>
            </w:r>
            <w:r>
              <w:rPr>
                <w:rFonts w:hint="eastAsia"/>
                <w:color w:val="000000"/>
              </w:rPr>
              <w:t>系统引导文件的命令是（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384139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A.FORMAT</w:t>
            </w:r>
            <w:r>
              <w:rPr>
                <w:rFonts w:hint="eastAsia"/>
                <w:color w:val="000000"/>
              </w:rPr>
              <w:t xml:space="preserve"> C: /S</w:t>
            </w:r>
          </w:p>
          <w:p w:rsidR="005C33A0" w14:paraId="1CF02F4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B.FORMAT</w:t>
            </w:r>
            <w:r>
              <w:rPr>
                <w:rFonts w:hint="eastAsia"/>
                <w:color w:val="000000"/>
              </w:rPr>
              <w:t xml:space="preserve"> C /S</w:t>
            </w:r>
          </w:p>
          <w:p w:rsidR="005C33A0" w14:paraId="4552325F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C.FORMAT /S C:</w:t>
            </w:r>
          </w:p>
          <w:p w:rsidR="005C33A0" w14:paraId="7D634B36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D.FORMAT /S C</w:t>
            </w:r>
          </w:p>
        </w:tc>
      </w:tr>
      <w:tr w14:paraId="157DD970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A4C7FC2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磁头坏了，开盘换的是什么（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3CE1AA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磁头组件</w:t>
            </w:r>
          </w:p>
          <w:p w:rsidR="005C33A0" w14:paraId="44E07492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磁头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71E4D60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电机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72F3FEA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磁铁</w:t>
            </w:r>
          </w:p>
        </w:tc>
      </w:tr>
      <w:tr w14:paraId="73D61EB0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80B662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NTFS</w:t>
            </w:r>
            <w:r>
              <w:rPr>
                <w:rFonts w:hint="eastAsia"/>
                <w:color w:val="000000"/>
              </w:rPr>
              <w:t>文件记录的属性列表中，</w:t>
            </w:r>
            <w:r>
              <w:rPr>
                <w:rFonts w:hint="eastAsia"/>
                <w:color w:val="000000"/>
              </w:rPr>
              <w:t>80H</w:t>
            </w:r>
            <w:r>
              <w:rPr>
                <w:rFonts w:hint="eastAsia"/>
                <w:color w:val="000000"/>
              </w:rPr>
              <w:t>属性代表（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85A65B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文本信息属性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0EFD1A3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数据属性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1EE45A3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文件名属性</w:t>
            </w:r>
          </w:p>
          <w:p w:rsidR="005C33A0" w14:paraId="3965074E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扩展属性</w:t>
            </w:r>
          </w:p>
        </w:tc>
      </w:tr>
      <w:tr w14:paraId="628924D4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8644098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Easy Recovery</w:t>
            </w:r>
            <w:r>
              <w:rPr>
                <w:rFonts w:hint="eastAsia"/>
                <w:color w:val="000000"/>
              </w:rPr>
              <w:t>工具的作用是：（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90EEE6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磁盘镜象</w:t>
            </w:r>
          </w:p>
          <w:p w:rsidR="005C33A0" w14:paraId="0CDC772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数据恢复</w:t>
            </w:r>
          </w:p>
          <w:p w:rsidR="005C33A0" w14:paraId="00D4D51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C.DBR</w:t>
            </w:r>
            <w:r>
              <w:rPr>
                <w:rFonts w:hint="eastAsia"/>
                <w:color w:val="000000"/>
              </w:rPr>
              <w:t>恢复</w:t>
            </w:r>
          </w:p>
          <w:p w:rsidR="005C33A0" w14:paraId="7FFE86DF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D.MBR</w:t>
            </w:r>
            <w:r>
              <w:rPr>
                <w:rFonts w:hint="eastAsia"/>
                <w:color w:val="000000"/>
              </w:rPr>
              <w:t>恢复</w:t>
            </w:r>
          </w:p>
        </w:tc>
      </w:tr>
      <w:tr w14:paraId="305AC627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256BC2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下列软件中，（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）对计算机系统的配置要求最高。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47CBD32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A.Word</w:t>
            </w:r>
          </w:p>
          <w:p w:rsidR="005C33A0" w14:paraId="1072F44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记事本</w:t>
            </w:r>
          </w:p>
          <w:p w:rsidR="005C33A0" w14:paraId="2511AB0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C.3DMAX </w:t>
            </w:r>
          </w:p>
          <w:p w:rsidR="005C33A0" w14:paraId="31DAC23F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D.PhotoShop</w:t>
            </w:r>
          </w:p>
        </w:tc>
      </w:tr>
    </w:tbl>
    <w:p>
      <w:pPr>
        <w:sectPr>
          <w:footerReference w:type="default" r:id="rId10"/>
          <w:type w:val="nextPage"/>
          <w:pgSz w:w="16838" w:h="11906" w:orient="landscape"/>
          <w:pgMar w:top="1800" w:right="1440" w:bottom="1800" w:left="1440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925"/>
        <w:gridCol w:w="6635"/>
      </w:tblGrid>
      <w:tr w14:paraId="33B3A159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57082C9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计算机的电源切断之后，存储内容全部消失的存储器是</w:t>
            </w:r>
            <w:r>
              <w:rPr>
                <w:rFonts w:hint="eastAsia"/>
                <w:color w:val="000000"/>
              </w:rPr>
              <w:t xml:space="preserve">( ) </w:t>
            </w:r>
            <w:r>
              <w:rPr>
                <w:rFonts w:hint="eastAsia"/>
                <w:color w:val="000000"/>
              </w:rPr>
              <w:t>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85630D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软磁盘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4D9C571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只读存储器</w:t>
            </w:r>
          </w:p>
          <w:p w:rsidR="005C33A0" w14:paraId="01C5BC9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硬盘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19DFA46D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随机存储器</w:t>
            </w:r>
          </w:p>
        </w:tc>
      </w:tr>
      <w:tr w14:paraId="211CDFB9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D41A336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计算机安全中物理灾害中自然灾害不包括（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A1EF3DC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雷电</w:t>
            </w:r>
          </w:p>
          <w:p w:rsidR="005C33A0" w14:paraId="007DFCF7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地震</w:t>
            </w:r>
          </w:p>
          <w:p w:rsidR="005C33A0" w14:paraId="7C5E527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火灾</w:t>
            </w:r>
          </w:p>
          <w:p w:rsidR="005C33A0" w14:paraId="498F7F8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硬盘损坏</w:t>
            </w:r>
          </w:p>
        </w:tc>
      </w:tr>
      <w:tr w14:paraId="6E43C780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BBF891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单板开机正常，但安装显示屏后，开机便马上关机此故障原因是（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DFAD26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主电源</w:t>
            </w:r>
            <w:r>
              <w:rPr>
                <w:rFonts w:hint="eastAsia"/>
                <w:color w:val="000000"/>
              </w:rPr>
              <w:t>IC</w:t>
            </w:r>
            <w:r>
              <w:rPr>
                <w:rFonts w:hint="eastAsia"/>
                <w:color w:val="000000"/>
              </w:rPr>
              <w:t>损坏</w:t>
            </w:r>
          </w:p>
          <w:p w:rsidR="005C33A0" w14:paraId="0A66A94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主</w:t>
            </w:r>
            <w:r>
              <w:rPr>
                <w:rFonts w:hint="eastAsia"/>
                <w:color w:val="000000"/>
              </w:rPr>
              <w:t>CPU</w:t>
            </w:r>
            <w:r>
              <w:rPr>
                <w:rFonts w:hint="eastAsia"/>
                <w:color w:val="000000"/>
              </w:rPr>
              <w:t>损坏</w:t>
            </w:r>
          </w:p>
          <w:p w:rsidR="005C33A0" w14:paraId="1F7936A1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软件故障</w:t>
            </w:r>
          </w:p>
          <w:p w:rsidR="005C33A0" w14:paraId="0831818E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显示电路有漏电</w:t>
            </w:r>
          </w:p>
        </w:tc>
      </w:tr>
      <w:tr w14:paraId="5609F6E9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9496C1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安装</w:t>
            </w:r>
            <w:r>
              <w:rPr>
                <w:rFonts w:hint="eastAsia"/>
                <w:color w:val="000000"/>
              </w:rPr>
              <w:t>Windows 7</w:t>
            </w:r>
            <w:r>
              <w:rPr>
                <w:rFonts w:hint="eastAsia"/>
                <w:color w:val="000000"/>
              </w:rPr>
              <w:t>的文件系统格式为（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0C397A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必须为</w:t>
            </w:r>
            <w:r>
              <w:rPr>
                <w:rFonts w:hint="eastAsia"/>
                <w:color w:val="000000"/>
              </w:rPr>
              <w:t>FAT16</w:t>
            </w:r>
          </w:p>
          <w:p w:rsidR="005C33A0" w14:paraId="7A9E96F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必须为</w:t>
            </w:r>
            <w:r>
              <w:rPr>
                <w:rFonts w:hint="eastAsia"/>
                <w:color w:val="000000"/>
              </w:rPr>
              <w:t>FAT32 (40GB)</w:t>
            </w:r>
          </w:p>
          <w:p w:rsidR="005C33A0" w14:paraId="3112A11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必须为</w:t>
            </w:r>
            <w:r>
              <w:rPr>
                <w:rFonts w:hint="eastAsia"/>
                <w:color w:val="000000"/>
              </w:rPr>
              <w:t>NTFS</w:t>
            </w:r>
          </w:p>
          <w:p w:rsidR="005C33A0" w14:paraId="32BB49C6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D.FAT32</w:t>
            </w:r>
            <w:r>
              <w:rPr>
                <w:rFonts w:hint="eastAsia"/>
                <w:color w:val="000000"/>
              </w:rPr>
              <w:t>或</w:t>
            </w:r>
            <w:r>
              <w:rPr>
                <w:rFonts w:hint="eastAsia"/>
                <w:color w:val="000000"/>
              </w:rPr>
              <w:t>NTFS</w:t>
            </w:r>
          </w:p>
        </w:tc>
      </w:tr>
      <w:tr w14:paraId="676C3C8D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7523B82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NTFS</w:t>
            </w:r>
            <w:r>
              <w:rPr>
                <w:rFonts w:hint="eastAsia"/>
                <w:color w:val="000000"/>
              </w:rPr>
              <w:t>文件系统独有支持文件（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8C1D587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多种格式</w:t>
            </w:r>
          </w:p>
          <w:p w:rsidR="005C33A0" w14:paraId="0F2953B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加密</w:t>
            </w:r>
          </w:p>
          <w:p w:rsidR="005C33A0" w14:paraId="3F7D6BBF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安全</w:t>
            </w:r>
          </w:p>
          <w:p w:rsidR="005C33A0" w14:paraId="499B572D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没有什么区别</w:t>
            </w:r>
          </w:p>
        </w:tc>
      </w:tr>
      <w:tr w14:paraId="200CDB3E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E5BD9F2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主板诊断卡上“</w:t>
            </w:r>
            <w:r>
              <w:rPr>
                <w:rFonts w:hint="eastAsia"/>
                <w:color w:val="000000"/>
              </w:rPr>
              <w:t>CLK</w:t>
            </w:r>
            <w:r>
              <w:rPr>
                <w:rFonts w:hint="eastAsia"/>
                <w:color w:val="000000"/>
              </w:rPr>
              <w:t>”指示灯是指（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）信号。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4C4E1E4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复位</w:t>
            </w:r>
          </w:p>
          <w:p w:rsidR="005C33A0" w14:paraId="701AE4E1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时钟</w:t>
            </w:r>
          </w:p>
          <w:p w:rsidR="005C33A0" w14:paraId="52CB9202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电压</w:t>
            </w:r>
          </w:p>
          <w:p w:rsidR="005C33A0" w14:paraId="66AD43BF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频率</w:t>
            </w:r>
          </w:p>
        </w:tc>
      </w:tr>
    </w:tbl>
    <w:p>
      <w:pPr>
        <w:sectPr>
          <w:footerReference w:type="default" r:id="rId11"/>
          <w:type w:val="nextPage"/>
          <w:pgSz w:w="16838" w:h="11906" w:orient="landscape"/>
          <w:pgMar w:top="1800" w:right="1440" w:bottom="1800" w:left="1440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925"/>
        <w:gridCol w:w="6635"/>
      </w:tblGrid>
      <w:tr w14:paraId="494ED49D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8439FBC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在主板的</w:t>
            </w:r>
            <w:r>
              <w:rPr>
                <w:rFonts w:hint="eastAsia"/>
                <w:color w:val="000000"/>
              </w:rPr>
              <w:t>CPU</w:t>
            </w:r>
            <w:r>
              <w:rPr>
                <w:rFonts w:hint="eastAsia"/>
                <w:color w:val="000000"/>
              </w:rPr>
              <w:t>供电电路中</w:t>
            </w:r>
            <w:r>
              <w:rPr>
                <w:rFonts w:hint="eastAsia"/>
                <w:color w:val="000000"/>
              </w:rPr>
              <w:t>,</w:t>
            </w:r>
            <w:r>
              <w:rPr>
                <w:rFonts w:hint="eastAsia"/>
                <w:color w:val="000000"/>
              </w:rPr>
              <w:t>通常决定供电电路的性能的是（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）的性能和数量。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553AA57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滤波电容</w:t>
            </w:r>
          </w:p>
          <w:p w:rsidR="005C33A0" w14:paraId="35BAAA8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场效应管</w:t>
            </w:r>
          </w:p>
          <w:p w:rsidR="005C33A0" w14:paraId="552D4F4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电感线圈</w:t>
            </w:r>
          </w:p>
          <w:p w:rsidR="005C33A0" w14:paraId="4647BDF2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电阻</w:t>
            </w:r>
          </w:p>
        </w:tc>
      </w:tr>
      <w:tr w14:paraId="5CDDBE12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03F73D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BGA</w:t>
            </w:r>
            <w:r>
              <w:rPr>
                <w:rFonts w:hint="eastAsia"/>
                <w:color w:val="000000"/>
              </w:rPr>
              <w:t>返修工作台的作用是（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D4C9D2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拆卸和焊接</w:t>
            </w:r>
            <w:r>
              <w:rPr>
                <w:rFonts w:hint="eastAsia"/>
                <w:color w:val="000000"/>
              </w:rPr>
              <w:t xml:space="preserve">BGA     </w:t>
            </w:r>
          </w:p>
          <w:p w:rsidR="005C33A0" w14:paraId="0F36DB0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拆卸</w:t>
            </w:r>
            <w:r>
              <w:rPr>
                <w:rFonts w:hint="eastAsia"/>
                <w:color w:val="000000"/>
              </w:rPr>
              <w:t xml:space="preserve">BGA        </w:t>
            </w:r>
          </w:p>
          <w:p w:rsidR="005C33A0" w14:paraId="467D9C4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焊接</w:t>
            </w:r>
            <w:r>
              <w:rPr>
                <w:rFonts w:hint="eastAsia"/>
                <w:color w:val="000000"/>
              </w:rPr>
              <w:t xml:space="preserve">BGA       </w:t>
            </w:r>
          </w:p>
          <w:p w:rsidR="005C33A0" w14:paraId="5BE0DF27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都不可以</w:t>
            </w:r>
          </w:p>
        </w:tc>
      </w:tr>
      <w:tr w14:paraId="2F642822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1D1AFC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一般来讲，整个主板的固定螺钉不应少于（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</w:rPr>
              <w:t>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4503237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A.1</w:t>
            </w:r>
          </w:p>
          <w:p w:rsidR="005C33A0" w14:paraId="33A33D2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B.4</w:t>
            </w:r>
          </w:p>
          <w:p w:rsidR="005C33A0" w14:paraId="186EAEF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C.6</w:t>
            </w:r>
          </w:p>
          <w:p w:rsidR="005C33A0" w14:paraId="693B9F89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D.8</w:t>
            </w:r>
          </w:p>
        </w:tc>
      </w:tr>
      <w:tr w14:paraId="1834A2BE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0646044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台式机主板供电电路出现的组成方式有（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5CDE83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供电芯片</w:t>
            </w:r>
            <w:r>
              <w:rPr>
                <w:rFonts w:hint="eastAsia"/>
                <w:color w:val="000000"/>
              </w:rPr>
              <w:t>+</w:t>
            </w:r>
            <w:r>
              <w:rPr>
                <w:rFonts w:hint="eastAsia"/>
                <w:color w:val="000000"/>
              </w:rPr>
              <w:t>场效应管</w:t>
            </w:r>
            <w:r>
              <w:rPr>
                <w:rFonts w:hint="eastAsia"/>
                <w:color w:val="000000"/>
              </w:rPr>
              <w:t>+</w:t>
            </w:r>
            <w:r>
              <w:rPr>
                <w:rFonts w:hint="eastAsia"/>
                <w:color w:val="000000"/>
              </w:rPr>
              <w:t>电感</w:t>
            </w:r>
          </w:p>
          <w:p w:rsidR="005C33A0" w14:paraId="17528C2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供电芯片</w:t>
            </w:r>
            <w:r>
              <w:rPr>
                <w:rFonts w:hint="eastAsia"/>
                <w:color w:val="000000"/>
              </w:rPr>
              <w:t>+</w:t>
            </w:r>
            <w:r>
              <w:rPr>
                <w:rFonts w:hint="eastAsia"/>
                <w:color w:val="000000"/>
              </w:rPr>
              <w:t>电感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54D8806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独立出现供电芯片</w:t>
            </w:r>
          </w:p>
          <w:p w:rsidR="005C33A0" w14:paraId="10C2B208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以上都有可能</w:t>
            </w:r>
          </w:p>
        </w:tc>
      </w:tr>
      <w:tr w14:paraId="240AA7A9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6541197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台式机主板的内存是由哪个芯片管理的（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2339B0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A.PCH</w:t>
            </w:r>
            <w:r>
              <w:rPr>
                <w:rFonts w:hint="eastAsia"/>
                <w:color w:val="000000"/>
              </w:rPr>
              <w:t>芯片</w:t>
            </w:r>
          </w:p>
          <w:p w:rsidR="005C33A0" w14:paraId="20CF5F32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B.EC</w:t>
            </w:r>
            <w:r>
              <w:rPr>
                <w:rFonts w:hint="eastAsia"/>
                <w:color w:val="000000"/>
              </w:rPr>
              <w:t>芯片</w:t>
            </w:r>
          </w:p>
          <w:p w:rsidR="005C33A0" w14:paraId="4E83BA1C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C.BIOS</w:t>
            </w:r>
            <w:r>
              <w:rPr>
                <w:rFonts w:hint="eastAsia"/>
                <w:color w:val="000000"/>
              </w:rPr>
              <w:t>芯片</w:t>
            </w:r>
          </w:p>
          <w:p w:rsidR="005C33A0" w14:paraId="2E879FD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D.CPU</w:t>
            </w:r>
          </w:p>
        </w:tc>
      </w:tr>
      <w:tr w14:paraId="0ACB46E3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7CEC19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请选出不属于主板时钟电路元件（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1E62E8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A.14.318MHZ</w:t>
            </w:r>
            <w:r>
              <w:rPr>
                <w:rFonts w:hint="eastAsia"/>
                <w:color w:val="000000"/>
              </w:rPr>
              <w:t>晶振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5693B50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北桥芯片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7B93B78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时钟发生器芯片</w:t>
            </w:r>
          </w:p>
          <w:p w:rsidR="005C33A0" w14:paraId="6CF4EA3E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谐振电容</w:t>
            </w:r>
          </w:p>
        </w:tc>
      </w:tr>
    </w:tbl>
    <w:p>
      <w:pPr>
        <w:sectPr>
          <w:footerReference w:type="default" r:id="rId12"/>
          <w:type w:val="nextPage"/>
          <w:pgSz w:w="16838" w:h="11906" w:orient="landscape"/>
          <w:pgMar w:top="1800" w:right="1440" w:bottom="1800" w:left="1440" w:header="851" w:footer="992" w:gutter="0"/>
          <w:pgNumType w:start="9"/>
          <w:cols w:space="425"/>
          <w:titlePg w:val="0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925"/>
        <w:gridCol w:w="6635"/>
      </w:tblGrid>
      <w:tr w14:paraId="44BA5D45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36B1768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在焊接芯片时，热风枪风量大小由（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）决定。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E6DB95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拆卸原件面积</w:t>
            </w:r>
          </w:p>
          <w:p w:rsidR="005C33A0" w14:paraId="426B054F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拆卸原件大小</w:t>
            </w:r>
          </w:p>
          <w:p w:rsidR="005C33A0" w14:paraId="1EB779F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拆卸原件体积</w:t>
            </w:r>
          </w:p>
          <w:p w:rsidR="005C33A0" w14:paraId="7FCF09DD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以上都是</w:t>
            </w:r>
          </w:p>
        </w:tc>
      </w:tr>
      <w:tr w14:paraId="371302B5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C98EED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客户反应笔记本电脑</w:t>
            </w:r>
            <w:r>
              <w:rPr>
                <w:rFonts w:hint="eastAsia"/>
                <w:color w:val="000000"/>
              </w:rPr>
              <w:t>wifi</w:t>
            </w:r>
            <w:r>
              <w:rPr>
                <w:rFonts w:hint="eastAsia"/>
                <w:color w:val="000000"/>
              </w:rPr>
              <w:t>功能无法使用，你作为维修员第一步如何处理（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20E9E1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软件升级</w:t>
            </w:r>
          </w:p>
          <w:p w:rsidR="005C33A0" w14:paraId="15D3D437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更换新机</w:t>
            </w:r>
          </w:p>
          <w:p w:rsidR="005C33A0" w14:paraId="7A80FF1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了解情况，检查是否设置错误</w:t>
            </w:r>
          </w:p>
          <w:p w:rsidR="005C33A0" w14:paraId="41C82A7E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更换电池，看是否是低电，不正常工作</w:t>
            </w:r>
          </w:p>
        </w:tc>
      </w:tr>
      <w:tr w14:paraId="0E1DB749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F5BB8E9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）可以测量波形、频率、周期、峰峰值。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CD1B6B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示波器</w:t>
            </w:r>
            <w:r>
              <w:rPr>
                <w:rFonts w:hint="eastAsia"/>
                <w:color w:val="000000"/>
              </w:rPr>
              <w:t xml:space="preserve">            </w:t>
            </w:r>
          </w:p>
          <w:p w:rsidR="005C33A0" w14:paraId="045B258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数字万用表</w:t>
            </w:r>
            <w:r>
              <w:rPr>
                <w:rFonts w:hint="eastAsia"/>
                <w:color w:val="000000"/>
              </w:rPr>
              <w:t xml:space="preserve">        </w:t>
            </w:r>
          </w:p>
          <w:p w:rsidR="005C33A0" w14:paraId="37BB9BD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钳表</w:t>
            </w:r>
            <w:r>
              <w:rPr>
                <w:rFonts w:hint="eastAsia"/>
                <w:color w:val="000000"/>
              </w:rPr>
              <w:t xml:space="preserve">          </w:t>
            </w:r>
          </w:p>
          <w:p w:rsidR="005C33A0" w14:paraId="33563AE2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机械万用表</w:t>
            </w:r>
          </w:p>
        </w:tc>
      </w:tr>
      <w:tr w14:paraId="7FDB6A22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50D346D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在使用万用表判断电阻好坏时，将其调至（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6A1095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电流</w:t>
            </w:r>
            <w:r>
              <w:rPr>
                <w:rFonts w:hint="eastAsia"/>
                <w:color w:val="000000"/>
              </w:rPr>
              <w:t>档</w:t>
            </w:r>
          </w:p>
          <w:p w:rsidR="005C33A0" w14:paraId="6AEF72D1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欧姆</w:t>
            </w:r>
            <w:r>
              <w:rPr>
                <w:rFonts w:hint="eastAsia"/>
                <w:color w:val="000000"/>
              </w:rPr>
              <w:t>档</w:t>
            </w:r>
          </w:p>
          <w:p w:rsidR="005C33A0" w14:paraId="7F14A891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电压</w:t>
            </w:r>
            <w:r>
              <w:rPr>
                <w:rFonts w:hint="eastAsia"/>
                <w:color w:val="000000"/>
              </w:rPr>
              <w:t>档</w:t>
            </w:r>
          </w:p>
          <w:p w:rsidR="005C33A0" w14:paraId="5693D19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二极管档</w:t>
            </w:r>
          </w:p>
        </w:tc>
      </w:tr>
      <w:tr w14:paraId="07096CB0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F839EFA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示波器的一项重要指标</w:t>
            </w:r>
            <w:r>
              <w:rPr>
                <w:rFonts w:hint="eastAsia"/>
                <w:color w:val="000000"/>
              </w:rPr>
              <w:t>--</w:t>
            </w:r>
            <w:r>
              <w:rPr>
                <w:rFonts w:hint="eastAsia"/>
                <w:color w:val="000000"/>
              </w:rPr>
              <w:t>带宽指的是指示波器所能测试到的（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）的信号范围。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776A3C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频率</w:t>
            </w:r>
            <w:r>
              <w:rPr>
                <w:rFonts w:hint="eastAsia"/>
                <w:color w:val="000000"/>
              </w:rPr>
              <w:t xml:space="preserve">  </w:t>
            </w:r>
          </w:p>
          <w:p w:rsidR="005C33A0" w14:paraId="3D75E3A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电压</w:t>
            </w:r>
            <w:r>
              <w:rPr>
                <w:rFonts w:hint="eastAsia"/>
                <w:color w:val="000000"/>
              </w:rPr>
              <w:t xml:space="preserve">  </w:t>
            </w:r>
          </w:p>
          <w:p w:rsidR="005C33A0" w14:paraId="6EAB801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幅度</w:t>
            </w:r>
            <w:r>
              <w:rPr>
                <w:rFonts w:hint="eastAsia"/>
                <w:color w:val="000000"/>
              </w:rPr>
              <w:t xml:space="preserve">  </w:t>
            </w:r>
          </w:p>
          <w:p w:rsidR="005C33A0" w14:paraId="445EE1CE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电流</w:t>
            </w:r>
          </w:p>
        </w:tc>
      </w:tr>
      <w:tr w14:paraId="5885E37A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F9B4F0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笔记本显示屏的液晶体在工作时，是否发光（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43407D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不发光</w:t>
            </w:r>
          </w:p>
          <w:p w:rsidR="005C33A0" w14:paraId="6B1D17A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发光</w:t>
            </w:r>
          </w:p>
          <w:p w:rsidR="005C33A0" w14:paraId="562107A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随条件变化发光</w:t>
            </w:r>
          </w:p>
          <w:p w:rsidR="005C33A0" w14:paraId="4C2F9577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反光</w:t>
            </w:r>
          </w:p>
        </w:tc>
      </w:tr>
    </w:tbl>
    <w:p>
      <w:pPr>
        <w:sectPr>
          <w:footerReference w:type="default" r:id="rId13"/>
          <w:type w:val="nextPage"/>
          <w:pgSz w:w="16838" w:h="11906" w:orient="landscape"/>
          <w:pgMar w:top="1800" w:right="1440" w:bottom="1800" w:left="1440" w:header="851" w:footer="992" w:gutter="0"/>
          <w:pgNumType w:start="10"/>
          <w:cols w:space="425"/>
          <w:titlePg w:val="0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925"/>
        <w:gridCol w:w="6635"/>
      </w:tblGrid>
      <w:tr w14:paraId="014B6203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37492B8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笔记本供电电路中二极管</w:t>
            </w:r>
            <w:r>
              <w:rPr>
                <w:rFonts w:hint="eastAsia"/>
                <w:color w:val="000000"/>
              </w:rPr>
              <w:t>起如下</w:t>
            </w:r>
            <w:r>
              <w:rPr>
                <w:rFonts w:hint="eastAsia"/>
                <w:color w:val="000000"/>
              </w:rPr>
              <w:t>作用（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A2D56B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放大</w:t>
            </w:r>
          </w:p>
          <w:p w:rsidR="005C33A0" w14:paraId="4863807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整流</w:t>
            </w:r>
          </w:p>
          <w:p w:rsidR="005C33A0" w14:paraId="2C444FF7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滤波</w:t>
            </w:r>
          </w:p>
          <w:p w:rsidR="005C33A0" w14:paraId="53BC7E7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谐振</w:t>
            </w:r>
          </w:p>
        </w:tc>
      </w:tr>
      <w:tr w14:paraId="17CF8F04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3FBBFF7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双工制是指通信双方（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C004D6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交替使用，且任意一方在发话同时，也能收听到对方话音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22A5881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同时使用，且任意一方在发话同时，也能收听到对方话音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4361910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交替使用，且任意一方在发话同时，不能收听到对方话音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11056A66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伺时使用，且任意一方在发话同时，不能收听到对方话音</w:t>
            </w:r>
          </w:p>
        </w:tc>
      </w:tr>
      <w:tr w14:paraId="78620581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0AE5CA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三极管最大的特点是什么（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C244D9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电压放大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67C1E0D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电阻放大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13DC68E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容量放大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09B1785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电流放大和开关作用</w:t>
            </w:r>
          </w:p>
        </w:tc>
      </w:tr>
      <w:tr w14:paraId="2A652323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37A21A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电感器的单位是（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F69937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A.F    </w:t>
            </w:r>
          </w:p>
          <w:p w:rsidR="005C33A0" w14:paraId="704B95A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B.H    </w:t>
            </w:r>
          </w:p>
          <w:p w:rsidR="005C33A0" w14:paraId="1EB9C5F9" w14:textId="77777777">
            <w:pPr>
              <w:widowControl/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ascii="Calibri" w:hAnsi="Calibri" w:cs="Calibri"/>
              </w:rPr>
              <w:t>Ω</w:t>
            </w:r>
            <w:r>
              <w:rPr>
                <w:rFonts w:hint="eastAsia"/>
              </w:rPr>
              <w:t xml:space="preserve">      </w:t>
            </w:r>
          </w:p>
          <w:p w:rsidR="005C33A0" w14:paraId="57EC96E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D.</w:t>
            </w:r>
            <w:r>
              <w:rPr>
                <w:rFonts w:hint="eastAsia"/>
              </w:rPr>
              <w:t>都不正确</w:t>
            </w:r>
          </w:p>
        </w:tc>
      </w:tr>
      <w:tr w14:paraId="7065B602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501B0B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BIOS</w:t>
            </w:r>
            <w:r>
              <w:rPr>
                <w:rFonts w:hint="eastAsia"/>
                <w:color w:val="000000"/>
              </w:rPr>
              <w:t>芯片的作用不包括（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CE4018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自检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421BEE6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设点中断</w:t>
            </w:r>
          </w:p>
          <w:p w:rsidR="005C33A0" w14:paraId="449625D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病毒防御</w:t>
            </w:r>
          </w:p>
          <w:p w:rsidR="005C33A0" w14:paraId="4F36479A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初始化</w:t>
            </w:r>
          </w:p>
        </w:tc>
      </w:tr>
      <w:tr w14:paraId="34F37588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9046D7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场效应管的输入电阻（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），控制端基本上不需要（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9E8B9D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低，电压</w:t>
            </w:r>
            <w:r>
              <w:rPr>
                <w:rFonts w:hint="eastAsia"/>
                <w:color w:val="000000"/>
              </w:rPr>
              <w:t xml:space="preserve">     </w:t>
            </w:r>
          </w:p>
          <w:p w:rsidR="005C33A0" w14:paraId="402D27E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低，电流</w:t>
            </w:r>
            <w:r>
              <w:rPr>
                <w:rFonts w:hint="eastAsia"/>
                <w:color w:val="000000"/>
              </w:rPr>
              <w:t xml:space="preserve">      </w:t>
            </w:r>
          </w:p>
          <w:p w:rsidR="005C33A0" w14:paraId="1F60530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高，电压</w:t>
            </w:r>
            <w:r>
              <w:rPr>
                <w:rFonts w:hint="eastAsia"/>
                <w:color w:val="000000"/>
              </w:rPr>
              <w:t xml:space="preserve">     </w:t>
            </w:r>
          </w:p>
          <w:p w:rsidR="005C33A0" w14:paraId="4D5E47C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高，电流</w:t>
            </w:r>
          </w:p>
        </w:tc>
      </w:tr>
    </w:tbl>
    <w:p>
      <w:pPr>
        <w:sectPr>
          <w:footerReference w:type="default" r:id="rId14"/>
          <w:type w:val="nextPage"/>
          <w:pgSz w:w="16838" w:h="11906" w:orient="landscape"/>
          <w:pgMar w:top="1800" w:right="1440" w:bottom="1800" w:left="1440" w:header="851" w:footer="992" w:gutter="0"/>
          <w:pgNumType w:start="11"/>
          <w:cols w:space="425"/>
          <w:titlePg w:val="0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925"/>
        <w:gridCol w:w="6635"/>
      </w:tblGrid>
      <w:tr w14:paraId="760E71A2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AF0A1A4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在使用万用表测量</w:t>
            </w:r>
            <w:r>
              <w:rPr>
                <w:rFonts w:hint="eastAsia"/>
                <w:color w:val="000000"/>
              </w:rPr>
              <w:t>9V</w:t>
            </w:r>
            <w:r>
              <w:rPr>
                <w:rFonts w:hint="eastAsia"/>
                <w:color w:val="000000"/>
              </w:rPr>
              <w:t>直流电压应该选择那个档（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C761C77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A.V- </w:t>
            </w:r>
          </w:p>
          <w:p w:rsidR="005C33A0" w14:paraId="5A2F063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B.V</w:t>
            </w:r>
            <w:r>
              <w:rPr>
                <w:rFonts w:hint="eastAsia"/>
                <w:color w:val="000000"/>
              </w:rPr>
              <w:t>~</w:t>
            </w:r>
          </w:p>
          <w:p w:rsidR="005C33A0" w14:paraId="590EC8C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C.A-</w:t>
            </w:r>
          </w:p>
          <w:p w:rsidR="005C33A0" w14:paraId="2739F8E7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D.A~</w:t>
            </w:r>
          </w:p>
        </w:tc>
      </w:tr>
      <w:tr w14:paraId="0943D40C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32A4B24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关于素养的定义，正确的是：（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8915E2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将生产、工作、生活场所内的物品分类，并</w:t>
            </w:r>
            <w:r>
              <w:rPr>
                <w:rFonts w:hint="eastAsia"/>
                <w:color w:val="000000"/>
              </w:rPr>
              <w:t>把不要</w:t>
            </w:r>
            <w:r>
              <w:rPr>
                <w:rFonts w:hint="eastAsia"/>
                <w:color w:val="000000"/>
              </w:rPr>
              <w:t>的物品清理掉</w:t>
            </w:r>
          </w:p>
          <w:p w:rsidR="005C33A0" w14:paraId="6BD5A8E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把有用的物品按规定分类摆放好，并做好适当的标识</w:t>
            </w:r>
          </w:p>
          <w:p w:rsidR="005C33A0" w14:paraId="7EBC87B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将生产、工作、生活场所打扫得干干净净</w:t>
            </w:r>
          </w:p>
          <w:p w:rsidR="005C33A0" w14:paraId="21B0734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每个员工在遵守公司规章制度的同时，维持前面</w:t>
            </w:r>
            <w:r>
              <w:rPr>
                <w:rFonts w:hint="eastAsia"/>
                <w:color w:val="000000"/>
              </w:rPr>
              <w:t>4S</w:t>
            </w:r>
            <w:r>
              <w:rPr>
                <w:rFonts w:hint="eastAsia"/>
                <w:color w:val="000000"/>
              </w:rPr>
              <w:t>的成果，养成良好的工作习惯及积极主动的工作作风</w:t>
            </w:r>
          </w:p>
        </w:tc>
      </w:tr>
      <w:tr w14:paraId="347703B3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A2A94FF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对待</w:t>
            </w:r>
            <w:r>
              <w:rPr>
                <w:rFonts w:hint="eastAsia"/>
                <w:color w:val="000000"/>
              </w:rPr>
              <w:t>5S</w:t>
            </w:r>
            <w:r>
              <w:rPr>
                <w:rFonts w:hint="eastAsia"/>
                <w:color w:val="000000"/>
              </w:rPr>
              <w:t>的检查和批评意见，应抱着（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）的心态来执行。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EA2BCC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纯粹找碴、百般狡辩</w:t>
            </w:r>
          </w:p>
          <w:p w:rsidR="005C33A0" w14:paraId="6431C6D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应付了事、得过且过</w:t>
            </w:r>
          </w:p>
          <w:p w:rsidR="005C33A0" w14:paraId="64A6BD3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立即纠正、心存感激</w:t>
            </w:r>
          </w:p>
          <w:p w:rsidR="005C33A0" w14:paraId="6BB5B1E8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小事一桩、可做可不做</w:t>
            </w:r>
          </w:p>
        </w:tc>
      </w:tr>
      <w:tr w14:paraId="4090A3D7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4D5AB97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通常情况下，分布式</w:t>
            </w:r>
            <w:r>
              <w:rPr>
                <w:rFonts w:hint="eastAsia"/>
                <w:color w:val="000000"/>
              </w:rPr>
              <w:t xml:space="preserve"> RAM </w:t>
            </w:r>
            <w:r>
              <w:rPr>
                <w:rFonts w:hint="eastAsia"/>
                <w:color w:val="000000"/>
              </w:rPr>
              <w:t>都是（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424973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异步写，同步读</w:t>
            </w:r>
          </w:p>
          <w:p w:rsidR="005C33A0" w14:paraId="2ACA379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同步写，异步读</w:t>
            </w:r>
          </w:p>
          <w:p w:rsidR="005C33A0" w14:paraId="2AC3FD3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异步写，异步读</w:t>
            </w:r>
          </w:p>
          <w:p w:rsidR="005C33A0" w14:paraId="3BD6F563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同步写，同步读</w:t>
            </w:r>
          </w:p>
        </w:tc>
      </w:tr>
      <w:tr w14:paraId="5F9BD1A4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7EA56E3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进程中的变量赋值语句，其变量更新是（</w:t>
            </w:r>
            <w:r>
              <w:rPr>
                <w:rFonts w:hint="eastAsia"/>
                <w:color w:val="000000"/>
              </w:rPr>
              <w:t xml:space="preserve"> )</w:t>
            </w:r>
            <w:r>
              <w:rPr>
                <w:rFonts w:hint="eastAsia"/>
                <w:color w:val="000000"/>
              </w:rPr>
              <w:t>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413E58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立即完成；</w:t>
            </w:r>
          </w:p>
          <w:p w:rsidR="005C33A0" w14:paraId="4A596C8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按顺序完成；</w:t>
            </w:r>
          </w:p>
          <w:p w:rsidR="005C33A0" w14:paraId="63A5FE0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在进程的最后完成；</w:t>
            </w:r>
          </w:p>
          <w:p w:rsidR="005C33A0" w14:paraId="720FB4E6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都不对。</w:t>
            </w:r>
          </w:p>
        </w:tc>
      </w:tr>
      <w:tr w14:paraId="07102991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7C6649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造成敲盘的故障原因错误的是</w:t>
            </w:r>
            <w:r>
              <w:rPr>
                <w:rFonts w:hint="eastAsia"/>
                <w:color w:val="000000"/>
              </w:rPr>
              <w:t>( )</w:t>
            </w:r>
            <w:r>
              <w:rPr>
                <w:rFonts w:hint="eastAsia"/>
                <w:color w:val="000000"/>
              </w:rPr>
              <w:t>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10E7AF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A.MBR</w:t>
            </w:r>
            <w:r>
              <w:rPr>
                <w:rFonts w:hint="eastAsia"/>
                <w:color w:val="000000"/>
              </w:rPr>
              <w:t>损坏</w:t>
            </w:r>
          </w:p>
          <w:p w:rsidR="005C33A0" w14:paraId="738FCB2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磁头坏</w:t>
            </w:r>
          </w:p>
          <w:p w:rsidR="005C33A0" w14:paraId="6E71F301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电路板坏</w:t>
            </w:r>
          </w:p>
          <w:p w:rsidR="005C33A0" w14:paraId="24846B2B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电路板与磁头电路接触不良</w:t>
            </w:r>
          </w:p>
        </w:tc>
      </w:tr>
    </w:tbl>
    <w:p>
      <w:pPr>
        <w:sectPr>
          <w:footerReference w:type="default" r:id="rId15"/>
          <w:type w:val="nextPage"/>
          <w:pgSz w:w="16838" w:h="11906" w:orient="landscape"/>
          <w:pgMar w:top="1800" w:right="1440" w:bottom="1800" w:left="1440" w:header="851" w:footer="992" w:gutter="0"/>
          <w:pgNumType w:start="12"/>
          <w:cols w:space="425"/>
          <w:titlePg w:val="0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925"/>
        <w:gridCol w:w="6635"/>
      </w:tblGrid>
      <w:tr w14:paraId="513EEBC9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2174418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硬盘主引导记录的英文名称是（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19C0AD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A.MBR</w:t>
            </w:r>
          </w:p>
          <w:p w:rsidR="005C33A0" w14:paraId="7A587D7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B.MHR</w:t>
            </w:r>
          </w:p>
          <w:p w:rsidR="005C33A0" w14:paraId="2FD25A9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C.*R</w:t>
            </w:r>
          </w:p>
          <w:p w:rsidR="005C33A0" w14:paraId="33EAC972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D.MRB</w:t>
            </w:r>
          </w:p>
        </w:tc>
      </w:tr>
      <w:tr w14:paraId="0D504B09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5E861E5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硬盘分区表存储了硬盘的（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F00934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分区信息</w:t>
            </w:r>
          </w:p>
          <w:p w:rsidR="005C33A0" w14:paraId="041E61F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文件头</w:t>
            </w:r>
          </w:p>
          <w:p w:rsidR="005C33A0" w14:paraId="1CA0CE2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文件分区表</w:t>
            </w:r>
          </w:p>
          <w:p w:rsidR="005C33A0" w14:paraId="6011289F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以上都是</w:t>
            </w:r>
          </w:p>
        </w:tc>
      </w:tr>
      <w:tr w14:paraId="36661076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5C5B41A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以下不是硬盘接口的选项是（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3F1A185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A.IDE</w:t>
            </w:r>
            <w:r>
              <w:rPr>
                <w:rFonts w:hint="eastAsia"/>
                <w:color w:val="000000"/>
              </w:rPr>
              <w:t>接口</w:t>
            </w:r>
          </w:p>
          <w:p w:rsidR="005C33A0" w14:paraId="57CE319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B.SCSI</w:t>
            </w:r>
            <w:r>
              <w:rPr>
                <w:rFonts w:hint="eastAsia"/>
                <w:color w:val="000000"/>
              </w:rPr>
              <w:t>接口</w:t>
            </w:r>
          </w:p>
          <w:p w:rsidR="005C33A0" w14:paraId="1C51A2F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C.COM</w:t>
            </w:r>
            <w:r>
              <w:rPr>
                <w:rFonts w:hint="eastAsia"/>
                <w:color w:val="000000"/>
              </w:rPr>
              <w:t>接口</w:t>
            </w:r>
          </w:p>
          <w:p w:rsidR="005C33A0" w14:paraId="02E56BD2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D.SATA</w:t>
            </w:r>
            <w:r>
              <w:rPr>
                <w:rFonts w:hint="eastAsia"/>
                <w:color w:val="000000"/>
              </w:rPr>
              <w:t>接口</w:t>
            </w:r>
          </w:p>
        </w:tc>
      </w:tr>
      <w:tr w14:paraId="17AF114D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492490D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以下（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）不是硬盘的分区类型。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B093B74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主分区</w:t>
            </w:r>
          </w:p>
          <w:p w:rsidR="005C33A0" w14:paraId="2C3AD92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系统分区</w:t>
            </w:r>
          </w:p>
          <w:p w:rsidR="005C33A0" w14:paraId="68A8E143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逻辑分区</w:t>
            </w:r>
          </w:p>
          <w:p w:rsidR="005C33A0" w14:paraId="31D6C778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扩展分区</w:t>
            </w:r>
          </w:p>
        </w:tc>
      </w:tr>
      <w:tr w14:paraId="7595A3C1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2376E1F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使用数据恢复软件扫描分区时报冗余错误是因为（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388691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硬盘固件损坏</w:t>
            </w:r>
          </w:p>
          <w:p w:rsidR="005C33A0" w14:paraId="73354CC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硬盘索引损坏</w:t>
            </w:r>
          </w:p>
          <w:p w:rsidR="005C33A0" w14:paraId="5ED081C8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因硬盘有坏道</w:t>
            </w:r>
          </w:p>
          <w:p w:rsidR="005C33A0" w14:paraId="000FB4BF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因硬盘掉线</w:t>
            </w:r>
          </w:p>
        </w:tc>
      </w:tr>
      <w:tr w14:paraId="0C2500F9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8B80EF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盘片上有少量灰尘怎么办（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1821DCFD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用皮老虎吹</w:t>
            </w:r>
          </w:p>
          <w:p w:rsidR="005C33A0" w14:paraId="66279A8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用嘴吹</w:t>
            </w:r>
          </w:p>
          <w:p w:rsidR="005C33A0" w14:paraId="1860AF0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用棉签擦</w:t>
            </w:r>
          </w:p>
          <w:p w:rsidR="005C33A0" w14:paraId="50273B91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用手拿走</w:t>
            </w:r>
          </w:p>
        </w:tc>
      </w:tr>
    </w:tbl>
    <w:p>
      <w:pPr>
        <w:sectPr>
          <w:footerReference w:type="default" r:id="rId16"/>
          <w:type w:val="nextPage"/>
          <w:pgSz w:w="16838" w:h="11906" w:orient="landscape"/>
          <w:pgMar w:top="1800" w:right="1440" w:bottom="1800" w:left="1440" w:header="851" w:footer="992" w:gutter="0"/>
          <w:pgNumType w:start="13"/>
          <w:cols w:space="425"/>
          <w:titlePg w:val="0"/>
          <w:docGrid w:type="lines" w:linePitch="312"/>
        </w:sectPr>
      </w:pPr>
    </w:p>
    <w:tbl>
      <w:tblPr>
        <w:tblStyle w:val="TableNormal"/>
        <w:tblW w:w="13560" w:type="dxa"/>
        <w:tblInd w:w="392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/>
      </w:tblPr>
      <w:tblGrid>
        <w:gridCol w:w="6804"/>
        <w:gridCol w:w="6520"/>
        <w:gridCol w:w="236"/>
      </w:tblGrid>
      <w:tr w14:paraId="578F1751" w14:textId="77777777">
        <w:tblPrEx>
          <w:tblW w:w="13560" w:type="dxa"/>
          <w:tblInd w:w="392" w:type="dxa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gridAfter w:val="1"/>
          <w:wAfter w:w="236" w:type="dxa"/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02A2F507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磁盘的载体表面涂有一层（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），用于存储信息。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409EB33B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塑料</w:t>
            </w:r>
          </w:p>
          <w:p w:rsidR="005C33A0" w14:paraId="234EC64A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磁性材料</w:t>
            </w:r>
          </w:p>
          <w:p w:rsidR="005C33A0" w14:paraId="2019C5EC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去磁物</w:t>
            </w:r>
          </w:p>
          <w:p w:rsidR="005C33A0" w14:paraId="17CABBB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防霉物</w:t>
            </w:r>
          </w:p>
        </w:tc>
      </w:tr>
      <w:tr w14:paraId="476FCFB1" w14:textId="77777777">
        <w:tblPrEx>
          <w:tblW w:w="13560" w:type="dxa"/>
          <w:tblInd w:w="392" w:type="dxa"/>
          <w:tblLayout w:type="fixed"/>
          <w:tblLook w:val="04A0"/>
        </w:tblPrEx>
        <w:trPr>
          <w:gridAfter w:val="1"/>
          <w:wAfter w:w="236" w:type="dxa"/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77E6A19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拆卸磁盘时除</w:t>
            </w:r>
            <w:r>
              <w:rPr>
                <w:rFonts w:hint="eastAsia"/>
                <w:color w:val="000000"/>
              </w:rPr>
              <w:t>Maxtor,</w:t>
            </w:r>
            <w:r>
              <w:rPr>
                <w:rFonts w:hint="eastAsia"/>
                <w:color w:val="000000"/>
              </w:rPr>
              <w:t>应</w:t>
            </w:r>
            <w:r>
              <w:rPr>
                <w:rFonts w:hint="eastAsia"/>
                <w:color w:val="000000"/>
              </w:rPr>
              <w:t>一</w:t>
            </w:r>
            <w:r>
              <w:rPr>
                <w:rFonts w:hint="eastAsia"/>
                <w:color w:val="000000"/>
              </w:rPr>
              <w:t>边沿（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）旋转盘片，一边向外轻移磁头。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7B91B99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左方向</w:t>
            </w:r>
          </w:p>
          <w:p w:rsidR="005C33A0" w14:paraId="5364803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逆时针方向</w:t>
            </w:r>
          </w:p>
          <w:p w:rsidR="005C33A0" w14:paraId="5198A530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顺时针方向</w:t>
            </w:r>
          </w:p>
          <w:p w:rsidR="005C33A0" w14:paraId="6805F408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右方向</w:t>
            </w:r>
          </w:p>
        </w:tc>
      </w:tr>
      <w:tr w14:paraId="3C717743" w14:textId="77777777">
        <w:tblPrEx>
          <w:tblW w:w="13560" w:type="dxa"/>
          <w:tblInd w:w="392" w:type="dxa"/>
          <w:tblLayout w:type="fixed"/>
          <w:tblLook w:val="04A0"/>
        </w:tblPrEx>
        <w:trPr>
          <w:trHeight w:val="125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77F8BA6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焊接温度不宜过高、焊接时间不宜过长的元器件时</w:t>
            </w:r>
            <w:r>
              <w:rPr>
                <w:rFonts w:hint="eastAsia"/>
                <w:color w:val="000000"/>
              </w:rPr>
              <w:t>,</w:t>
            </w:r>
            <w:r>
              <w:rPr>
                <w:rFonts w:hint="eastAsia"/>
                <w:color w:val="000000"/>
              </w:rPr>
              <w:t>应选用（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）。</w:t>
            </w:r>
            <w:r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31D2AAE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A.</w:t>
            </w:r>
            <w:r>
              <w:rPr>
                <w:rFonts w:hint="eastAsia"/>
                <w:color w:val="000000"/>
              </w:rPr>
              <w:t>可调温烙铁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70FB4B12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B.</w:t>
            </w:r>
            <w:r>
              <w:rPr>
                <w:rFonts w:hint="eastAsia"/>
                <w:color w:val="000000"/>
              </w:rPr>
              <w:t>吸锡烙铁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737BE706" w14:textId="7777777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C.</w:t>
            </w:r>
            <w:r>
              <w:rPr>
                <w:rFonts w:hint="eastAsia"/>
                <w:color w:val="000000"/>
              </w:rPr>
              <w:t>汽焊烙铁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5C33A0" w14:paraId="735ACA30" w14:textId="77777777">
            <w:pPr>
              <w:widowControl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D.</w:t>
            </w:r>
            <w:r>
              <w:rPr>
                <w:rFonts w:hint="eastAsia"/>
                <w:color w:val="000000"/>
              </w:rPr>
              <w:t>恒温烙铁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7D0B7AC3" w14:textId="77777777">
            <w:pPr>
              <w:widowControl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</w:tr>
    </w:tbl>
    <w:p w:rsidR="005C33A0" w14:paraId="67F918E2" w14:textId="77777777">
      <w:pPr>
        <w:pStyle w:val="BodyTextFirstIndent2"/>
        <w:ind w:left="0" w:firstLine="0" w:leftChars="0" w:firstLineChars="0"/>
      </w:pPr>
    </w:p>
    <w:p w:rsidR="005C33A0" w14:paraId="5A3C843F" w14:textId="77777777">
      <w:pPr>
        <w:jc w:val="center"/>
        <w:rPr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>表</w:t>
      </w:r>
      <w:r>
        <w:rPr>
          <w:rFonts w:hint="eastAsia"/>
          <w:b/>
          <w:color w:val="000000"/>
          <w:sz w:val="24"/>
          <w:szCs w:val="24"/>
        </w:rPr>
        <w:t xml:space="preserve">2 </w:t>
      </w:r>
      <w:r>
        <w:rPr>
          <w:rFonts w:hint="eastAsia"/>
          <w:b/>
          <w:color w:val="000000"/>
          <w:sz w:val="24"/>
          <w:szCs w:val="24"/>
        </w:rPr>
        <w:t>多选题</w:t>
      </w:r>
    </w:p>
    <w:tbl>
      <w:tblPr>
        <w:tblStyle w:val="TableNormal"/>
        <w:tblW w:w="13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76"/>
        <w:gridCol w:w="2954"/>
        <w:gridCol w:w="3037"/>
        <w:gridCol w:w="4464"/>
      </w:tblGrid>
      <w:tr w14:paraId="349366C4" w14:textId="77777777">
        <w:tblPrEx>
          <w:tblW w:w="13331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67"/>
          <w:jc w:val="center"/>
        </w:trPr>
        <w:tc>
          <w:tcPr>
            <w:tcW w:w="2876" w:type="dxa"/>
            <w:vAlign w:val="center"/>
          </w:tcPr>
          <w:p w:rsidR="005C33A0" w14:paraId="5EAA3F2C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赛项名称</w:t>
            </w:r>
          </w:p>
        </w:tc>
        <w:tc>
          <w:tcPr>
            <w:tcW w:w="2954" w:type="dxa"/>
            <w:vAlign w:val="center"/>
          </w:tcPr>
          <w:p w:rsidR="005C33A0" w14:paraId="44467677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数字产品检测与维护</w:t>
            </w:r>
          </w:p>
        </w:tc>
        <w:tc>
          <w:tcPr>
            <w:tcW w:w="3037" w:type="dxa"/>
            <w:vAlign w:val="center"/>
          </w:tcPr>
          <w:p w:rsidR="005C33A0" w14:paraId="5E3B9A41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英语名称</w:t>
            </w:r>
          </w:p>
        </w:tc>
        <w:tc>
          <w:tcPr>
            <w:tcW w:w="4464" w:type="dxa"/>
            <w:vAlign w:val="center"/>
          </w:tcPr>
          <w:p w:rsidR="005C33A0" w14:paraId="2F99A673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Cs/>
                <w:color w:val="000000"/>
                <w:sz w:val="24"/>
                <w:szCs w:val="24"/>
              </w:rPr>
              <w:t xml:space="preserve">Digital product </w:t>
            </w: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de</w:t>
            </w:r>
            <w:r>
              <w:rPr>
                <w:rFonts w:eastAsia="仿宋"/>
                <w:bCs/>
                <w:color w:val="000000"/>
                <w:sz w:val="24"/>
                <w:szCs w:val="24"/>
              </w:rPr>
              <w:t>tection and maintenance</w:t>
            </w:r>
          </w:p>
        </w:tc>
      </w:tr>
      <w:tr w14:paraId="7B27F016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2876" w:type="dxa"/>
            <w:vAlign w:val="center"/>
          </w:tcPr>
          <w:p w:rsidR="005C33A0" w14:paraId="15DA30A4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赛项编号</w:t>
            </w:r>
          </w:p>
        </w:tc>
        <w:tc>
          <w:tcPr>
            <w:tcW w:w="2954" w:type="dxa"/>
            <w:vAlign w:val="center"/>
          </w:tcPr>
          <w:p w:rsidR="005C33A0" w14:paraId="6E88C955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/>
                <w:bCs/>
                <w:color w:val="000000"/>
                <w:sz w:val="24"/>
                <w:szCs w:val="24"/>
              </w:rPr>
              <w:t>ZZ017</w:t>
            </w:r>
          </w:p>
        </w:tc>
        <w:tc>
          <w:tcPr>
            <w:tcW w:w="3037" w:type="dxa"/>
            <w:vAlign w:val="center"/>
          </w:tcPr>
          <w:p w:rsidR="005C33A0" w14:paraId="10A0C635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归属产业</w:t>
            </w:r>
          </w:p>
        </w:tc>
        <w:tc>
          <w:tcPr>
            <w:tcW w:w="4464" w:type="dxa"/>
            <w:vAlign w:val="center"/>
          </w:tcPr>
          <w:p w:rsidR="005C33A0" w14:paraId="02E08A57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新一代信息技术</w:t>
            </w:r>
          </w:p>
        </w:tc>
      </w:tr>
      <w:tr w14:paraId="19F0318C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13331" w:type="dxa"/>
            <w:gridSpan w:val="4"/>
            <w:vAlign w:val="center"/>
          </w:tcPr>
          <w:p w:rsidR="005C33A0" w14:paraId="46327CF2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赛项组别</w:t>
            </w:r>
          </w:p>
        </w:tc>
      </w:tr>
      <w:tr w14:paraId="45906975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gridSpan w:val="2"/>
            <w:vAlign w:val="center"/>
          </w:tcPr>
          <w:p w:rsidR="005C33A0" w14:paraId="2EA99556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中职组</w:t>
            </w:r>
          </w:p>
        </w:tc>
        <w:tc>
          <w:tcPr>
            <w:tcW w:w="7501" w:type="dxa"/>
            <w:gridSpan w:val="2"/>
            <w:vAlign w:val="center"/>
          </w:tcPr>
          <w:p w:rsidR="005C33A0" w14:paraId="3AD2D70A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高职组</w:t>
            </w:r>
          </w:p>
        </w:tc>
      </w:tr>
      <w:tr w14:paraId="53E6FC28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gridSpan w:val="2"/>
            <w:vAlign w:val="center"/>
          </w:tcPr>
          <w:p w:rsidR="005C33A0" w14:paraId="502A8AA4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□学生组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教师组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52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师生同赛</w:t>
            </w:r>
          </w:p>
        </w:tc>
        <w:tc>
          <w:tcPr>
            <w:tcW w:w="7501" w:type="dxa"/>
            <w:gridSpan w:val="2"/>
            <w:vAlign w:val="center"/>
          </w:tcPr>
          <w:p w:rsidR="005C33A0" w14:paraId="0B1586F4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□学生组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□教师组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□师生同赛</w:t>
            </w:r>
          </w:p>
        </w:tc>
      </w:tr>
      <w:tr w14:paraId="1783615C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gridSpan w:val="2"/>
            <w:vAlign w:val="center"/>
          </w:tcPr>
          <w:p w:rsidR="005C33A0" w14:paraId="5F64693D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题目类型</w:t>
            </w:r>
          </w:p>
        </w:tc>
        <w:tc>
          <w:tcPr>
            <w:tcW w:w="7501" w:type="dxa"/>
            <w:gridSpan w:val="2"/>
            <w:vAlign w:val="center"/>
          </w:tcPr>
          <w:p w:rsidR="005C33A0" w14:paraId="2A2639C7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单选题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52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多选题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是非题</w:t>
            </w:r>
          </w:p>
        </w:tc>
      </w:tr>
    </w:tbl>
    <w:p>
      <w:pPr>
        <w:sectPr>
          <w:footerReference w:type="default" r:id="rId17"/>
          <w:type w:val="nextPage"/>
          <w:pgSz w:w="16838" w:h="11906" w:orient="landscape"/>
          <w:pgMar w:top="1800" w:right="1440" w:bottom="1800" w:left="1440" w:header="851" w:footer="992" w:gutter="0"/>
          <w:pgNumType w:start="14"/>
          <w:cols w:space="425"/>
          <w:titlePg w:val="0"/>
          <w:docGrid w:type="lines" w:linePitch="312"/>
        </w:sectPr>
      </w:pPr>
    </w:p>
    <w:tbl>
      <w:tblPr>
        <w:tblStyle w:val="TableNormal"/>
        <w:tblW w:w="13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46"/>
        <w:gridCol w:w="7485"/>
      </w:tblGrid>
      <w:tr w14:paraId="208BA1E0" w14:textId="77777777">
        <w:tblPrEx>
          <w:tblW w:w="13331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263AC6A3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题目内容</w:t>
            </w:r>
          </w:p>
        </w:tc>
        <w:tc>
          <w:tcPr>
            <w:tcW w:w="7465" w:type="dxa"/>
            <w:vAlign w:val="center"/>
          </w:tcPr>
          <w:p w:rsidR="005C33A0" w14:paraId="37E3283E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题目选项</w:t>
            </w:r>
          </w:p>
        </w:tc>
      </w:tr>
      <w:tr w14:paraId="3D883C33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27CDCF90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有一个分区表项的内容是</w:t>
            </w:r>
            <w:r>
              <w:rPr>
                <w:rFonts w:cs="宋体" w:hint="eastAsia"/>
                <w:color w:val="000000"/>
                <w:lang w:bidi="ar"/>
              </w:rPr>
              <w:t xml:space="preserve"> 80</w:t>
            </w:r>
            <w:r>
              <w:rPr>
                <w:rFonts w:cs="宋体" w:hint="eastAsia"/>
                <w:color w:val="000000"/>
                <w:lang w:bidi="ar"/>
              </w:rPr>
              <w:t xml:space="preserve"> 01 01</w:t>
            </w:r>
            <w:r>
              <w:rPr>
                <w:rFonts w:cs="宋体" w:hint="eastAsia"/>
                <w:color w:val="000000"/>
                <w:lang w:bidi="ar"/>
              </w:rPr>
              <w:t xml:space="preserve"> 00 0B 3F 7F 63 3F</w:t>
            </w:r>
            <w:r>
              <w:rPr>
                <w:rFonts w:cs="宋体" w:hint="eastAsia"/>
                <w:color w:val="000000"/>
                <w:lang w:bidi="ar"/>
              </w:rPr>
              <w:t xml:space="preserve"> 00 00</w:t>
            </w:r>
            <w:r>
              <w:rPr>
                <w:rFonts w:cs="宋体" w:hint="eastAsia"/>
                <w:color w:val="000000"/>
                <w:lang w:bidi="ar"/>
              </w:rPr>
              <w:t xml:space="preserve"> 00 F0 D2 16 00,</w:t>
            </w:r>
            <w:r>
              <w:rPr>
                <w:rFonts w:cs="宋体" w:hint="eastAsia"/>
                <w:color w:val="000000"/>
                <w:lang w:bidi="ar"/>
              </w:rPr>
              <w:t>由此可知（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</w:t>
            </w:r>
          </w:p>
        </w:tc>
        <w:tc>
          <w:tcPr>
            <w:tcW w:w="7465" w:type="dxa"/>
            <w:vAlign w:val="center"/>
          </w:tcPr>
          <w:p w:rsidR="005C33A0" w14:paraId="1DA0A234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该分区是活动分区</w:t>
            </w: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该区文件是</w:t>
            </w:r>
            <w:r>
              <w:rPr>
                <w:rFonts w:cs="宋体" w:hint="eastAsia"/>
                <w:color w:val="000000"/>
                <w:lang w:bidi="ar"/>
              </w:rPr>
              <w:t>NTFS</w:t>
            </w:r>
            <w:r>
              <w:rPr>
                <w:rFonts w:cs="宋体" w:hint="eastAsia"/>
                <w:color w:val="000000"/>
                <w:lang w:bidi="ar"/>
              </w:rPr>
              <w:t>格式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</w:p>
          <w:p w:rsidR="005C33A0" w14:paraId="367B6508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该分区是硬盘上的第一个分区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</w:p>
          <w:p w:rsidR="005C33A0" w14:paraId="36DFA9F7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该分区大小是</w:t>
            </w:r>
            <w:r>
              <w:rPr>
                <w:rFonts w:cs="宋体" w:hint="eastAsia"/>
                <w:color w:val="000000"/>
                <w:lang w:bidi="ar"/>
              </w:rPr>
              <w:t>0016D2F0H</w:t>
            </w:r>
          </w:p>
        </w:tc>
      </w:tr>
      <w:tr w14:paraId="742E5B5F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2E7A57B4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磁盘也有驱动程序</w:t>
            </w:r>
            <w:r>
              <w:rPr>
                <w:rFonts w:cs="宋体" w:hint="eastAsia"/>
                <w:color w:val="000000"/>
                <w:lang w:bidi="ar"/>
              </w:rPr>
              <w:t>,</w:t>
            </w:r>
            <w:r>
              <w:rPr>
                <w:rFonts w:cs="宋体" w:hint="eastAsia"/>
                <w:color w:val="000000"/>
                <w:lang w:bidi="ar"/>
              </w:rPr>
              <w:t>简称固件</w:t>
            </w:r>
            <w:r>
              <w:rPr>
                <w:rFonts w:cs="宋体" w:hint="eastAsia"/>
                <w:color w:val="000000"/>
                <w:lang w:bidi="ar"/>
              </w:rPr>
              <w:t>,</w:t>
            </w:r>
            <w:r>
              <w:rPr>
                <w:rFonts w:cs="宋体" w:hint="eastAsia"/>
                <w:color w:val="000000"/>
                <w:lang w:bidi="ar"/>
              </w:rPr>
              <w:t>通常存放在（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268372CD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零磁道</w:t>
            </w:r>
          </w:p>
          <w:p w:rsidR="005C33A0" w14:paraId="1BD7F738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负磁盘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</w:p>
          <w:p w:rsidR="005C33A0" w14:paraId="4733E387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磁盘</w:t>
            </w:r>
            <w:r>
              <w:rPr>
                <w:rFonts w:cs="宋体" w:hint="eastAsia"/>
                <w:color w:val="000000"/>
                <w:lang w:bidi="ar"/>
              </w:rPr>
              <w:t>ROM</w:t>
            </w:r>
            <w:r>
              <w:rPr>
                <w:rFonts w:cs="宋体" w:hint="eastAsia"/>
                <w:color w:val="000000"/>
                <w:lang w:bidi="ar"/>
              </w:rPr>
              <w:t>芯片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</w:p>
          <w:p w:rsidR="005C33A0" w14:paraId="2CAC971F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分区表</w:t>
            </w:r>
          </w:p>
        </w:tc>
      </w:tr>
      <w:tr w14:paraId="68128EC7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317446EB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微型计算机采用总线结构（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54D18581" w14:textId="77777777">
            <w:pPr>
              <w:widowControl/>
              <w:numPr>
                <w:ilvl w:val="0"/>
                <w:numId w:val="1"/>
              </w:numPr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提高了</w:t>
            </w:r>
            <w:r>
              <w:rPr>
                <w:rFonts w:cs="宋体" w:hint="eastAsia"/>
                <w:color w:val="000000"/>
                <w:lang w:bidi="ar"/>
              </w:rPr>
              <w:t>CPU</w:t>
            </w:r>
            <w:r>
              <w:rPr>
                <w:rFonts w:cs="宋体" w:hint="eastAsia"/>
                <w:color w:val="000000"/>
                <w:lang w:bidi="ar"/>
              </w:rPr>
              <w:t>访问外设的速度</w:t>
            </w:r>
          </w:p>
          <w:p w:rsidR="005C33A0" w14:paraId="04FB816E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可以简化系统结构</w:t>
            </w:r>
            <w:r>
              <w:rPr>
                <w:rFonts w:cs="宋体" w:hint="eastAsia"/>
                <w:color w:val="000000"/>
                <w:lang w:bidi="ar"/>
              </w:rPr>
              <w:br/>
              <w:t>C.</w:t>
            </w:r>
            <w:r>
              <w:rPr>
                <w:rFonts w:cs="宋体" w:hint="eastAsia"/>
                <w:color w:val="000000"/>
                <w:lang w:bidi="ar"/>
              </w:rPr>
              <w:t>易于系统扩展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</w:p>
          <w:p w:rsidR="005C33A0" w14:paraId="3FA10B17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使信号线的数量增加</w:t>
            </w:r>
          </w:p>
          <w:p w:rsidR="005C33A0" w14:paraId="203338B1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E.</w:t>
            </w:r>
            <w:r>
              <w:rPr>
                <w:rFonts w:cs="宋体" w:hint="eastAsia"/>
                <w:color w:val="000000"/>
                <w:lang w:bidi="ar"/>
              </w:rPr>
              <w:t>提高了系统成本</w:t>
            </w:r>
          </w:p>
        </w:tc>
      </w:tr>
      <w:tr w14:paraId="0139EE81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2AFC5624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对笔记本电脑</w:t>
            </w:r>
            <w:r>
              <w:rPr>
                <w:rFonts w:cs="宋体" w:hint="eastAsia"/>
                <w:color w:val="000000"/>
                <w:lang w:bidi="ar"/>
              </w:rPr>
              <w:t>BIOS</w:t>
            </w:r>
            <w:r>
              <w:rPr>
                <w:rFonts w:cs="宋体" w:hint="eastAsia"/>
                <w:color w:val="000000"/>
                <w:lang w:bidi="ar"/>
              </w:rPr>
              <w:t>程序进行升级的目的有（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2D81617F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解决兼容性问题</w:t>
            </w:r>
          </w:p>
          <w:p w:rsidR="005C33A0" w14:paraId="57860460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排除</w:t>
            </w:r>
            <w:r>
              <w:rPr>
                <w:rFonts w:cs="宋体" w:hint="eastAsia"/>
                <w:color w:val="000000"/>
                <w:lang w:bidi="ar"/>
              </w:rPr>
              <w:t xml:space="preserve">BUG </w:t>
            </w:r>
          </w:p>
          <w:p w:rsidR="005C33A0" w14:paraId="4B62BC67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增强功能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</w:p>
          <w:p w:rsidR="005C33A0" w14:paraId="25E299FB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提升性能</w:t>
            </w:r>
          </w:p>
        </w:tc>
      </w:tr>
      <w:tr w14:paraId="47B4DF09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267F86CF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采用中断方式工作的设备和接口有（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056372AB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并口</w:t>
            </w:r>
          </w:p>
          <w:p w:rsidR="005C33A0" w14:paraId="5332C354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键盘</w:t>
            </w:r>
          </w:p>
          <w:p w:rsidR="005C33A0" w14:paraId="5D7C4E5C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鼠标</w:t>
            </w:r>
          </w:p>
          <w:p w:rsidR="005C33A0" w14:paraId="04D703AE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硬盘</w:t>
            </w:r>
          </w:p>
        </w:tc>
      </w:tr>
      <w:tr w14:paraId="1C967A90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00DD3849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笔记本电脑</w:t>
            </w:r>
            <w:r>
              <w:rPr>
                <w:rFonts w:cs="宋体" w:hint="eastAsia"/>
                <w:color w:val="000000"/>
                <w:lang w:bidi="ar"/>
              </w:rPr>
              <w:t>VGA</w:t>
            </w:r>
            <w:r>
              <w:rPr>
                <w:rFonts w:cs="宋体" w:hint="eastAsia"/>
                <w:color w:val="000000"/>
                <w:lang w:bidi="ar"/>
              </w:rPr>
              <w:t>接口外接显示器不显示主要是（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）引起。</w:t>
            </w:r>
          </w:p>
        </w:tc>
        <w:tc>
          <w:tcPr>
            <w:tcW w:w="7465" w:type="dxa"/>
            <w:vAlign w:val="center"/>
          </w:tcPr>
          <w:p w:rsidR="005C33A0" w14:paraId="41C4FE18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接口损坏</w:t>
            </w:r>
          </w:p>
          <w:p w:rsidR="005C33A0" w14:paraId="3D54B3B0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系统损坏</w:t>
            </w:r>
          </w:p>
          <w:p w:rsidR="005C33A0" w14:paraId="757E4B7D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显卡损坏</w:t>
            </w:r>
          </w:p>
          <w:p w:rsidR="005C33A0" w14:paraId="0922F17A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主板</w:t>
            </w:r>
            <w:r>
              <w:rPr>
                <w:rFonts w:cs="宋体" w:hint="eastAsia"/>
                <w:color w:val="000000"/>
                <w:lang w:bidi="ar"/>
              </w:rPr>
              <w:t>PCH</w:t>
            </w:r>
            <w:r>
              <w:rPr>
                <w:rFonts w:cs="宋体" w:hint="eastAsia"/>
                <w:color w:val="000000"/>
                <w:lang w:bidi="ar"/>
              </w:rPr>
              <w:t>芯片损坏</w:t>
            </w:r>
          </w:p>
        </w:tc>
      </w:tr>
    </w:tbl>
    <w:p>
      <w:pPr>
        <w:sectPr>
          <w:footerReference w:type="default" r:id="rId18"/>
          <w:type w:val="nextPage"/>
          <w:pgSz w:w="16838" w:h="11906" w:orient="landscape"/>
          <w:pgMar w:top="1800" w:right="1440" w:bottom="1800" w:left="1440" w:header="851" w:footer="992" w:gutter="0"/>
          <w:pgNumType w:start="15"/>
          <w:cols w:space="425"/>
          <w:titlePg w:val="0"/>
          <w:docGrid w:type="lines" w:linePitch="312"/>
        </w:sectPr>
      </w:pPr>
    </w:p>
    <w:tbl>
      <w:tblPr>
        <w:tblStyle w:val="TableNormal"/>
        <w:tblW w:w="13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46"/>
        <w:gridCol w:w="7485"/>
      </w:tblGrid>
      <w:tr w14:paraId="0E4186D3" w14:textId="77777777">
        <w:tblPrEx>
          <w:tblW w:w="13331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53E8A45A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ATX2.0</w:t>
            </w:r>
            <w:r>
              <w:rPr>
                <w:rFonts w:cs="宋体" w:hint="eastAsia"/>
                <w:color w:val="000000"/>
                <w:lang w:bidi="ar"/>
              </w:rPr>
              <w:t>结构规格与</w:t>
            </w:r>
            <w:r>
              <w:rPr>
                <w:rFonts w:cs="宋体" w:hint="eastAsia"/>
                <w:color w:val="000000"/>
                <w:lang w:bidi="ar"/>
              </w:rPr>
              <w:t>ATX1.0</w:t>
            </w:r>
            <w:r>
              <w:rPr>
                <w:rFonts w:cs="宋体" w:hint="eastAsia"/>
                <w:color w:val="000000"/>
                <w:lang w:bidi="ar"/>
              </w:rPr>
              <w:t>的不同有（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1EF5F9D2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改变了托架的位置</w:t>
            </w:r>
          </w:p>
          <w:p w:rsidR="005C33A0" w14:paraId="5D7DC10F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对主板上的组件高度有了限制</w:t>
            </w:r>
          </w:p>
          <w:p w:rsidR="005C33A0" w14:paraId="3C643923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对主板结构进了限制</w:t>
            </w:r>
          </w:p>
          <w:p w:rsidR="005C33A0" w14:paraId="6BF0C1A3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具有了</w:t>
            </w:r>
            <w:r>
              <w:rPr>
                <w:rFonts w:cs="宋体" w:hint="eastAsia"/>
                <w:color w:val="000000"/>
                <w:lang w:bidi="ar"/>
              </w:rPr>
              <w:t>I/O</w:t>
            </w:r>
            <w:r>
              <w:rPr>
                <w:rFonts w:cs="宋体" w:hint="eastAsia"/>
                <w:color w:val="000000"/>
                <w:lang w:bidi="ar"/>
              </w:rPr>
              <w:t>后面板和</w:t>
            </w:r>
            <w:r>
              <w:rPr>
                <w:rFonts w:cs="宋体" w:hint="eastAsia"/>
                <w:color w:val="000000"/>
                <w:lang w:bidi="ar"/>
              </w:rPr>
              <w:t>I/O</w:t>
            </w:r>
            <w:r>
              <w:rPr>
                <w:rFonts w:cs="宋体" w:hint="eastAsia"/>
                <w:color w:val="000000"/>
                <w:lang w:bidi="ar"/>
              </w:rPr>
              <w:t>外壳</w:t>
            </w:r>
          </w:p>
        </w:tc>
      </w:tr>
      <w:tr w14:paraId="713AB4C5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02DE02D4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造成主板故障的主要原因有哪些（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1A1F3F02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人为造成的故障</w:t>
            </w:r>
          </w:p>
          <w:p w:rsidR="005C33A0" w14:paraId="3BC0E7DA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环境不良造成的故障</w:t>
            </w:r>
          </w:p>
          <w:p w:rsidR="005C33A0" w14:paraId="728B628B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器件质量问题造成的故障</w:t>
            </w:r>
          </w:p>
          <w:p w:rsidR="005C33A0" w14:paraId="68507238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D.CPU</w:t>
            </w:r>
            <w:r>
              <w:rPr>
                <w:rFonts w:cs="宋体" w:hint="eastAsia"/>
                <w:color w:val="000000"/>
                <w:lang w:bidi="ar"/>
              </w:rPr>
              <w:t>插座</w:t>
            </w:r>
          </w:p>
        </w:tc>
      </w:tr>
      <w:tr w14:paraId="0DCABDBA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7435CF04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在检测笔记本主板</w:t>
            </w:r>
            <w:r>
              <w:rPr>
                <w:rFonts w:cs="宋体" w:hint="eastAsia"/>
                <w:color w:val="000000"/>
                <w:lang w:bidi="ar"/>
              </w:rPr>
              <w:t>BIOS</w:t>
            </w:r>
            <w:r>
              <w:rPr>
                <w:rFonts w:cs="宋体" w:hint="eastAsia"/>
                <w:color w:val="000000"/>
                <w:lang w:bidi="ar"/>
              </w:rPr>
              <w:t>电路时，主要检测的控制信号有（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4F53CA8F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A.CS#</w:t>
            </w:r>
          </w:p>
          <w:p w:rsidR="005C33A0" w14:paraId="5C8E9E66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B.OE</w:t>
            </w:r>
            <w:r>
              <w:rPr>
                <w:rFonts w:cs="宋体" w:hint="eastAsia"/>
                <w:color w:val="000000"/>
                <w:lang w:bidi="ar"/>
              </w:rPr>
              <w:t>#</w:t>
            </w:r>
          </w:p>
          <w:p w:rsidR="005C33A0" w14:paraId="665F8FB6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C.WE#</w:t>
            </w:r>
          </w:p>
          <w:p w:rsidR="005C33A0" w14:paraId="7B191F17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D.CLK</w:t>
            </w:r>
          </w:p>
        </w:tc>
      </w:tr>
      <w:tr w14:paraId="6743C40B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35DD5287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优质的电源具有（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）认证标志。</w:t>
            </w:r>
          </w:p>
        </w:tc>
        <w:tc>
          <w:tcPr>
            <w:tcW w:w="7465" w:type="dxa"/>
            <w:vAlign w:val="center"/>
          </w:tcPr>
          <w:p w:rsidR="005C33A0" w14:paraId="06B3C33D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 xml:space="preserve">A.FCC </w:t>
            </w:r>
          </w:p>
          <w:p w:rsidR="005C33A0" w14:paraId="3955A57F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美国</w:t>
            </w:r>
            <w:r>
              <w:rPr>
                <w:rFonts w:cs="宋体" w:hint="eastAsia"/>
                <w:color w:val="000000"/>
                <w:lang w:bidi="ar"/>
              </w:rPr>
              <w:t>UR</w:t>
            </w:r>
          </w:p>
          <w:p w:rsidR="005C33A0" w14:paraId="25BAC4AB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中国长城</w:t>
            </w:r>
          </w:p>
          <w:p w:rsidR="005C33A0" w14:paraId="09178B32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D.CCC</w:t>
            </w:r>
          </w:p>
        </w:tc>
      </w:tr>
      <w:tr w14:paraId="2A6D5A28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2DC4D3C2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若要表达一个正弦交流信号必须具备三个要素，即（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72FC7352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振幅值</w:t>
            </w:r>
          </w:p>
          <w:p w:rsidR="005C33A0" w14:paraId="59E0F352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角频率</w:t>
            </w:r>
          </w:p>
          <w:p w:rsidR="005C33A0" w14:paraId="25E3653C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初相</w:t>
            </w:r>
          </w:p>
          <w:p w:rsidR="005C33A0" w14:paraId="1FAF7D79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相位</w:t>
            </w:r>
          </w:p>
        </w:tc>
      </w:tr>
      <w:tr w14:paraId="209CB8F8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40288A25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开关电源保险丝烧坏的故障有（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6E489092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桥式整流电路中的某个二级管被击穿</w:t>
            </w:r>
          </w:p>
          <w:p w:rsidR="005C33A0" w14:paraId="70DF16CA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高压滤波电解电容被击穿</w:t>
            </w:r>
            <w:r>
              <w:rPr>
                <w:rFonts w:cs="宋体" w:hint="eastAsia"/>
                <w:color w:val="000000"/>
                <w:lang w:bidi="ar"/>
              </w:rPr>
              <w:br/>
              <w:t>C.</w:t>
            </w:r>
            <w:r>
              <w:rPr>
                <w:rFonts w:cs="宋体" w:hint="eastAsia"/>
                <w:color w:val="000000"/>
                <w:lang w:bidi="ar"/>
              </w:rPr>
              <w:t>功率开关管损坏</w:t>
            </w:r>
          </w:p>
          <w:p w:rsidR="005C33A0" w14:paraId="397A36FF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某个电阻被烧毁</w:t>
            </w:r>
          </w:p>
        </w:tc>
      </w:tr>
      <w:tr w14:paraId="559E47C8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3770BDE3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晶体管在电路中可起到（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）作用。</w:t>
            </w:r>
          </w:p>
        </w:tc>
        <w:tc>
          <w:tcPr>
            <w:tcW w:w="7465" w:type="dxa"/>
            <w:vAlign w:val="center"/>
          </w:tcPr>
          <w:p w:rsidR="005C33A0" w14:paraId="7B31855A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开关</w:t>
            </w:r>
          </w:p>
          <w:p w:rsidR="005C33A0" w14:paraId="35D5D05F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放大</w:t>
            </w:r>
          </w:p>
        </w:tc>
      </w:tr>
    </w:tbl>
    <w:p>
      <w:pPr>
        <w:sectPr>
          <w:footerReference w:type="default" r:id="rId19"/>
          <w:type w:val="nextPage"/>
          <w:pgSz w:w="16838" w:h="11906" w:orient="landscape"/>
          <w:pgMar w:top="1800" w:right="1440" w:bottom="1800" w:left="1440" w:header="851" w:footer="992" w:gutter="0"/>
          <w:pgNumType w:start="16"/>
          <w:cols w:space="425"/>
          <w:titlePg w:val="0"/>
          <w:docGrid w:type="lines" w:linePitch="312"/>
        </w:sectPr>
      </w:pPr>
    </w:p>
    <w:tbl>
      <w:tblPr>
        <w:tblStyle w:val="TableNormal"/>
        <w:tblW w:w="13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46"/>
        <w:gridCol w:w="7485"/>
      </w:tblGrid>
      <w:tr w14:paraId="559E47C8" w14:textId="77777777">
        <w:tblPrEx>
          <w:tblW w:w="13331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/>
        </w:tc>
        <w:tc>
          <w:tcPr>
            <w:tcW w:w="7465" w:type="dxa"/>
            <w:vAlign w:val="center"/>
          </w:tcPr>
          <w:p w:rsidR="005C33A0" w14:paraId="66A79DF5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混频</w:t>
            </w:r>
          </w:p>
          <w:p w:rsidR="005C33A0" w14:paraId="4763AADA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整流</w:t>
            </w:r>
          </w:p>
        </w:tc>
      </w:tr>
      <w:tr w14:paraId="422AF167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3434B4A6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电容器的主要性能参数有（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65031AD8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标称容量</w:t>
            </w:r>
            <w:r>
              <w:rPr>
                <w:rFonts w:cs="宋体" w:hint="eastAsia"/>
                <w:color w:val="000000"/>
                <w:lang w:bidi="ar"/>
              </w:rPr>
              <w:t xml:space="preserve">          </w:t>
            </w:r>
          </w:p>
          <w:p w:rsidR="005C33A0" w14:paraId="4329C8CE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额定电压</w:t>
            </w:r>
            <w:r>
              <w:rPr>
                <w:rFonts w:cs="宋体" w:hint="eastAsia"/>
                <w:color w:val="000000"/>
                <w:lang w:bidi="ar"/>
              </w:rPr>
              <w:t xml:space="preserve">        </w:t>
            </w:r>
          </w:p>
          <w:p w:rsidR="005C33A0" w14:paraId="350955BD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额定电流</w:t>
            </w:r>
            <w:r>
              <w:rPr>
                <w:rFonts w:cs="宋体" w:hint="eastAsia"/>
                <w:color w:val="000000"/>
                <w:lang w:bidi="ar"/>
              </w:rPr>
              <w:t xml:space="preserve">             </w:t>
            </w:r>
            <w:r>
              <w:rPr>
                <w:rFonts w:cs="宋体" w:hint="eastAsia"/>
                <w:color w:val="000000"/>
                <w:lang w:bidi="ar"/>
              </w:rPr>
              <w:br/>
              <w:t>D.</w:t>
            </w:r>
            <w:r>
              <w:rPr>
                <w:rFonts w:cs="宋体" w:hint="eastAsia"/>
                <w:color w:val="000000"/>
                <w:lang w:bidi="ar"/>
              </w:rPr>
              <w:t>允许误差</w:t>
            </w:r>
          </w:p>
        </w:tc>
      </w:tr>
      <w:tr w14:paraId="5519DFD3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047BC9AC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笔记本电脑触摸板不能使用需检查（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1BF48961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A.BIOS</w:t>
            </w:r>
            <w:r>
              <w:rPr>
                <w:rFonts w:cs="宋体" w:hint="eastAsia"/>
                <w:color w:val="000000"/>
                <w:lang w:bidi="ar"/>
              </w:rPr>
              <w:t>设置</w:t>
            </w:r>
          </w:p>
          <w:p w:rsidR="005C33A0" w14:paraId="0F470311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触摸板排线</w:t>
            </w:r>
            <w:r>
              <w:rPr>
                <w:rFonts w:cs="宋体" w:hint="eastAsia"/>
                <w:color w:val="000000"/>
                <w:lang w:bidi="ar"/>
              </w:rPr>
              <w:t>是否插好</w:t>
            </w:r>
          </w:p>
          <w:p w:rsidR="005C33A0" w14:paraId="324D58D3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C.CPU</w:t>
            </w:r>
            <w:r>
              <w:rPr>
                <w:rFonts w:cs="宋体" w:hint="eastAsia"/>
                <w:color w:val="000000"/>
                <w:lang w:bidi="ar"/>
              </w:rPr>
              <w:t>问题</w:t>
            </w:r>
          </w:p>
          <w:p w:rsidR="005C33A0" w14:paraId="5C557297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内存问题</w:t>
            </w:r>
          </w:p>
        </w:tc>
      </w:tr>
      <w:tr w14:paraId="6D6033A9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5CAC7ABE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笔记本电池激活的基本原则是（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5FEDA3BD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充放电时电流一定不要过小</w:t>
            </w:r>
          </w:p>
          <w:p w:rsidR="005C33A0" w14:paraId="3AAF65E6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没有任何要求</w:t>
            </w:r>
          </w:p>
          <w:p w:rsidR="005C33A0" w14:paraId="75E4F308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低电压、低电流</w:t>
            </w:r>
          </w:p>
          <w:p w:rsidR="005C33A0" w14:paraId="6B4C68DF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尽量要充满、</w:t>
            </w:r>
            <w:r>
              <w:rPr>
                <w:rFonts w:cs="宋体" w:hint="eastAsia"/>
                <w:color w:val="000000"/>
                <w:lang w:bidi="ar"/>
              </w:rPr>
              <w:t>放完全</w:t>
            </w:r>
          </w:p>
        </w:tc>
      </w:tr>
      <w:tr w14:paraId="24EE33B1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1EAAD5F4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ATX</w:t>
            </w:r>
            <w:r>
              <w:rPr>
                <w:rFonts w:cs="宋体" w:hint="eastAsia"/>
                <w:color w:val="000000"/>
                <w:lang w:bidi="ar"/>
              </w:rPr>
              <w:t>电源处于自动保护状态的条件有哪些（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1ADEB959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A.+5V</w:t>
            </w:r>
            <w:r>
              <w:rPr>
                <w:rFonts w:cs="宋体" w:hint="eastAsia"/>
                <w:color w:val="000000"/>
                <w:lang w:bidi="ar"/>
              </w:rPr>
              <w:t>电压输出空载或负载电流过小</w:t>
            </w:r>
          </w:p>
          <w:p w:rsidR="005C33A0" w14:paraId="6D795EA6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四组输出电压有一组以上发生故障或对应负载过重</w:t>
            </w:r>
          </w:p>
          <w:p w:rsidR="005C33A0" w14:paraId="643105E8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电源电压过低（一般小于</w:t>
            </w:r>
            <w:r>
              <w:rPr>
                <w:rFonts w:cs="宋体" w:hint="eastAsia"/>
                <w:color w:val="000000"/>
                <w:lang w:bidi="ar"/>
              </w:rPr>
              <w:t>150V</w:t>
            </w:r>
            <w:r>
              <w:rPr>
                <w:rFonts w:cs="宋体" w:hint="eastAsia"/>
                <w:color w:val="000000"/>
                <w:lang w:bidi="ar"/>
              </w:rPr>
              <w:t>）</w:t>
            </w:r>
          </w:p>
          <w:p w:rsidR="005C33A0" w14:paraId="47BC7C02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检测或保护电路故障</w:t>
            </w:r>
          </w:p>
        </w:tc>
      </w:tr>
      <w:tr w14:paraId="57B80AB9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6141D468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开机电路中，常见故障现象包括那些呢（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357E8215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主板无法加电</w:t>
            </w:r>
          </w:p>
          <w:p w:rsidR="005C33A0" w14:paraId="51513379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开机后，过几秒就自动关机</w:t>
            </w:r>
          </w:p>
          <w:p w:rsidR="005C33A0" w14:paraId="33308C9D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无法开机</w:t>
            </w:r>
          </w:p>
          <w:p w:rsidR="005C33A0" w14:paraId="688F2CD6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无法关机</w:t>
            </w:r>
          </w:p>
        </w:tc>
      </w:tr>
      <w:tr w14:paraId="325EBE3D" w14:textId="77777777">
        <w:tblPrEx>
          <w:tblW w:w="1333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4A803426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MBR</w:t>
            </w:r>
            <w:r>
              <w:rPr>
                <w:rFonts w:cs="宋体" w:hint="eastAsia"/>
                <w:color w:val="000000"/>
                <w:lang w:bidi="ar"/>
              </w:rPr>
              <w:t>分为（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）三个部分。</w:t>
            </w:r>
          </w:p>
        </w:tc>
        <w:tc>
          <w:tcPr>
            <w:tcW w:w="7465" w:type="dxa"/>
            <w:vAlign w:val="center"/>
          </w:tcPr>
          <w:p w:rsidR="005C33A0" w14:paraId="335D6096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主引导记录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</w:p>
          <w:p w:rsidR="005C33A0" w14:paraId="204F189C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分区表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</w:p>
          <w:p w:rsidR="005C33A0" w14:paraId="156FE267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结束位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</w:p>
          <w:p w:rsidR="005C33A0" w14:paraId="004D5912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记录类</w:t>
            </w:r>
          </w:p>
        </w:tc>
      </w:tr>
    </w:tbl>
    <w:p>
      <w:pPr>
        <w:sectPr>
          <w:footerReference w:type="default" r:id="rId20"/>
          <w:type w:val="nextPage"/>
          <w:pgSz w:w="16838" w:h="11906" w:orient="landscape"/>
          <w:pgMar w:top="1800" w:right="1440" w:bottom="1800" w:left="1440" w:header="851" w:footer="992" w:gutter="0"/>
          <w:pgNumType w:start="17"/>
          <w:cols w:space="425"/>
          <w:titlePg w:val="0"/>
          <w:docGrid w:type="lines" w:linePitch="312"/>
        </w:sectPr>
      </w:pPr>
    </w:p>
    <w:tbl>
      <w:tblPr>
        <w:tblStyle w:val="TableNormal"/>
        <w:tblW w:w="13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46"/>
        <w:gridCol w:w="7485"/>
      </w:tblGrid>
      <w:tr w14:paraId="7B7EC32A" w14:textId="77777777">
        <w:tblPrEx>
          <w:tblW w:w="13331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67"/>
          <w:jc w:val="center"/>
        </w:trPr>
        <w:tc>
          <w:tcPr>
            <w:tcW w:w="5830" w:type="dxa"/>
            <w:vAlign w:val="center"/>
          </w:tcPr>
          <w:p w:rsidR="005C33A0" w14:paraId="77B4F490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笔记本计算机适配器选购时主要考虑的因素有（</w:t>
            </w:r>
            <w:r>
              <w:rPr>
                <w:rFonts w:cs="宋体" w:hint="eastAsia"/>
                <w:color w:val="000000"/>
                <w:lang w:bidi="ar"/>
              </w:rPr>
              <w:t xml:space="preserve"> </w:t>
            </w:r>
            <w:r>
              <w:rPr>
                <w:rFonts w:cs="宋体" w:hint="eastAsia"/>
                <w:color w:val="000000"/>
                <w:lang w:bidi="ar"/>
              </w:rPr>
              <w:t>）。</w:t>
            </w:r>
          </w:p>
        </w:tc>
        <w:tc>
          <w:tcPr>
            <w:tcW w:w="7465" w:type="dxa"/>
            <w:vAlign w:val="center"/>
          </w:tcPr>
          <w:p w:rsidR="005C33A0" w14:paraId="74172EB2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A.</w:t>
            </w:r>
            <w:r>
              <w:rPr>
                <w:rFonts w:cs="宋体" w:hint="eastAsia"/>
                <w:color w:val="000000"/>
                <w:lang w:bidi="ar"/>
              </w:rPr>
              <w:t>输入电压</w:t>
            </w:r>
          </w:p>
          <w:p w:rsidR="005C33A0" w14:paraId="38676291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B.</w:t>
            </w:r>
            <w:r>
              <w:rPr>
                <w:rFonts w:cs="宋体" w:hint="eastAsia"/>
                <w:color w:val="000000"/>
                <w:lang w:bidi="ar"/>
              </w:rPr>
              <w:t>输出电压</w:t>
            </w:r>
          </w:p>
          <w:p w:rsidR="005C33A0" w14:paraId="713D30E9" w14:textId="77777777">
            <w:pPr>
              <w:widowControl/>
              <w:textAlignment w:val="center"/>
              <w:rPr>
                <w:rFonts w:cs="宋体"/>
                <w:color w:val="000000"/>
                <w:lang w:bidi="ar"/>
              </w:rPr>
            </w:pPr>
            <w:r>
              <w:rPr>
                <w:rFonts w:cs="宋体" w:hint="eastAsia"/>
                <w:color w:val="000000"/>
                <w:lang w:bidi="ar"/>
              </w:rPr>
              <w:t>C.</w:t>
            </w:r>
            <w:r>
              <w:rPr>
                <w:rFonts w:cs="宋体" w:hint="eastAsia"/>
                <w:color w:val="000000"/>
                <w:lang w:bidi="ar"/>
              </w:rPr>
              <w:t>接口外形</w:t>
            </w:r>
          </w:p>
          <w:p w:rsidR="005C33A0" w14:paraId="538A4B7C" w14:textId="77777777">
            <w:pPr>
              <w:widowControl/>
              <w:textAlignment w:val="center"/>
              <w:rPr>
                <w:b/>
                <w:color w:val="000000"/>
              </w:rPr>
            </w:pPr>
            <w:r>
              <w:rPr>
                <w:rFonts w:cs="宋体" w:hint="eastAsia"/>
                <w:color w:val="000000"/>
                <w:lang w:bidi="ar"/>
              </w:rPr>
              <w:t>D.</w:t>
            </w:r>
            <w:r>
              <w:rPr>
                <w:rFonts w:cs="宋体" w:hint="eastAsia"/>
                <w:color w:val="000000"/>
                <w:lang w:bidi="ar"/>
              </w:rPr>
              <w:t>输出电流</w:t>
            </w:r>
          </w:p>
        </w:tc>
      </w:tr>
    </w:tbl>
    <w:p w:rsidR="005C33A0" w14:paraId="49120A68" w14:textId="77777777">
      <w:pPr>
        <w:rPr>
          <w:b/>
          <w:color w:val="000000"/>
          <w:sz w:val="24"/>
          <w:szCs w:val="24"/>
        </w:rPr>
      </w:pPr>
    </w:p>
    <w:p w:rsidR="005C33A0" w14:paraId="54262434" w14:textId="77777777">
      <w:pPr>
        <w:pStyle w:val="BodyTextFirstIndent2"/>
        <w:ind w:left="0" w:firstLine="0" w:leftChars="0" w:firstLineChars="0"/>
      </w:pPr>
    </w:p>
    <w:p w:rsidR="005C33A0" w14:paraId="5647B25C" w14:textId="77777777">
      <w:pPr>
        <w:jc w:val="center"/>
        <w:rPr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>表</w:t>
      </w:r>
      <w:r>
        <w:rPr>
          <w:rFonts w:hint="eastAsia"/>
          <w:b/>
          <w:color w:val="000000"/>
          <w:sz w:val="24"/>
          <w:szCs w:val="24"/>
        </w:rPr>
        <w:t xml:space="preserve">3 </w:t>
      </w:r>
      <w:r>
        <w:rPr>
          <w:rFonts w:hint="eastAsia"/>
          <w:b/>
          <w:color w:val="000000"/>
          <w:sz w:val="24"/>
          <w:szCs w:val="24"/>
        </w:rPr>
        <w:t>是非题</w:t>
      </w:r>
    </w:p>
    <w:tbl>
      <w:tblPr>
        <w:tblStyle w:val="TableNormal"/>
        <w:tblW w:w="13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3"/>
        <w:gridCol w:w="3625"/>
        <w:gridCol w:w="2571"/>
        <w:gridCol w:w="3693"/>
      </w:tblGrid>
      <w:tr w14:paraId="6991173A" w14:textId="77777777">
        <w:tblPrEx>
          <w:tblW w:w="1331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67"/>
          <w:jc w:val="center"/>
        </w:trPr>
        <w:tc>
          <w:tcPr>
            <w:tcW w:w="3423" w:type="dxa"/>
            <w:vAlign w:val="center"/>
          </w:tcPr>
          <w:p w:rsidR="005C33A0" w14:paraId="17925A9A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赛项名称</w:t>
            </w:r>
          </w:p>
        </w:tc>
        <w:tc>
          <w:tcPr>
            <w:tcW w:w="3625" w:type="dxa"/>
            <w:vAlign w:val="center"/>
          </w:tcPr>
          <w:p w:rsidR="005C33A0" w14:paraId="64AA7DFD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数字产品检测与维护</w:t>
            </w:r>
          </w:p>
        </w:tc>
        <w:tc>
          <w:tcPr>
            <w:tcW w:w="2571" w:type="dxa"/>
            <w:vAlign w:val="center"/>
          </w:tcPr>
          <w:p w:rsidR="005C33A0" w14:paraId="7BB04E04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英语名称</w:t>
            </w:r>
          </w:p>
        </w:tc>
        <w:tc>
          <w:tcPr>
            <w:tcW w:w="3693" w:type="dxa"/>
            <w:vAlign w:val="center"/>
          </w:tcPr>
          <w:p w:rsidR="005C33A0" w14:paraId="35ADDA01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Cs/>
                <w:color w:val="000000"/>
                <w:sz w:val="24"/>
                <w:szCs w:val="24"/>
              </w:rPr>
              <w:t xml:space="preserve">Digital product </w:t>
            </w: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de</w:t>
            </w:r>
            <w:r>
              <w:rPr>
                <w:rFonts w:eastAsia="仿宋"/>
                <w:bCs/>
                <w:color w:val="000000"/>
                <w:sz w:val="24"/>
                <w:szCs w:val="24"/>
              </w:rPr>
              <w:t>tection and maintenance</w:t>
            </w:r>
          </w:p>
        </w:tc>
      </w:tr>
      <w:tr w14:paraId="2B75F2B9" w14:textId="77777777">
        <w:tblPrEx>
          <w:tblW w:w="13312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3423" w:type="dxa"/>
            <w:vAlign w:val="center"/>
          </w:tcPr>
          <w:p w:rsidR="005C33A0" w14:paraId="7E34F51E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赛项编号</w:t>
            </w:r>
          </w:p>
        </w:tc>
        <w:tc>
          <w:tcPr>
            <w:tcW w:w="3625" w:type="dxa"/>
            <w:vAlign w:val="center"/>
          </w:tcPr>
          <w:p w:rsidR="005C33A0" w14:paraId="50AC7310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/>
                <w:bCs/>
                <w:color w:val="000000"/>
                <w:sz w:val="24"/>
                <w:szCs w:val="24"/>
              </w:rPr>
              <w:t>ZZ017</w:t>
            </w:r>
          </w:p>
        </w:tc>
        <w:tc>
          <w:tcPr>
            <w:tcW w:w="2571" w:type="dxa"/>
            <w:vAlign w:val="center"/>
          </w:tcPr>
          <w:p w:rsidR="005C33A0" w14:paraId="02C70DB3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归属产业</w:t>
            </w:r>
          </w:p>
        </w:tc>
        <w:tc>
          <w:tcPr>
            <w:tcW w:w="3693" w:type="dxa"/>
            <w:vAlign w:val="center"/>
          </w:tcPr>
          <w:p w:rsidR="005C33A0" w14:paraId="29653A2F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新一代信息技术</w:t>
            </w:r>
          </w:p>
        </w:tc>
      </w:tr>
      <w:tr w14:paraId="3B5F7B05" w14:textId="77777777">
        <w:tblPrEx>
          <w:tblW w:w="13312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13312" w:type="dxa"/>
            <w:gridSpan w:val="4"/>
            <w:vAlign w:val="center"/>
          </w:tcPr>
          <w:p w:rsidR="005C33A0" w14:paraId="66ED5EEC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赛项组别</w:t>
            </w:r>
          </w:p>
        </w:tc>
      </w:tr>
      <w:tr w14:paraId="14750729" w14:textId="77777777">
        <w:tblPrEx>
          <w:tblW w:w="13312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7048" w:type="dxa"/>
            <w:gridSpan w:val="2"/>
            <w:vAlign w:val="center"/>
          </w:tcPr>
          <w:p w:rsidR="005C33A0" w14:paraId="58FF4F3F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中职组</w:t>
            </w:r>
          </w:p>
        </w:tc>
        <w:tc>
          <w:tcPr>
            <w:tcW w:w="6264" w:type="dxa"/>
            <w:gridSpan w:val="2"/>
            <w:vAlign w:val="center"/>
          </w:tcPr>
          <w:p w:rsidR="005C33A0" w14:paraId="55901B52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高职组</w:t>
            </w:r>
          </w:p>
        </w:tc>
      </w:tr>
      <w:tr w14:paraId="2864984E" w14:textId="77777777">
        <w:tblPrEx>
          <w:tblW w:w="13312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7048" w:type="dxa"/>
            <w:gridSpan w:val="2"/>
            <w:vAlign w:val="center"/>
          </w:tcPr>
          <w:p w:rsidR="005C33A0" w14:paraId="68A078B9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□学生组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教师组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Wingdings 2" w:eastAsia="仿宋" w:hAnsi="Wingdings 2"/>
                <w:b/>
                <w:color w:val="000000"/>
                <w:sz w:val="24"/>
                <w:szCs w:val="24"/>
              </w:rPr>
              <w:sym w:font="Wingdings 2" w:char="F052"/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师生同赛</w:t>
            </w:r>
          </w:p>
        </w:tc>
        <w:tc>
          <w:tcPr>
            <w:tcW w:w="6264" w:type="dxa"/>
            <w:gridSpan w:val="2"/>
            <w:vAlign w:val="center"/>
          </w:tcPr>
          <w:p w:rsidR="005C33A0" w14:paraId="6F444053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□学生组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□教师组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□师生同赛</w:t>
            </w:r>
          </w:p>
        </w:tc>
      </w:tr>
      <w:tr w14:paraId="22C90813" w14:textId="77777777">
        <w:tblPrEx>
          <w:tblW w:w="13312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7048" w:type="dxa"/>
            <w:gridSpan w:val="2"/>
            <w:vAlign w:val="center"/>
          </w:tcPr>
          <w:p w:rsidR="005C33A0" w14:paraId="3633AE65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赛项名称</w:t>
            </w:r>
          </w:p>
        </w:tc>
        <w:tc>
          <w:tcPr>
            <w:tcW w:w="6264" w:type="dxa"/>
            <w:gridSpan w:val="2"/>
            <w:vAlign w:val="center"/>
          </w:tcPr>
          <w:p w:rsidR="005C33A0" w14:paraId="77B62C29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数字产品检测与维护</w:t>
            </w:r>
          </w:p>
        </w:tc>
      </w:tr>
      <w:tr w14:paraId="71FAB6E4" w14:textId="77777777">
        <w:tblPrEx>
          <w:tblW w:w="13312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13312" w:type="dxa"/>
            <w:gridSpan w:val="4"/>
            <w:vAlign w:val="center"/>
          </w:tcPr>
          <w:p w:rsidR="005C33A0" w14:paraId="15477907" w14:textId="77777777">
            <w:pPr>
              <w:pStyle w:val="BodyTextFirstIndent2"/>
              <w:adjustRightInd w:val="0"/>
              <w:snapToGrid w:val="0"/>
              <w:spacing w:after="0"/>
              <w:ind w:left="0" w:firstLine="0" w:leftChars="0" w:firstLineChars="0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b/>
                <w:color w:val="000000"/>
                <w:sz w:val="24"/>
                <w:szCs w:val="24"/>
              </w:rPr>
              <w:t>题目内容</w:t>
            </w:r>
          </w:p>
        </w:tc>
      </w:tr>
      <w:tr w14:paraId="57ECB624" w14:textId="77777777">
        <w:tblPrEx>
          <w:tblW w:w="13312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630"/>
          <w:jc w:val="center"/>
        </w:trPr>
        <w:tc>
          <w:tcPr>
            <w:tcW w:w="1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3A472F41" w14:textId="77777777"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硬盘使用数据恢复软件打开时报部分扇区出现冗余错误，此种情况说明硬盘一定存在坏道。</w:t>
            </w:r>
          </w:p>
        </w:tc>
      </w:tr>
      <w:tr w14:paraId="3BF28CE5" w14:textId="77777777">
        <w:tblPrEx>
          <w:tblW w:w="13312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630"/>
          <w:jc w:val="center"/>
        </w:trPr>
        <w:tc>
          <w:tcPr>
            <w:tcW w:w="1331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2F1461A4" w14:textId="77777777"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硬盘非常怕震动不管电源是否打开，只要硬盘受到震动，多少会造成一定的数据损失。</w:t>
            </w:r>
          </w:p>
        </w:tc>
      </w:tr>
      <w:tr w14:paraId="13A360F8" w14:textId="77777777">
        <w:tblPrEx>
          <w:tblW w:w="13312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Look w:val="04A0"/>
        </w:tblPrEx>
        <w:trPr>
          <w:trHeight w:val="630"/>
          <w:jc w:val="center"/>
        </w:trPr>
        <w:tc>
          <w:tcPr>
            <w:tcW w:w="1331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3A0" w14:paraId="63140F7F" w14:textId="77777777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文件的大小用字节表示，在存储的时候也以字节为分配单元。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https://d.book118.com/807200104046006040</w:t>
        </w:r>
      </w:hyperlink>
    </w:p>
    <w:p/>
    <w:sectPr>
      <w:footerReference w:type="default" r:id="rId22"/>
      <w:type w:val="nextPage"/>
      <w:pgSz w:w="16838" w:h="11906" w:orient="landscape"/>
      <w:pgMar w:top="1800" w:right="1440" w:bottom="1800" w:left="1440" w:header="851" w:footer="992" w:gutter="0"/>
      <w:pgNumType w:start="1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unknown">
    <w:altName w:val="Cambria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70078710"/>
      <w:richText/>
    </w:sdtPr>
    <w:sdtContent>
      <w:sdt>
        <w:sdtPr>
          <w:id w:val="1728636285"/>
          <w:richText/>
        </w:sdtPr>
        <w:sdtContent>
          <w:p w:rsidR="005C33A0" w14:paraId="782344B2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paraId="7C0F6B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931197396"/>
      <w:richText/>
    </w:sdtPr>
    <w:sdtContent>
      <w:sdt>
        <w:sdtPr>
          <w:id w:val="1061441721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373636237"/>
      <w:richText/>
    </w:sdtPr>
    <w:sdtContent>
      <w:sdt>
        <w:sdtPr>
          <w:id w:val="1328684688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667131412"/>
      <w:richText/>
    </w:sdtPr>
    <w:sdtContent>
      <w:sdt>
        <w:sdtPr>
          <w:id w:val="1574776732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207228007"/>
      <w:richText/>
    </w:sdtPr>
    <w:sdtContent>
      <w:sdt>
        <w:sdtPr>
          <w:id w:val="809912632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584826514"/>
      <w:richText/>
    </w:sdtPr>
    <w:sdtContent>
      <w:sdt>
        <w:sdtPr>
          <w:id w:val="1850088482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2073306519"/>
      <w:richText/>
    </w:sdtPr>
    <w:sdtContent>
      <w:sdt>
        <w:sdtPr>
          <w:id w:val="1036596259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913513931"/>
      <w:richText/>
    </w:sdtPr>
    <w:sdtContent>
      <w:sdt>
        <w:sdtPr>
          <w:id w:val="2104498903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570998158"/>
      <w:richText/>
    </w:sdtPr>
    <w:sdtContent>
      <w:sdt>
        <w:sdtPr>
          <w:id w:val="1950703587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2125934860"/>
      <w:richText/>
    </w:sdtPr>
    <w:sdtContent>
      <w:sdt>
        <w:sdtPr>
          <w:id w:val="2078179842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463878959"/>
      <w:richText/>
    </w:sdtPr>
    <w:sdtContent>
      <w:sdt>
        <w:sdtPr>
          <w:id w:val="152338303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284874643"/>
      <w:richText/>
    </w:sdtPr>
    <w:sdtContent>
      <w:sdt>
        <w:sdtPr>
          <w:id w:val="1852822342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2063178530"/>
      <w:richText/>
    </w:sdtPr>
    <w:sdtContent>
      <w:sdt>
        <w:sdtPr>
          <w:id w:val="261507703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425957336"/>
      <w:richText/>
    </w:sdtPr>
    <w:sdtContent>
      <w:sdt>
        <w:sdtPr>
          <w:id w:val="1797586350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86541915"/>
      <w:richText/>
    </w:sdtPr>
    <w:sdtContent>
      <w:sdt>
        <w:sdtPr>
          <w:id w:val="1571108363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755103095"/>
      <w:richText/>
    </w:sdtPr>
    <w:sdtContent>
      <w:sdt>
        <w:sdtPr>
          <w:id w:val="1787626725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864672482"/>
      <w:richText/>
    </w:sdtPr>
    <w:sdtContent>
      <w:sdt>
        <w:sdtPr>
          <w:id w:val="963018112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70853499"/>
      <w:richText/>
    </w:sdtPr>
    <w:sdtContent>
      <w:sdt>
        <w:sdtPr>
          <w:id w:val="1547787698"/>
          <w:richText/>
        </w:sdtPr>
        <w:sdtContent>
          <w:p w:rsidR="005C33A0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C33A0" w14:textId="7777777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B89E4685"/>
    <w:multiLevelType w:val="singleLevel"/>
    <w:tmpl w:val="B89E4685"/>
    <w:lvl w:ilvl="0">
      <w:start w:val="1"/>
      <w:numFmt w:val="decimal"/>
      <w:suff w:val="space"/>
      <w:lvlText w:val="%1."/>
      <w:lvlJc w:val="left"/>
    </w:lvl>
  </w:abstractNum>
  <w:abstractNum w:abstractNumId="1">
    <w:nsid w:val="EBF9CC4A"/>
    <w:multiLevelType w:val="singleLevel"/>
    <w:tmpl w:val="EBF9CC4A"/>
    <w:lvl w:ilvl="0">
      <w:start w:val="1"/>
      <w:numFmt w:val="decimal"/>
      <w:suff w:val="space"/>
      <w:lvlText w:val="%1."/>
      <w:lvlJc w:val="left"/>
    </w:lvl>
  </w:abstractNum>
  <w:abstractNum w:abstractNumId="2">
    <w:nsid w:val="F21061F2"/>
    <w:multiLevelType w:val="singleLevel"/>
    <w:tmpl w:val="F21061F2"/>
    <w:lvl w:ilvl="0">
      <w:start w:val="1"/>
      <w:numFmt w:val="decimal"/>
      <w:suff w:val="space"/>
      <w:lvlText w:val="%1."/>
      <w:lvlJc w:val="left"/>
    </w:lvl>
  </w:abstractNum>
  <w:abstractNum w:abstractNumId="3">
    <w:nsid w:val="2BB7F6EA"/>
    <w:multiLevelType w:val="singleLevel"/>
    <w:tmpl w:val="2BB7F6EA"/>
    <w:lvl w:ilvl="0">
      <w:start w:val="1"/>
      <w:numFmt w:val="decimal"/>
      <w:suff w:val="space"/>
      <w:lvlText w:val="%1."/>
      <w:lvlJc w:val="left"/>
    </w:lvl>
  </w:abstractNum>
  <w:abstractNum w:abstractNumId="4">
    <w:nsid w:val="5B3010A9"/>
    <w:multiLevelType w:val="singleLevel"/>
    <w:tmpl w:val="5B3010A9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 w16cid:durableId="2053070590">
    <w:abstractNumId w:val="4"/>
  </w:num>
  <w:num w:numId="2" w16cid:durableId="630134786">
    <w:abstractNumId w:val="1"/>
  </w:num>
  <w:num w:numId="3" w16cid:durableId="1969897759">
    <w:abstractNumId w:val="3"/>
  </w:num>
  <w:num w:numId="4" w16cid:durableId="850878981">
    <w:abstractNumId w:val="2"/>
  </w:num>
  <w:num w:numId="5" w16cid:durableId="618878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3AC"/>
    <w:rsid w:val="00015C3A"/>
    <w:rsid w:val="00042E0C"/>
    <w:rsid w:val="000464E7"/>
    <w:rsid w:val="00060159"/>
    <w:rsid w:val="00070EB7"/>
    <w:rsid w:val="000A3366"/>
    <w:rsid w:val="000A4F48"/>
    <w:rsid w:val="000B6F40"/>
    <w:rsid w:val="000C0FD0"/>
    <w:rsid w:val="000E12B2"/>
    <w:rsid w:val="000E3F41"/>
    <w:rsid w:val="00102BF5"/>
    <w:rsid w:val="0010540A"/>
    <w:rsid w:val="00117EF8"/>
    <w:rsid w:val="00192247"/>
    <w:rsid w:val="001B15D8"/>
    <w:rsid w:val="001E49B3"/>
    <w:rsid w:val="001E637D"/>
    <w:rsid w:val="002007F8"/>
    <w:rsid w:val="00207BF2"/>
    <w:rsid w:val="00216C99"/>
    <w:rsid w:val="002438B4"/>
    <w:rsid w:val="002469CE"/>
    <w:rsid w:val="00250F65"/>
    <w:rsid w:val="00287243"/>
    <w:rsid w:val="002A2460"/>
    <w:rsid w:val="002A4F0F"/>
    <w:rsid w:val="002C1C3E"/>
    <w:rsid w:val="002E2803"/>
    <w:rsid w:val="00303CF2"/>
    <w:rsid w:val="00322480"/>
    <w:rsid w:val="0033436A"/>
    <w:rsid w:val="00372725"/>
    <w:rsid w:val="00381D2A"/>
    <w:rsid w:val="00396465"/>
    <w:rsid w:val="003B42B7"/>
    <w:rsid w:val="003D1C54"/>
    <w:rsid w:val="004135E9"/>
    <w:rsid w:val="004227B5"/>
    <w:rsid w:val="00434D6E"/>
    <w:rsid w:val="00442E71"/>
    <w:rsid w:val="004852F2"/>
    <w:rsid w:val="00493CD1"/>
    <w:rsid w:val="004A1F79"/>
    <w:rsid w:val="004A7913"/>
    <w:rsid w:val="004B2766"/>
    <w:rsid w:val="004C42F0"/>
    <w:rsid w:val="00512253"/>
    <w:rsid w:val="00522C58"/>
    <w:rsid w:val="00581BCD"/>
    <w:rsid w:val="005828B9"/>
    <w:rsid w:val="00593018"/>
    <w:rsid w:val="00595C62"/>
    <w:rsid w:val="005C33A0"/>
    <w:rsid w:val="005D51C3"/>
    <w:rsid w:val="005E5EBE"/>
    <w:rsid w:val="00606AD7"/>
    <w:rsid w:val="0062204F"/>
    <w:rsid w:val="00626F6D"/>
    <w:rsid w:val="00632551"/>
    <w:rsid w:val="006445F2"/>
    <w:rsid w:val="00660023"/>
    <w:rsid w:val="0066356E"/>
    <w:rsid w:val="006B04D1"/>
    <w:rsid w:val="006E7CC5"/>
    <w:rsid w:val="00706506"/>
    <w:rsid w:val="00726436"/>
    <w:rsid w:val="007271D2"/>
    <w:rsid w:val="007448E9"/>
    <w:rsid w:val="00754C39"/>
    <w:rsid w:val="00765FF4"/>
    <w:rsid w:val="0077462E"/>
    <w:rsid w:val="00796CB1"/>
    <w:rsid w:val="007A49E9"/>
    <w:rsid w:val="007B3B6A"/>
    <w:rsid w:val="007C5B2C"/>
    <w:rsid w:val="007F7CA4"/>
    <w:rsid w:val="00806B41"/>
    <w:rsid w:val="008130F0"/>
    <w:rsid w:val="0081735A"/>
    <w:rsid w:val="0084541F"/>
    <w:rsid w:val="00862859"/>
    <w:rsid w:val="00863140"/>
    <w:rsid w:val="00865956"/>
    <w:rsid w:val="008812F6"/>
    <w:rsid w:val="008845FE"/>
    <w:rsid w:val="008D3CD5"/>
    <w:rsid w:val="008E4FBD"/>
    <w:rsid w:val="00903DAC"/>
    <w:rsid w:val="0092790D"/>
    <w:rsid w:val="00933E72"/>
    <w:rsid w:val="00960B4F"/>
    <w:rsid w:val="00961889"/>
    <w:rsid w:val="00974918"/>
    <w:rsid w:val="009766AD"/>
    <w:rsid w:val="00976CDA"/>
    <w:rsid w:val="009A5F3B"/>
    <w:rsid w:val="009C3E25"/>
    <w:rsid w:val="00A036F6"/>
    <w:rsid w:val="00A26019"/>
    <w:rsid w:val="00A30FA4"/>
    <w:rsid w:val="00A703BF"/>
    <w:rsid w:val="00A72C6E"/>
    <w:rsid w:val="00A82DB4"/>
    <w:rsid w:val="00A9405E"/>
    <w:rsid w:val="00A9587A"/>
    <w:rsid w:val="00AA13ED"/>
    <w:rsid w:val="00AC7576"/>
    <w:rsid w:val="00AD3B08"/>
    <w:rsid w:val="00AF09A8"/>
    <w:rsid w:val="00B04302"/>
    <w:rsid w:val="00B73810"/>
    <w:rsid w:val="00B75B6B"/>
    <w:rsid w:val="00BA7C14"/>
    <w:rsid w:val="00BB515E"/>
    <w:rsid w:val="00BB51FD"/>
    <w:rsid w:val="00BC3C02"/>
    <w:rsid w:val="00BC7D49"/>
    <w:rsid w:val="00BE5367"/>
    <w:rsid w:val="00BF02F5"/>
    <w:rsid w:val="00BF5E04"/>
    <w:rsid w:val="00C24559"/>
    <w:rsid w:val="00C25AFD"/>
    <w:rsid w:val="00C6488C"/>
    <w:rsid w:val="00C65023"/>
    <w:rsid w:val="00C82AE3"/>
    <w:rsid w:val="00CA14FF"/>
    <w:rsid w:val="00CA6EE1"/>
    <w:rsid w:val="00CB055C"/>
    <w:rsid w:val="00CF72E2"/>
    <w:rsid w:val="00CF79D4"/>
    <w:rsid w:val="00D37B4D"/>
    <w:rsid w:val="00D60C04"/>
    <w:rsid w:val="00D665D1"/>
    <w:rsid w:val="00DB563D"/>
    <w:rsid w:val="00DC4291"/>
    <w:rsid w:val="00E0372A"/>
    <w:rsid w:val="00E07E30"/>
    <w:rsid w:val="00E2227F"/>
    <w:rsid w:val="00E23503"/>
    <w:rsid w:val="00E261DF"/>
    <w:rsid w:val="00E27E9A"/>
    <w:rsid w:val="00E301A0"/>
    <w:rsid w:val="00E32FA0"/>
    <w:rsid w:val="00E531D2"/>
    <w:rsid w:val="00E55733"/>
    <w:rsid w:val="00E80007"/>
    <w:rsid w:val="00E8037D"/>
    <w:rsid w:val="00E81F0C"/>
    <w:rsid w:val="00ED2799"/>
    <w:rsid w:val="00ED73AC"/>
    <w:rsid w:val="00ED7CD9"/>
    <w:rsid w:val="00EE4866"/>
    <w:rsid w:val="00F2623C"/>
    <w:rsid w:val="00F45745"/>
    <w:rsid w:val="00F50F79"/>
    <w:rsid w:val="00FC3255"/>
    <w:rsid w:val="00FC77EB"/>
    <w:rsid w:val="00FD2CA9"/>
    <w:rsid w:val="00FE23BF"/>
    <w:rsid w:val="00FE4146"/>
    <w:rsid w:val="026A49E5"/>
    <w:rsid w:val="0500425D"/>
    <w:rsid w:val="064114F9"/>
    <w:rsid w:val="09BC4615"/>
    <w:rsid w:val="0B3C19E4"/>
    <w:rsid w:val="0C4164BA"/>
    <w:rsid w:val="0C9B62F8"/>
    <w:rsid w:val="12877DBB"/>
    <w:rsid w:val="142E1814"/>
    <w:rsid w:val="14925621"/>
    <w:rsid w:val="16506096"/>
    <w:rsid w:val="16BF1F0E"/>
    <w:rsid w:val="1A80244F"/>
    <w:rsid w:val="1DCD709C"/>
    <w:rsid w:val="209D4438"/>
    <w:rsid w:val="223D456B"/>
    <w:rsid w:val="253930E2"/>
    <w:rsid w:val="275228CB"/>
    <w:rsid w:val="28B906C0"/>
    <w:rsid w:val="2FA67925"/>
    <w:rsid w:val="301E310A"/>
    <w:rsid w:val="31C4501F"/>
    <w:rsid w:val="358976AA"/>
    <w:rsid w:val="36227D2F"/>
    <w:rsid w:val="3BD2459A"/>
    <w:rsid w:val="3E3B5416"/>
    <w:rsid w:val="43B56898"/>
    <w:rsid w:val="48BA712E"/>
    <w:rsid w:val="4C082F0A"/>
    <w:rsid w:val="50480436"/>
    <w:rsid w:val="504D780B"/>
    <w:rsid w:val="53AB40B6"/>
    <w:rsid w:val="56AF36AB"/>
    <w:rsid w:val="574627A7"/>
    <w:rsid w:val="5789411E"/>
    <w:rsid w:val="57EC6F8A"/>
    <w:rsid w:val="5DAB6A5B"/>
    <w:rsid w:val="5DC747F6"/>
    <w:rsid w:val="60996648"/>
    <w:rsid w:val="62E50154"/>
    <w:rsid w:val="666E273F"/>
    <w:rsid w:val="68BC116C"/>
    <w:rsid w:val="6AB84D71"/>
    <w:rsid w:val="735D135E"/>
    <w:rsid w:val="74D177C5"/>
    <w:rsid w:val="77573B8D"/>
    <w:rsid w:val="79A86437"/>
    <w:rsid w:val="79BB583A"/>
    <w:rsid w:val="7EDE320A"/>
  </w:rsids>
  <w:docVars>
    <w:docVar w:name="commondata" w:val="eyJoZGlkIjoiYzI4NDExYjc5NGY0NDIzYTcyZWUyZmUwOWMwZWM3M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7B9ECF"/>
  <w15:docId w15:val="{9DCEE4DB-6537-4101-AEBF-DC838187F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BodyTextFirstIndent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Heading1">
    <w:name w:val="heading 1"/>
    <w:basedOn w:val="Normal"/>
    <w:next w:val="Normal"/>
    <w:link w:val="11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Heading3">
    <w:name w:val="heading 3"/>
    <w:basedOn w:val="Normal"/>
    <w:next w:val="Normal"/>
    <w:link w:val="31"/>
    <w:uiPriority w:val="9"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FirstIndent2">
    <w:name w:val="Body Text First Indent 2"/>
    <w:basedOn w:val="BodyTextIndent"/>
    <w:uiPriority w:val="99"/>
    <w:unhideWhenUsed/>
    <w:qFormat/>
    <w:pPr>
      <w:ind w:firstLine="420" w:firstLineChars="200"/>
    </w:pPr>
  </w:style>
  <w:style w:type="paragraph" w:styleId="BodyTextIndent">
    <w:name w:val="Body Text Indent"/>
    <w:basedOn w:val="Normal"/>
    <w:uiPriority w:val="99"/>
    <w:unhideWhenUsed/>
    <w:qFormat/>
    <w:pPr>
      <w:spacing w:after="120"/>
      <w:ind w:left="420" w:leftChars="200"/>
    </w:p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标题 1 字符"/>
    <w:basedOn w:val="DefaultParagraphFont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">
    <w:name w:val="标题 3 字符"/>
    <w:basedOn w:val="DefaultParagraphFont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1">
    <w:name w:val="标题 3 字符1"/>
    <w:link w:val="Heading3"/>
    <w:uiPriority w:val="9"/>
    <w:qFormat/>
    <w:rPr>
      <w:rFonts w:ascii="Calibri" w:eastAsia="宋体" w:hAnsi="Calibri" w:cs="Times New Roman"/>
      <w:b/>
      <w:bCs/>
      <w:kern w:val="0"/>
      <w:sz w:val="32"/>
      <w:szCs w:val="32"/>
    </w:rPr>
  </w:style>
  <w:style w:type="character" w:customStyle="1" w:styleId="11">
    <w:name w:val="标题 1 字符1"/>
    <w:link w:val="Heading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a">
    <w:name w:val="页眉 字符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pPr>
      <w:spacing w:after="160" w:line="259" w:lineRule="auto"/>
      <w:ind w:firstLine="420" w:firstLineChars="200"/>
    </w:pPr>
  </w:style>
  <w:style w:type="paragraph" w:customStyle="1" w:styleId="Style31">
    <w:name w:val="_Style 31"/>
    <w:basedOn w:val="BodyTextIndent"/>
    <w:next w:val="BodyTextFirstIndent2"/>
    <w:uiPriority w:val="99"/>
    <w:unhideWhenUsed/>
    <w:qFormat/>
    <w:pPr>
      <w:ind w:firstLine="420" w:firstLineChars="200"/>
    </w:p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807200104046006040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2376</Words>
  <Characters>13548</Characters>
  <Application>Microsoft Office Word</Application>
  <DocSecurity>0</DocSecurity>
  <Lines>112</Lines>
  <Paragraphs>31</Paragraphs>
  <ScaleCrop>false</ScaleCrop>
  <Company>Microsoft</Company>
  <LinksUpToDate>false</LinksUpToDate>
  <CharactersWithSpaces>15893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陈必群</dc:creator>
  <cp:lastModifiedBy>HP</cp:lastModifiedBy>
  <cp:revision>6</cp:revision>
  <cp:lastPrinted>2021-03-19T07:04:00Z</cp:lastPrinted>
  <dcterms:created xsi:type="dcterms:W3CDTF">2023-04-15T12:05:00Z</dcterms:created>
  <dcterms:modified xsi:type="dcterms:W3CDTF">2023-04-23T00:53:00Z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5233CE6464BF4B5FA1CED7826D1A09A7_13</vt:lpwstr>
  </property>
  <property fmtid="{D5CDD505-2E9C-101B-9397-08002B2CF9AE}" pid="3" name="KSOProductBuildVer">
    <vt:lpwstr>2052-11.1.0.14036</vt:lpwstr>
  </property>
</Properties>
</file>