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078F" w14:paraId="3D5950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078F" w14:paraId="24E209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078F" w14:paraId="2BA8AAD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078F" w:rsidRPr="00F3078F" w14:paraId="017B73D7" w14:textId="36E7D4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078F">
        <w:rPr>
          <w:rFonts w:ascii="宋体" w:eastAsia="宋体" w:hAnsi="宋体" w:hint="eastAsia"/>
          <w:b/>
          <w:sz w:val="60"/>
        </w:rPr>
        <w:t>农用薄膜项目风险评估报告</w:t>
      </w:r>
    </w:p>
    <w:p w:rsidR="00F3078F" w:rsidP="00F3078F" w14:paraId="1A861174" w14:textId="07A5DF7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078F">
        <w:rPr>
          <w:rFonts w:ascii="仿宋" w:eastAsia="仿宋" w:hAnsi="仿宋" w:hint="eastAsia"/>
          <w:b/>
          <w:sz w:val="40"/>
        </w:rPr>
        <w:t>目录</w:t>
      </w:r>
    </w:p>
    <w:p w:rsidR="00F3078F" w14:paraId="6C490ECB" w14:textId="36E286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078F" w14:paraId="49C9683F" w14:textId="2622B9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078F" w14:paraId="4EB1254F" w14:textId="1009D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078F" w14:paraId="7CF11B2A" w14:textId="25042F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078F" w14:paraId="48AC27CC" w14:textId="64520D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078F" w14:paraId="0F7F9B99" w14:textId="47657C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078F" w14:paraId="2D80F1EF" w14:textId="58F4B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078F" w14:paraId="46CE1DE3" w14:textId="17AD97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078F" w14:paraId="6C5D72EA" w14:textId="29073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078F" w14:paraId="580E78F6" w14:textId="2D135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078F" w14:paraId="3E435C3F" w14:textId="75C9E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078F" w14:paraId="39369F6C" w14:textId="06B09D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3078F" w14:paraId="7F8ED775" w14:textId="49A405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078F" w14:paraId="25ECB2EB" w14:textId="40756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078F" w14:paraId="0498AE54" w14:textId="4B11CC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3078F" w14:paraId="70646E88" w14:textId="0755B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_Toc158603099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3078F" w14:paraId="57F14314" w14:textId="0D5C5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3078F" w14:paraId="5DA730DA" w14:textId="5897A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078F" w14:paraId="720A0C2F" w14:textId="7FE7B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3078F" w14:paraId="068263FC" w14:textId="1840D7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078F" w14:paraId="5342663B" w14:textId="3786ABD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078F" w14:paraId="3558BB4D" w14:textId="73EF7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3078F" w14:paraId="281658F5" w14:textId="67CDE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3078F" w14:paraId="7C5F7CA0" w14:textId="2FAEA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3078F" w14:paraId="763D0D38" w14:textId="01970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3078F" w14:paraId="1F310A5E" w14:textId="1C7EA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_Toc158603109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3078F" w14:paraId="376776B7" w14:textId="2FBA75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078F" w14:paraId="174217A9" w14:textId="21013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3078F" w14:paraId="5D926551" w14:textId="7D405A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3078F" w14:paraId="5445B3BC" w14:textId="32BB7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3078F" w14:paraId="110D0EF0" w14:textId="79BD2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078F" w14:paraId="3D02C649" w14:textId="3F9D89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3078F" w14:paraId="2E7DA1BB" w14:textId="65448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3078F" w14:paraId="24B25A27" w14:textId="74778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3078F" w14:paraId="69394E20" w14:textId="2D235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3078F" w14:paraId="56771829" w14:textId="160C2B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078F" w14:paraId="31E6C45F" w14:textId="424AE5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3078F" w14:paraId="7D08446E" w14:textId="1B5FF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3078F" w14:paraId="41361A96" w14:textId="4A3CD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3078F" w14:paraId="53A6B240" w14:textId="354E02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3078F" w14:paraId="3D111F36" w14:textId="6051B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3078F" w14:paraId="54E72BEA" w14:textId="18D4B9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078F" w14:paraId="438C8CEB" w14:textId="56B1E10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3078F" w14:paraId="0206F635" w14:textId="6A028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3078F" w14:paraId="601FF2C5" w14:textId="5C22A9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_Toc158603128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3078F" w14:paraId="44B14D27" w14:textId="2E634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_Toc158603129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3078F" w14:paraId="60E9BCFD" w14:textId="41A41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3078F" w14:paraId="02041E5D" w14:textId="1274A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3078F" w14:paraId="730D9133" w14:textId="0D3E52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3078F" w14:paraId="6A88534E" w14:textId="159C0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3078F" w14:paraId="0AF0B8F9" w14:textId="20DB7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3078F" w14:paraId="4FF4CF92" w14:textId="0DDB84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3078F" w14:paraId="7DCBE6D5" w14:textId="4808E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3078F" w14:paraId="12636E92" w14:textId="635F1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3078F" w14:paraId="0B958DD1" w14:textId="502551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3078F" w14:paraId="036E35F0" w14:textId="4EB27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F3078F" w14:paraId="3617F5B4" w14:textId="50F5A5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3078F" w14:paraId="5039D919" w14:textId="0D5329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3078F" w14:paraId="564A84B3" w14:textId="13AA7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3078F" w14:paraId="03D1A118" w14:textId="13CA8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F3078F" w14:paraId="1C1DD5EF" w14:textId="378BC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3078F" w14:paraId="3FA4FEDA" w14:textId="0813E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F3078F" w14:paraId="37D1C08C" w14:textId="231FA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3078F" w14:paraId="04D47C0D" w14:textId="1A946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3078F" w14:paraId="66A7B33F" w14:textId="4BBEEA3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F3078F" w14:paraId="4A945E63" w14:textId="172CD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_Toc158603149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3078F" w14:paraId="38F5E863" w14:textId="03751F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_Toc158603150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3078F" w14:paraId="4CE0F16F" w14:textId="5F8EF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F3078F" w14:paraId="6C9B1680" w14:textId="286A3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_Toc158603152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F3078F" w14:paraId="14BB0AEA" w14:textId="6DB50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_Toc158603153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F3078F" w14:paraId="669E6163" w14:textId="0E658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_Toc158603154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F3078F" w14:paraId="650AFD83" w14:textId="363AC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十五、农用薄膜项目安全现状评价报告的存档与发布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_Toc158603155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3078F" w14:paraId="71AC6FAA" w14:textId="189429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_Toc158603156 \h </w:instrText>
      </w:r>
      <w:r>
        <w:rPr>
          <w:noProof/>
        </w:rPr>
        <w:fldChar w:fldCharType="separate"/>
      </w:r>
      <w:r>
        <w:rPr>
          <w:noProof/>
        </w:rPr>
        <w:t>95</w:t>
      </w:r>
      <w:r>
        <w:rPr>
          <w:noProof/>
        </w:rPr>
        <w:fldChar w:fldCharType="end"/>
      </w:r>
    </w:p>
    <w:p w:rsidR="00F3078F" w14:paraId="7F44CE3B" w14:textId="7C0C0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_Toc158603157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F3078F" w14:paraId="0DA8A8D8" w14:textId="664E9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_Toc158603158 \h </w:instrText>
      </w:r>
      <w:r>
        <w:rPr>
          <w:noProof/>
        </w:rPr>
        <w:fldChar w:fldCharType="separate"/>
      </w:r>
      <w:r>
        <w:rPr>
          <w:noProof/>
        </w:rPr>
        <w:t>97</w:t>
      </w:r>
      <w:r>
        <w:rPr>
          <w:noProof/>
        </w:rPr>
        <w:fldChar w:fldCharType="end"/>
      </w:r>
    </w:p>
    <w:p w:rsidR="00F3078F" w14:paraId="1A62203E" w14:textId="0874E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_Toc158603159 \h </w:instrText>
      </w:r>
      <w:r>
        <w:rPr>
          <w:noProof/>
        </w:rPr>
        <w:fldChar w:fldCharType="separate"/>
      </w:r>
      <w:r>
        <w:rPr>
          <w:noProof/>
        </w:rPr>
        <w:t>98</w:t>
      </w:r>
      <w:r>
        <w:rPr>
          <w:noProof/>
        </w:rPr>
        <w:fldChar w:fldCharType="end"/>
      </w:r>
    </w:p>
    <w:p w:rsidR="00F3078F" w:rsidP="00F3078F" w14:paraId="18FE0F2B" w14:textId="417B9FB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https://d.book118.com/808004025015006040</w:t>
        </w:r>
      </w:hyperlink>
    </w:p>
    <w:p w:rsidR="00F3078F" w:rsidP="00F3078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paraId="3CA481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078F" w14:paraId="17B98F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paraId="0DFB5D7C" w14:textId="099AE5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078F" w14:paraId="4CF09D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paraId="0A853F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099AE5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099AE5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099AE5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P="00186014" w14:textId="099AE5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3078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paraId="3A12A97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RPr="00F3078F" w:rsidP="00F3078F" w14:paraId="0FEBD737" w14:textId="34D8062A">
    <w:pPr>
      <w:pStyle w:val="Header"/>
      <w:rPr>
        <w:rFonts w:ascii="仿宋" w:eastAsia="仿宋" w:hAnsi="仿宋"/>
      </w:rPr>
    </w:pPr>
    <w:r w:rsidRPr="00F3078F">
      <w:rPr>
        <w:rFonts w:ascii="仿宋" w:eastAsia="仿宋" w:hAnsi="仿宋" w:hint="eastAsia"/>
      </w:rPr>
      <w:t>农用薄膜项目风险评估报告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paraId="398CC5A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RPr="00F3078F" w:rsidP="00F3078F" w14:textId="34D8062A">
    <w:pPr>
      <w:pStyle w:val="Header"/>
      <w:rPr>
        <w:rFonts w:ascii="仿宋" w:eastAsia="仿宋" w:hAnsi="仿宋"/>
      </w:rPr>
    </w:pPr>
    <w:r w:rsidRPr="00F3078F">
      <w:rPr>
        <w:rFonts w:ascii="仿宋" w:eastAsia="仿宋" w:hAnsi="仿宋" w:hint="eastAsia"/>
      </w:rPr>
      <w:t>农用薄膜项目风险评估报告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RPr="00F3078F" w:rsidP="00F3078F" w14:textId="34D8062A">
    <w:pPr>
      <w:pStyle w:val="Header"/>
      <w:rPr>
        <w:rFonts w:ascii="仿宋" w:eastAsia="仿宋" w:hAnsi="仿宋"/>
      </w:rPr>
    </w:pPr>
    <w:r w:rsidRPr="00F3078F">
      <w:rPr>
        <w:rFonts w:ascii="仿宋" w:eastAsia="仿宋" w:hAnsi="仿宋" w:hint="eastAsia"/>
      </w:rPr>
      <w:t>农用薄膜项目风险评估报告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RPr="00F3078F" w:rsidP="00F3078F" w14:textId="34D8062A">
    <w:pPr>
      <w:pStyle w:val="Header"/>
      <w:rPr>
        <w:rFonts w:ascii="仿宋" w:eastAsia="仿宋" w:hAnsi="仿宋"/>
      </w:rPr>
    </w:pPr>
    <w:r w:rsidRPr="00F3078F">
      <w:rPr>
        <w:rFonts w:ascii="仿宋" w:eastAsia="仿宋" w:hAnsi="仿宋" w:hint="eastAsia"/>
      </w:rPr>
      <w:t>农用薄膜项目风险评估报告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:rsidRPr="00F3078F" w:rsidP="00F3078F" w14:textId="34D8062A">
    <w:pPr>
      <w:pStyle w:val="Header"/>
      <w:rPr>
        <w:rFonts w:ascii="仿宋" w:eastAsia="仿宋" w:hAnsi="仿宋"/>
      </w:rPr>
    </w:pPr>
    <w:r w:rsidRPr="00F3078F">
      <w:rPr>
        <w:rFonts w:ascii="仿宋" w:eastAsia="仿宋" w:hAnsi="仿宋" w:hint="eastAsia"/>
      </w:rPr>
      <w:t>农用薄膜项目风险评估报告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078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078F"/>
    <w:rsid w:val="00186014"/>
    <w:rsid w:val="00F3078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7CDC21"/>
  <w15:chartTrackingRefBased/>
  <w15:docId w15:val="{FFB8A928-AA1B-4A23-8D8C-7348CD598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078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078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078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078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078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078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07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078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078F"/>
  </w:style>
  <w:style w:type="paragraph" w:styleId="TOC1">
    <w:name w:val="toc 1"/>
    <w:basedOn w:val="Normal"/>
    <w:next w:val="Normal"/>
    <w:autoRedefine/>
    <w:uiPriority w:val="39"/>
    <w:unhideWhenUsed/>
    <w:rsid w:val="00F3078F"/>
  </w:style>
  <w:style w:type="paragraph" w:styleId="TOC2">
    <w:name w:val="toc 2"/>
    <w:basedOn w:val="Normal"/>
    <w:next w:val="Normal"/>
    <w:autoRedefine/>
    <w:uiPriority w:val="39"/>
    <w:unhideWhenUsed/>
    <w:rsid w:val="00F3078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08004025015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7318</Words>
  <Characters>41714</Characters>
  <Application>Microsoft Office Word</Application>
  <DocSecurity>0</DocSecurity>
  <Lines>347</Lines>
  <Paragraphs>97</Paragraphs>
  <ScaleCrop>false</ScaleCrop>
  <Company/>
  <LinksUpToDate>false</LinksUpToDate>
  <CharactersWithSpaces>48935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2024-02-11T20:03:00Z</dcterms:created>
  <dcterms:modified xsi:type="dcterms:W3CDTF">2024-02-11T20:04:00Z</dcterms:modified>
</cp:coreProperties>
</file>