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涡旋流量计项目规划设计蓝图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72" w:history="1">
        <w:r>
          <w:rPr>
            <w:rFonts w:ascii="仿宋" w:eastAsia="仿宋" w:hAnsi="仿宋" w:cs="仿宋" w:hint="eastAsia"/>
            <w:lang w:eastAsia="zh-CN"/>
          </w:rPr>
          <w:t>序言</w:t>
        </w:r>
        <w:r>
          <w:tab/>
        </w:r>
        <w:r>
          <w:fldChar w:fldCharType="begin"/>
        </w:r>
        <w:r>
          <w:instrText xml:space="preserve"> PAGEREF _Toc28072 \h </w:instrText>
        </w:r>
        <w:r>
          <w:fldChar w:fldCharType="separate"/>
        </w:r>
        <w:r>
          <w:t>3</w:t>
        </w:r>
        <w:r>
          <w:fldChar w:fldCharType="end"/>
        </w:r>
      </w:hyperlink>
    </w:p>
    <w:p>
      <w:pPr>
        <w:pStyle w:val="TOC1"/>
        <w:tabs>
          <w:tab w:val="right" w:leader="dot" w:pos="8306"/>
        </w:tabs>
      </w:pPr>
      <w:hyperlink w:anchor="_Toc7652" w:history="1">
        <w:r>
          <w:rPr>
            <w:rFonts w:ascii="仿宋" w:eastAsia="仿宋" w:hAnsi="仿宋" w:cs="仿宋" w:hint="eastAsia"/>
            <w:lang w:eastAsia="zh-CN"/>
          </w:rPr>
          <w:t>一、涡旋流量计项目建设单位说明</w:t>
        </w:r>
        <w:r>
          <w:tab/>
        </w:r>
        <w:r>
          <w:fldChar w:fldCharType="begin"/>
        </w:r>
        <w:r>
          <w:instrText xml:space="preserve"> PAGEREF _Toc7652 \h </w:instrText>
        </w:r>
        <w:r>
          <w:fldChar w:fldCharType="separate"/>
        </w:r>
        <w:r>
          <w:t>3</w:t>
        </w:r>
        <w:r>
          <w:fldChar w:fldCharType="end"/>
        </w:r>
      </w:hyperlink>
    </w:p>
    <w:p>
      <w:pPr>
        <w:pStyle w:val="TOC2"/>
        <w:tabs>
          <w:tab w:val="right" w:leader="dot" w:pos="8306"/>
        </w:tabs>
      </w:pPr>
      <w:hyperlink w:anchor="_Toc18823" w:history="1">
        <w:r>
          <w:rPr>
            <w:rFonts w:ascii="仿宋" w:eastAsia="仿宋" w:hAnsi="仿宋" w:cs="仿宋" w:hint="eastAsia"/>
            <w:lang w:eastAsia="zh-CN"/>
          </w:rPr>
          <w:t>(一)、涡旋流量计项目承办单位基本情况</w:t>
        </w:r>
        <w:r>
          <w:tab/>
        </w:r>
        <w:r>
          <w:fldChar w:fldCharType="begin"/>
        </w:r>
        <w:r>
          <w:instrText xml:space="preserve"> PAGEREF _Toc18823 \h </w:instrText>
        </w:r>
        <w:r>
          <w:fldChar w:fldCharType="separate"/>
        </w:r>
        <w:r>
          <w:t>3</w:t>
        </w:r>
        <w:r>
          <w:fldChar w:fldCharType="end"/>
        </w:r>
      </w:hyperlink>
    </w:p>
    <w:p>
      <w:pPr>
        <w:pStyle w:val="TOC2"/>
        <w:tabs>
          <w:tab w:val="right" w:leader="dot" w:pos="8306"/>
        </w:tabs>
      </w:pPr>
      <w:hyperlink w:anchor="_Toc6341" w:history="1">
        <w:r>
          <w:rPr>
            <w:rFonts w:ascii="仿宋" w:eastAsia="仿宋" w:hAnsi="仿宋" w:cs="仿宋" w:hint="eastAsia"/>
            <w:lang w:eastAsia="zh-CN"/>
          </w:rPr>
          <w:t>(二)、公司经济效益分析</w:t>
        </w:r>
        <w:r>
          <w:tab/>
        </w:r>
        <w:r>
          <w:fldChar w:fldCharType="begin"/>
        </w:r>
        <w:r>
          <w:instrText xml:space="preserve"> PAGEREF _Toc6341 \h </w:instrText>
        </w:r>
        <w:r>
          <w:fldChar w:fldCharType="separate"/>
        </w:r>
        <w:r>
          <w:t>4</w:t>
        </w:r>
        <w:r>
          <w:fldChar w:fldCharType="end"/>
        </w:r>
      </w:hyperlink>
    </w:p>
    <w:p>
      <w:pPr>
        <w:pStyle w:val="TOC1"/>
        <w:tabs>
          <w:tab w:val="right" w:leader="dot" w:pos="8306"/>
        </w:tabs>
      </w:pPr>
      <w:hyperlink w:anchor="_Toc24324" w:history="1">
        <w:r>
          <w:rPr>
            <w:rFonts w:ascii="仿宋" w:eastAsia="仿宋" w:hAnsi="仿宋" w:cs="仿宋" w:hint="eastAsia"/>
            <w:lang w:eastAsia="zh-CN"/>
          </w:rPr>
          <w:t>二、涡旋流量计项目可持续发展</w:t>
        </w:r>
        <w:r>
          <w:tab/>
        </w:r>
        <w:r>
          <w:fldChar w:fldCharType="begin"/>
        </w:r>
        <w:r>
          <w:instrText xml:space="preserve"> PAGEREF _Toc24324 \h </w:instrText>
        </w:r>
        <w:r>
          <w:fldChar w:fldCharType="separate"/>
        </w:r>
        <w:r>
          <w:t>5</w:t>
        </w:r>
        <w:r>
          <w:fldChar w:fldCharType="end"/>
        </w:r>
      </w:hyperlink>
    </w:p>
    <w:p>
      <w:pPr>
        <w:pStyle w:val="TOC2"/>
        <w:tabs>
          <w:tab w:val="right" w:leader="dot" w:pos="8306"/>
        </w:tabs>
      </w:pPr>
      <w:hyperlink w:anchor="_Toc12559" w:history="1">
        <w:r>
          <w:rPr>
            <w:rFonts w:ascii="仿宋" w:eastAsia="仿宋" w:hAnsi="仿宋" w:cs="仿宋" w:hint="eastAsia"/>
            <w:lang w:eastAsia="zh-CN"/>
          </w:rPr>
          <w:t>(一)、可持续战略与实践</w:t>
        </w:r>
        <w:r>
          <w:tab/>
        </w:r>
        <w:r>
          <w:fldChar w:fldCharType="begin"/>
        </w:r>
        <w:r>
          <w:instrText xml:space="preserve"> PAGEREF _Toc12559 \h </w:instrText>
        </w:r>
        <w:r>
          <w:fldChar w:fldCharType="separate"/>
        </w:r>
        <w:r>
          <w:t>5</w:t>
        </w:r>
        <w:r>
          <w:fldChar w:fldCharType="end"/>
        </w:r>
      </w:hyperlink>
    </w:p>
    <w:p>
      <w:pPr>
        <w:pStyle w:val="TOC2"/>
        <w:tabs>
          <w:tab w:val="right" w:leader="dot" w:pos="8306"/>
        </w:tabs>
      </w:pPr>
      <w:hyperlink w:anchor="_Toc19082" w:history="1">
        <w:r>
          <w:rPr>
            <w:rFonts w:ascii="仿宋" w:eastAsia="仿宋" w:hAnsi="仿宋" w:cs="仿宋" w:hint="eastAsia"/>
            <w:lang w:eastAsia="zh-CN"/>
          </w:rPr>
          <w:t>(二)、环保与社会责任</w:t>
        </w:r>
        <w:r>
          <w:tab/>
        </w:r>
        <w:r>
          <w:fldChar w:fldCharType="begin"/>
        </w:r>
        <w:r>
          <w:instrText xml:space="preserve"> PAGEREF _Toc19082 \h </w:instrText>
        </w:r>
        <w:r>
          <w:fldChar w:fldCharType="separate"/>
        </w:r>
        <w:r>
          <w:t>5</w:t>
        </w:r>
        <w:r>
          <w:fldChar w:fldCharType="end"/>
        </w:r>
      </w:hyperlink>
    </w:p>
    <w:p>
      <w:pPr>
        <w:pStyle w:val="TOC1"/>
        <w:tabs>
          <w:tab w:val="right" w:leader="dot" w:pos="8306"/>
        </w:tabs>
      </w:pPr>
      <w:hyperlink w:anchor="_Toc5492" w:history="1">
        <w:r>
          <w:rPr>
            <w:rFonts w:ascii="仿宋" w:eastAsia="仿宋" w:hAnsi="仿宋" w:cs="仿宋" w:hint="eastAsia"/>
            <w:lang w:eastAsia="zh-CN"/>
          </w:rPr>
          <w:t>三、工艺说明</w:t>
        </w:r>
        <w:r>
          <w:tab/>
        </w:r>
        <w:r>
          <w:fldChar w:fldCharType="begin"/>
        </w:r>
        <w:r>
          <w:instrText xml:space="preserve"> PAGEREF _Toc5492 \h </w:instrText>
        </w:r>
        <w:r>
          <w:fldChar w:fldCharType="separate"/>
        </w:r>
        <w:r>
          <w:t>6</w:t>
        </w:r>
        <w:r>
          <w:fldChar w:fldCharType="end"/>
        </w:r>
      </w:hyperlink>
    </w:p>
    <w:p>
      <w:pPr>
        <w:pStyle w:val="TOC2"/>
        <w:tabs>
          <w:tab w:val="right" w:leader="dot" w:pos="8306"/>
        </w:tabs>
      </w:pPr>
      <w:hyperlink w:anchor="_Toc23569" w:history="1">
        <w:r>
          <w:rPr>
            <w:rFonts w:ascii="仿宋" w:eastAsia="仿宋" w:hAnsi="仿宋" w:cs="仿宋" w:hint="eastAsia"/>
            <w:lang w:eastAsia="zh-CN"/>
          </w:rPr>
          <w:t>(一)、技术管理特点</w:t>
        </w:r>
        <w:r>
          <w:tab/>
        </w:r>
        <w:r>
          <w:fldChar w:fldCharType="begin"/>
        </w:r>
        <w:r>
          <w:instrText xml:space="preserve"> PAGEREF _Toc23569 \h </w:instrText>
        </w:r>
        <w:r>
          <w:fldChar w:fldCharType="separate"/>
        </w:r>
        <w:r>
          <w:t>6</w:t>
        </w:r>
        <w:r>
          <w:fldChar w:fldCharType="end"/>
        </w:r>
      </w:hyperlink>
    </w:p>
    <w:p>
      <w:pPr>
        <w:pStyle w:val="TOC2"/>
        <w:tabs>
          <w:tab w:val="right" w:leader="dot" w:pos="8306"/>
        </w:tabs>
      </w:pPr>
      <w:hyperlink w:anchor="_Toc2524" w:history="1">
        <w:r>
          <w:rPr>
            <w:rFonts w:ascii="仿宋" w:eastAsia="仿宋" w:hAnsi="仿宋" w:cs="仿宋" w:hint="eastAsia"/>
            <w:lang w:eastAsia="zh-CN"/>
          </w:rPr>
          <w:t>(二)、涡旋流量计项目工艺技术设计方案</w:t>
        </w:r>
        <w:r>
          <w:tab/>
        </w:r>
        <w:r>
          <w:fldChar w:fldCharType="begin"/>
        </w:r>
        <w:r>
          <w:instrText xml:space="preserve"> PAGEREF _Toc2524 \h </w:instrText>
        </w:r>
        <w:r>
          <w:fldChar w:fldCharType="separate"/>
        </w:r>
        <w:r>
          <w:t>7</w:t>
        </w:r>
        <w:r>
          <w:fldChar w:fldCharType="end"/>
        </w:r>
      </w:hyperlink>
    </w:p>
    <w:p>
      <w:pPr>
        <w:pStyle w:val="TOC2"/>
        <w:tabs>
          <w:tab w:val="right" w:leader="dot" w:pos="8306"/>
        </w:tabs>
      </w:pPr>
      <w:hyperlink w:anchor="_Toc21637" w:history="1">
        <w:r>
          <w:rPr>
            <w:rFonts w:ascii="仿宋" w:eastAsia="仿宋" w:hAnsi="仿宋" w:cs="仿宋" w:hint="eastAsia"/>
            <w:lang w:eastAsia="zh-CN"/>
          </w:rPr>
          <w:t>(三)、设备选型方案</w:t>
        </w:r>
        <w:r>
          <w:tab/>
        </w:r>
        <w:r>
          <w:fldChar w:fldCharType="begin"/>
        </w:r>
        <w:r>
          <w:instrText xml:space="preserve"> PAGEREF _Toc21637 \h </w:instrText>
        </w:r>
        <w:r>
          <w:fldChar w:fldCharType="separate"/>
        </w:r>
        <w:r>
          <w:t>9</w:t>
        </w:r>
        <w:r>
          <w:fldChar w:fldCharType="end"/>
        </w:r>
      </w:hyperlink>
    </w:p>
    <w:p>
      <w:pPr>
        <w:pStyle w:val="TOC1"/>
        <w:tabs>
          <w:tab w:val="right" w:leader="dot" w:pos="8306"/>
        </w:tabs>
      </w:pPr>
      <w:hyperlink w:anchor="_Toc11672" w:history="1">
        <w:r>
          <w:rPr>
            <w:rFonts w:ascii="仿宋" w:eastAsia="仿宋" w:hAnsi="仿宋" w:cs="仿宋" w:hint="eastAsia"/>
            <w:lang w:eastAsia="zh-CN"/>
          </w:rPr>
          <w:t>四、涡旋流量计项目绩效评估</w:t>
        </w:r>
        <w:r>
          <w:tab/>
        </w:r>
        <w:r>
          <w:fldChar w:fldCharType="begin"/>
        </w:r>
        <w:r>
          <w:instrText xml:space="preserve"> PAGEREF _Toc11672 \h </w:instrText>
        </w:r>
        <w:r>
          <w:fldChar w:fldCharType="separate"/>
        </w:r>
        <w:r>
          <w:t>10</w:t>
        </w:r>
        <w:r>
          <w:fldChar w:fldCharType="end"/>
        </w:r>
      </w:hyperlink>
    </w:p>
    <w:p>
      <w:pPr>
        <w:pStyle w:val="TOC2"/>
        <w:tabs>
          <w:tab w:val="right" w:leader="dot" w:pos="8306"/>
        </w:tabs>
      </w:pPr>
      <w:hyperlink w:anchor="_Toc6055" w:history="1">
        <w:r>
          <w:rPr>
            <w:rFonts w:ascii="仿宋" w:eastAsia="仿宋" w:hAnsi="仿宋" w:cs="仿宋" w:hint="eastAsia"/>
            <w:lang w:eastAsia="zh-CN"/>
          </w:rPr>
          <w:t>(一)、绩效评估指标</w:t>
        </w:r>
        <w:r>
          <w:tab/>
        </w:r>
        <w:r>
          <w:fldChar w:fldCharType="begin"/>
        </w:r>
        <w:r>
          <w:instrText xml:space="preserve"> PAGEREF _Toc6055 \h </w:instrText>
        </w:r>
        <w:r>
          <w:fldChar w:fldCharType="separate"/>
        </w:r>
        <w:r>
          <w:t>10</w:t>
        </w:r>
        <w:r>
          <w:fldChar w:fldCharType="end"/>
        </w:r>
      </w:hyperlink>
    </w:p>
    <w:p>
      <w:pPr>
        <w:pStyle w:val="TOC2"/>
        <w:tabs>
          <w:tab w:val="right" w:leader="dot" w:pos="8306"/>
        </w:tabs>
      </w:pPr>
      <w:hyperlink w:anchor="_Toc22610" w:history="1">
        <w:r>
          <w:rPr>
            <w:rFonts w:ascii="仿宋" w:eastAsia="仿宋" w:hAnsi="仿宋" w:cs="仿宋" w:hint="eastAsia"/>
            <w:lang w:eastAsia="zh-CN"/>
          </w:rPr>
          <w:t>(二)、绩效评估方法</w:t>
        </w:r>
        <w:r>
          <w:tab/>
        </w:r>
        <w:r>
          <w:fldChar w:fldCharType="begin"/>
        </w:r>
        <w:r>
          <w:instrText xml:space="preserve"> PAGEREF _Toc22610 \h </w:instrText>
        </w:r>
        <w:r>
          <w:fldChar w:fldCharType="separate"/>
        </w:r>
        <w:r>
          <w:t>11</w:t>
        </w:r>
        <w:r>
          <w:fldChar w:fldCharType="end"/>
        </w:r>
      </w:hyperlink>
    </w:p>
    <w:p>
      <w:pPr>
        <w:pStyle w:val="TOC2"/>
        <w:tabs>
          <w:tab w:val="right" w:leader="dot" w:pos="8306"/>
        </w:tabs>
      </w:pPr>
      <w:hyperlink w:anchor="_Toc15800" w:history="1">
        <w:r>
          <w:rPr>
            <w:rFonts w:ascii="仿宋" w:eastAsia="仿宋" w:hAnsi="仿宋" w:cs="仿宋" w:hint="eastAsia"/>
            <w:lang w:eastAsia="zh-CN"/>
          </w:rPr>
          <w:t>(三)、绩效评估周期</w:t>
        </w:r>
        <w:r>
          <w:tab/>
        </w:r>
        <w:r>
          <w:fldChar w:fldCharType="begin"/>
        </w:r>
        <w:r>
          <w:instrText xml:space="preserve"> PAGEREF _Toc15800 \h </w:instrText>
        </w:r>
        <w:r>
          <w:fldChar w:fldCharType="separate"/>
        </w:r>
        <w:r>
          <w:t>12</w:t>
        </w:r>
        <w:r>
          <w:fldChar w:fldCharType="end"/>
        </w:r>
      </w:hyperlink>
    </w:p>
    <w:p>
      <w:pPr>
        <w:pStyle w:val="TOC1"/>
        <w:tabs>
          <w:tab w:val="right" w:leader="dot" w:pos="8306"/>
        </w:tabs>
      </w:pPr>
      <w:hyperlink w:anchor="_Toc27521" w:history="1">
        <w:r>
          <w:rPr>
            <w:rFonts w:ascii="仿宋" w:eastAsia="仿宋" w:hAnsi="仿宋" w:cs="仿宋" w:hint="eastAsia"/>
            <w:lang w:eastAsia="zh-CN"/>
          </w:rPr>
          <w:t>五、涡旋流量计项目概论</w:t>
        </w:r>
        <w:r>
          <w:tab/>
        </w:r>
        <w:r>
          <w:fldChar w:fldCharType="begin"/>
        </w:r>
        <w:r>
          <w:instrText xml:space="preserve"> PAGEREF _Toc27521 \h </w:instrText>
        </w:r>
        <w:r>
          <w:fldChar w:fldCharType="separate"/>
        </w:r>
        <w:r>
          <w:t>13</w:t>
        </w:r>
        <w:r>
          <w:fldChar w:fldCharType="end"/>
        </w:r>
      </w:hyperlink>
    </w:p>
    <w:p>
      <w:pPr>
        <w:pStyle w:val="TOC2"/>
        <w:tabs>
          <w:tab w:val="right" w:leader="dot" w:pos="8306"/>
        </w:tabs>
      </w:pPr>
      <w:hyperlink w:anchor="_Toc2983" w:history="1">
        <w:r>
          <w:rPr>
            <w:rFonts w:ascii="仿宋" w:eastAsia="仿宋" w:hAnsi="仿宋" w:cs="仿宋" w:hint="eastAsia"/>
            <w:lang w:eastAsia="zh-CN"/>
          </w:rPr>
          <w:t>(一)、涡旋流量计项目概况</w:t>
        </w:r>
        <w:r>
          <w:tab/>
        </w:r>
        <w:r>
          <w:fldChar w:fldCharType="begin"/>
        </w:r>
        <w:r>
          <w:instrText xml:space="preserve"> PAGEREF _Toc2983 \h </w:instrText>
        </w:r>
        <w:r>
          <w:fldChar w:fldCharType="separate"/>
        </w:r>
        <w:r>
          <w:t>13</w:t>
        </w:r>
        <w:r>
          <w:fldChar w:fldCharType="end"/>
        </w:r>
      </w:hyperlink>
    </w:p>
    <w:p>
      <w:pPr>
        <w:pStyle w:val="TOC2"/>
        <w:tabs>
          <w:tab w:val="right" w:leader="dot" w:pos="8306"/>
        </w:tabs>
      </w:pPr>
      <w:hyperlink w:anchor="_Toc9312" w:history="1">
        <w:r>
          <w:rPr>
            <w:rFonts w:ascii="仿宋" w:eastAsia="仿宋" w:hAnsi="仿宋" w:cs="仿宋" w:hint="eastAsia"/>
            <w:lang w:eastAsia="zh-CN"/>
          </w:rPr>
          <w:t>(二)、涡旋流量计项目目标</w:t>
        </w:r>
        <w:r>
          <w:tab/>
        </w:r>
        <w:r>
          <w:fldChar w:fldCharType="begin"/>
        </w:r>
        <w:r>
          <w:instrText xml:space="preserve"> PAGEREF _Toc9312 \h </w:instrText>
        </w:r>
        <w:r>
          <w:fldChar w:fldCharType="separate"/>
        </w:r>
        <w:r>
          <w:t>15</w:t>
        </w:r>
        <w:r>
          <w:fldChar w:fldCharType="end"/>
        </w:r>
      </w:hyperlink>
    </w:p>
    <w:p>
      <w:pPr>
        <w:pStyle w:val="TOC2"/>
        <w:tabs>
          <w:tab w:val="right" w:leader="dot" w:pos="8306"/>
        </w:tabs>
      </w:pPr>
      <w:hyperlink w:anchor="_Toc19876" w:history="1">
        <w:r>
          <w:rPr>
            <w:rFonts w:ascii="仿宋" w:eastAsia="仿宋" w:hAnsi="仿宋" w:cs="仿宋" w:hint="eastAsia"/>
            <w:lang w:eastAsia="zh-CN"/>
          </w:rPr>
          <w:t>(三)、涡旋流量计项目提出的理由</w:t>
        </w:r>
        <w:r>
          <w:tab/>
        </w:r>
        <w:r>
          <w:fldChar w:fldCharType="begin"/>
        </w:r>
        <w:r>
          <w:instrText xml:space="preserve"> PAGEREF _Toc19876 \h </w:instrText>
        </w:r>
        <w:r>
          <w:fldChar w:fldCharType="separate"/>
        </w:r>
        <w:r>
          <w:t>16</w:t>
        </w:r>
        <w:r>
          <w:fldChar w:fldCharType="end"/>
        </w:r>
      </w:hyperlink>
    </w:p>
    <w:p>
      <w:pPr>
        <w:pStyle w:val="TOC2"/>
        <w:tabs>
          <w:tab w:val="right" w:leader="dot" w:pos="8306"/>
        </w:tabs>
      </w:pPr>
      <w:hyperlink w:anchor="_Toc6844" w:history="1">
        <w:r>
          <w:rPr>
            <w:rFonts w:ascii="仿宋" w:eastAsia="仿宋" w:hAnsi="仿宋" w:cs="仿宋" w:hint="eastAsia"/>
            <w:lang w:eastAsia="zh-CN"/>
          </w:rPr>
          <w:t>(四)、涡旋流量计项目意义</w:t>
        </w:r>
        <w:r>
          <w:tab/>
        </w:r>
        <w:r>
          <w:fldChar w:fldCharType="begin"/>
        </w:r>
        <w:r>
          <w:instrText xml:space="preserve"> PAGEREF _Toc6844 \h </w:instrText>
        </w:r>
        <w:r>
          <w:fldChar w:fldCharType="separate"/>
        </w:r>
        <w:r>
          <w:t>18</w:t>
        </w:r>
        <w:r>
          <w:fldChar w:fldCharType="end"/>
        </w:r>
      </w:hyperlink>
    </w:p>
    <w:p>
      <w:pPr>
        <w:pStyle w:val="TOC2"/>
        <w:tabs>
          <w:tab w:val="right" w:leader="dot" w:pos="8306"/>
        </w:tabs>
      </w:pPr>
      <w:hyperlink w:anchor="_Toc12092" w:history="1">
        <w:r>
          <w:rPr>
            <w:rFonts w:ascii="仿宋" w:eastAsia="仿宋" w:hAnsi="仿宋" w:cs="仿宋" w:hint="eastAsia"/>
            <w:lang w:eastAsia="zh-CN"/>
          </w:rPr>
          <w:t>(五)、涡旋流量计项目背景</w:t>
        </w:r>
        <w:r>
          <w:tab/>
        </w:r>
        <w:r>
          <w:fldChar w:fldCharType="begin"/>
        </w:r>
        <w:r>
          <w:instrText xml:space="preserve"> PAGEREF _Toc12092 \h </w:instrText>
        </w:r>
        <w:r>
          <w:fldChar w:fldCharType="separate"/>
        </w:r>
        <w:r>
          <w:t>19</w:t>
        </w:r>
        <w:r>
          <w:fldChar w:fldCharType="end"/>
        </w:r>
      </w:hyperlink>
    </w:p>
    <w:p>
      <w:pPr>
        <w:pStyle w:val="TOC1"/>
        <w:tabs>
          <w:tab w:val="right" w:leader="dot" w:pos="8306"/>
        </w:tabs>
      </w:pPr>
      <w:hyperlink w:anchor="_Toc15124" w:history="1">
        <w:r>
          <w:rPr>
            <w:rFonts w:ascii="仿宋" w:eastAsia="仿宋" w:hAnsi="仿宋" w:cs="仿宋" w:hint="eastAsia"/>
            <w:lang w:eastAsia="zh-CN"/>
          </w:rPr>
          <w:t>六、涡旋流量计项目选址可行性分析</w:t>
        </w:r>
        <w:r>
          <w:tab/>
        </w:r>
        <w:r>
          <w:fldChar w:fldCharType="begin"/>
        </w:r>
        <w:r>
          <w:instrText xml:space="preserve"> PAGEREF _Toc15124 \h </w:instrText>
        </w:r>
        <w:r>
          <w:fldChar w:fldCharType="separate"/>
        </w:r>
        <w:r>
          <w:t>20</w:t>
        </w:r>
        <w:r>
          <w:fldChar w:fldCharType="end"/>
        </w:r>
      </w:hyperlink>
    </w:p>
    <w:p>
      <w:pPr>
        <w:pStyle w:val="TOC2"/>
        <w:tabs>
          <w:tab w:val="right" w:leader="dot" w:pos="8306"/>
        </w:tabs>
      </w:pPr>
      <w:hyperlink w:anchor="_Toc17776" w:history="1">
        <w:r>
          <w:rPr>
            <w:rFonts w:ascii="仿宋" w:eastAsia="仿宋" w:hAnsi="仿宋" w:cs="仿宋" w:hint="eastAsia"/>
            <w:lang w:eastAsia="zh-CN"/>
          </w:rPr>
          <w:t>(一)、涡旋流量计项目选址</w:t>
        </w:r>
        <w:r>
          <w:tab/>
        </w:r>
        <w:r>
          <w:fldChar w:fldCharType="begin"/>
        </w:r>
        <w:r>
          <w:instrText xml:space="preserve"> PAGEREF _Toc17776 \h </w:instrText>
        </w:r>
        <w:r>
          <w:fldChar w:fldCharType="separate"/>
        </w:r>
        <w:r>
          <w:t>20</w:t>
        </w:r>
        <w:r>
          <w:fldChar w:fldCharType="end"/>
        </w:r>
      </w:hyperlink>
    </w:p>
    <w:p>
      <w:pPr>
        <w:pStyle w:val="TOC2"/>
        <w:tabs>
          <w:tab w:val="right" w:leader="dot" w:pos="8306"/>
        </w:tabs>
      </w:pPr>
      <w:hyperlink w:anchor="_Toc16100" w:history="1">
        <w:r>
          <w:rPr>
            <w:rFonts w:ascii="仿宋" w:eastAsia="仿宋" w:hAnsi="仿宋" w:cs="仿宋" w:hint="eastAsia"/>
            <w:lang w:eastAsia="zh-CN"/>
          </w:rPr>
          <w:t>(二)、用地控制指标</w:t>
        </w:r>
        <w:r>
          <w:tab/>
        </w:r>
        <w:r>
          <w:fldChar w:fldCharType="begin"/>
        </w:r>
        <w:r>
          <w:instrText xml:space="preserve"> PAGEREF _Toc16100 \h </w:instrText>
        </w:r>
        <w:r>
          <w:fldChar w:fldCharType="separate"/>
        </w:r>
        <w:r>
          <w:t>20</w:t>
        </w:r>
        <w:r>
          <w:fldChar w:fldCharType="end"/>
        </w:r>
      </w:hyperlink>
    </w:p>
    <w:p>
      <w:pPr>
        <w:pStyle w:val="TOC2"/>
        <w:tabs>
          <w:tab w:val="right" w:leader="dot" w:pos="8306"/>
        </w:tabs>
      </w:pPr>
      <w:hyperlink w:anchor="_Toc25185" w:history="1">
        <w:r>
          <w:rPr>
            <w:rFonts w:ascii="仿宋" w:eastAsia="仿宋" w:hAnsi="仿宋" w:cs="仿宋" w:hint="eastAsia"/>
            <w:lang w:eastAsia="zh-CN"/>
          </w:rPr>
          <w:t>(三)、节约用地措施</w:t>
        </w:r>
        <w:r>
          <w:tab/>
        </w:r>
        <w:r>
          <w:fldChar w:fldCharType="begin"/>
        </w:r>
        <w:r>
          <w:instrText xml:space="preserve"> PAGEREF _Toc25185 \h </w:instrText>
        </w:r>
        <w:r>
          <w:fldChar w:fldCharType="separate"/>
        </w:r>
        <w:r>
          <w:t>22</w:t>
        </w:r>
        <w:r>
          <w:fldChar w:fldCharType="end"/>
        </w:r>
      </w:hyperlink>
    </w:p>
    <w:p>
      <w:pPr>
        <w:pStyle w:val="TOC2"/>
        <w:tabs>
          <w:tab w:val="right" w:leader="dot" w:pos="8306"/>
        </w:tabs>
      </w:pPr>
      <w:hyperlink w:anchor="_Toc31758" w:history="1">
        <w:r>
          <w:rPr>
            <w:rFonts w:ascii="仿宋" w:eastAsia="仿宋" w:hAnsi="仿宋" w:cs="仿宋" w:hint="eastAsia"/>
            <w:lang w:eastAsia="zh-CN"/>
          </w:rPr>
          <w:t>(四)、总图布置方案</w:t>
        </w:r>
        <w:r>
          <w:tab/>
        </w:r>
        <w:r>
          <w:fldChar w:fldCharType="begin"/>
        </w:r>
        <w:r>
          <w:instrText xml:space="preserve"> PAGEREF _Toc31758 \h </w:instrText>
        </w:r>
        <w:r>
          <w:fldChar w:fldCharType="separate"/>
        </w:r>
        <w:r>
          <w:t>23</w:t>
        </w:r>
        <w:r>
          <w:fldChar w:fldCharType="end"/>
        </w:r>
      </w:hyperlink>
    </w:p>
    <w:p>
      <w:pPr>
        <w:pStyle w:val="TOC2"/>
        <w:tabs>
          <w:tab w:val="right" w:leader="dot" w:pos="8306"/>
        </w:tabs>
      </w:pPr>
      <w:hyperlink w:anchor="_Toc18315" w:history="1">
        <w:r>
          <w:rPr>
            <w:rFonts w:ascii="仿宋" w:eastAsia="仿宋" w:hAnsi="仿宋" w:cs="仿宋" w:hint="eastAsia"/>
            <w:lang w:eastAsia="zh-CN"/>
          </w:rPr>
          <w:t>(五)、选址综合评价</w:t>
        </w:r>
        <w:r>
          <w:tab/>
        </w:r>
        <w:r>
          <w:fldChar w:fldCharType="begin"/>
        </w:r>
        <w:r>
          <w:instrText xml:space="preserve"> PAGEREF _Toc18315 \h </w:instrText>
        </w:r>
        <w:r>
          <w:fldChar w:fldCharType="separate"/>
        </w:r>
        <w:r>
          <w:t>24</w:t>
        </w:r>
        <w:r>
          <w:fldChar w:fldCharType="end"/>
        </w:r>
      </w:hyperlink>
    </w:p>
    <w:p>
      <w:pPr>
        <w:pStyle w:val="TOC1"/>
        <w:tabs>
          <w:tab w:val="right" w:leader="dot" w:pos="8306"/>
        </w:tabs>
      </w:pPr>
      <w:hyperlink w:anchor="_Toc27834" w:history="1">
        <w:r>
          <w:rPr>
            <w:rFonts w:ascii="仿宋" w:eastAsia="仿宋" w:hAnsi="仿宋" w:cs="仿宋" w:hint="eastAsia"/>
            <w:lang w:eastAsia="zh-CN"/>
          </w:rPr>
          <w:t>七、涡旋流量计项目创新与研发</w:t>
        </w:r>
        <w:r>
          <w:tab/>
        </w:r>
        <w:r>
          <w:fldChar w:fldCharType="begin"/>
        </w:r>
        <w:r>
          <w:instrText xml:space="preserve"> PAGEREF _Toc27834 \h </w:instrText>
        </w:r>
        <w:r>
          <w:fldChar w:fldCharType="separate"/>
        </w:r>
        <w:r>
          <w:t>25</w:t>
        </w:r>
        <w:r>
          <w:fldChar w:fldCharType="end"/>
        </w:r>
      </w:hyperlink>
    </w:p>
    <w:p>
      <w:pPr>
        <w:pStyle w:val="TOC2"/>
        <w:tabs>
          <w:tab w:val="right" w:leader="dot" w:pos="8306"/>
        </w:tabs>
      </w:pPr>
      <w:hyperlink w:anchor="_Toc12964" w:history="1">
        <w:r>
          <w:rPr>
            <w:rFonts w:ascii="仿宋" w:eastAsia="仿宋" w:hAnsi="仿宋" w:cs="仿宋" w:hint="eastAsia"/>
            <w:lang w:eastAsia="zh-CN"/>
          </w:rPr>
          <w:t>(一)、创新策略与方向</w:t>
        </w:r>
        <w:r>
          <w:tab/>
        </w:r>
        <w:r>
          <w:fldChar w:fldCharType="begin"/>
        </w:r>
        <w:r>
          <w:instrText xml:space="preserve"> PAGEREF _Toc12964 \h </w:instrText>
        </w:r>
        <w:r>
          <w:fldChar w:fldCharType="separate"/>
        </w:r>
        <w:r>
          <w:t>25</w:t>
        </w:r>
        <w:r>
          <w:fldChar w:fldCharType="end"/>
        </w:r>
      </w:hyperlink>
    </w:p>
    <w:p>
      <w:pPr>
        <w:pStyle w:val="TOC2"/>
        <w:tabs>
          <w:tab w:val="right" w:leader="dot" w:pos="8306"/>
        </w:tabs>
      </w:pPr>
      <w:hyperlink w:anchor="_Toc6963" w:history="1">
        <w:r>
          <w:rPr>
            <w:rFonts w:ascii="仿宋" w:eastAsia="仿宋" w:hAnsi="仿宋" w:cs="仿宋" w:hint="eastAsia"/>
            <w:lang w:eastAsia="zh-CN"/>
          </w:rPr>
          <w:t>(二)、研发规划与投入</w:t>
        </w:r>
        <w:r>
          <w:tab/>
        </w:r>
        <w:r>
          <w:fldChar w:fldCharType="begin"/>
        </w:r>
        <w:r>
          <w:instrText xml:space="preserve"> PAGEREF _Toc6963 \h </w:instrText>
        </w:r>
        <w:r>
          <w:fldChar w:fldCharType="separate"/>
        </w:r>
        <w:r>
          <w:t>26</w:t>
        </w:r>
        <w:r>
          <w:fldChar w:fldCharType="end"/>
        </w:r>
      </w:hyperlink>
    </w:p>
    <w:p>
      <w:pPr>
        <w:pStyle w:val="TOC1"/>
        <w:tabs>
          <w:tab w:val="right" w:leader="dot" w:pos="8306"/>
        </w:tabs>
      </w:pPr>
      <w:hyperlink w:anchor="_Toc25235" w:history="1">
        <w:r>
          <w:rPr>
            <w:rFonts w:ascii="仿宋" w:eastAsia="仿宋" w:hAnsi="仿宋" w:cs="仿宋" w:hint="eastAsia"/>
            <w:lang w:eastAsia="zh-CN"/>
          </w:rPr>
          <w:t>八、涡旋流量计项目经营效益</w:t>
        </w:r>
        <w:r>
          <w:tab/>
        </w:r>
        <w:r>
          <w:fldChar w:fldCharType="begin"/>
        </w:r>
        <w:r>
          <w:instrText xml:space="preserve"> PAGEREF _Toc25235 \h </w:instrText>
        </w:r>
        <w:r>
          <w:fldChar w:fldCharType="separate"/>
        </w:r>
        <w:r>
          <w:t>28</w:t>
        </w:r>
        <w:r>
          <w:fldChar w:fldCharType="end"/>
        </w:r>
      </w:hyperlink>
    </w:p>
    <w:p>
      <w:pPr>
        <w:pStyle w:val="TOC2"/>
        <w:tabs>
          <w:tab w:val="right" w:leader="dot" w:pos="8306"/>
        </w:tabs>
      </w:pPr>
      <w:hyperlink w:anchor="_Toc14712" w:history="1">
        <w:r>
          <w:rPr>
            <w:rFonts w:ascii="仿宋" w:eastAsia="仿宋" w:hAnsi="仿宋" w:cs="仿宋" w:hint="eastAsia"/>
            <w:lang w:eastAsia="zh-CN"/>
          </w:rPr>
          <w:t>(一)、经济评价财务测算</w:t>
        </w:r>
        <w:r>
          <w:tab/>
        </w:r>
        <w:r>
          <w:fldChar w:fldCharType="begin"/>
        </w:r>
        <w:r>
          <w:instrText xml:space="preserve"> PAGEREF _Toc14712 \h </w:instrText>
        </w:r>
        <w:r>
          <w:fldChar w:fldCharType="separate"/>
        </w:r>
        <w:r>
          <w:t>28</w:t>
        </w:r>
        <w:r>
          <w:fldChar w:fldCharType="end"/>
        </w:r>
      </w:hyperlink>
    </w:p>
    <w:p>
      <w:pPr>
        <w:pStyle w:val="TOC2"/>
        <w:tabs>
          <w:tab w:val="right" w:leader="dot" w:pos="8306"/>
        </w:tabs>
      </w:pPr>
      <w:hyperlink w:anchor="_Toc23849" w:history="1">
        <w:r>
          <w:rPr>
            <w:rFonts w:ascii="仿宋" w:eastAsia="仿宋" w:hAnsi="仿宋" w:cs="仿宋" w:hint="eastAsia"/>
            <w:lang w:eastAsia="zh-CN"/>
          </w:rPr>
          <w:t>(二)、涡旋流量计项目盈利能力分析</w:t>
        </w:r>
        <w:r>
          <w:tab/>
        </w:r>
        <w:r>
          <w:fldChar w:fldCharType="begin"/>
        </w:r>
        <w:r>
          <w:instrText xml:space="preserve"> PAGEREF _Toc23849 \h </w:instrText>
        </w:r>
        <w:r>
          <w:fldChar w:fldCharType="separate"/>
        </w:r>
        <w:r>
          <w:t>29</w:t>
        </w:r>
        <w:r>
          <w:fldChar w:fldCharType="end"/>
        </w:r>
      </w:hyperlink>
    </w:p>
    <w:p>
      <w:pPr>
        <w:pStyle w:val="TOC1"/>
        <w:tabs>
          <w:tab w:val="right" w:leader="dot" w:pos="8306"/>
        </w:tabs>
      </w:pPr>
      <w:hyperlink w:anchor="_Toc10918" w:history="1">
        <w:r>
          <w:rPr>
            <w:rFonts w:ascii="仿宋" w:eastAsia="仿宋" w:hAnsi="仿宋" w:cs="仿宋" w:hint="eastAsia"/>
            <w:lang w:eastAsia="zh-CN"/>
          </w:rPr>
          <w:t>九、涡旋流量计项目社会影响</w:t>
        </w:r>
        <w:r>
          <w:tab/>
        </w:r>
        <w:r>
          <w:fldChar w:fldCharType="begin"/>
        </w:r>
        <w:r>
          <w:instrText xml:space="preserve"> PAGEREF _Toc10918 \h </w:instrText>
        </w:r>
        <w:r>
          <w:fldChar w:fldCharType="separate"/>
        </w:r>
        <w:r>
          <w:t>30</w:t>
        </w:r>
        <w:r>
          <w:fldChar w:fldCharType="end"/>
        </w:r>
      </w:hyperlink>
    </w:p>
    <w:p>
      <w:pPr>
        <w:pStyle w:val="TOC2"/>
        <w:tabs>
          <w:tab w:val="right" w:leader="dot" w:pos="8306"/>
        </w:tabs>
      </w:pPr>
      <w:hyperlink w:anchor="_Toc17270" w:history="1">
        <w:r>
          <w:rPr>
            <w:rFonts w:ascii="仿宋" w:eastAsia="仿宋" w:hAnsi="仿宋" w:cs="仿宋" w:hint="eastAsia"/>
            <w:lang w:eastAsia="zh-CN"/>
          </w:rPr>
          <w:t>(一)、社会责任与义务</w:t>
        </w:r>
        <w:r>
          <w:tab/>
        </w:r>
        <w:r>
          <w:fldChar w:fldCharType="begin"/>
        </w:r>
        <w:r>
          <w:instrText xml:space="preserve"> PAGEREF _Toc17270 \h </w:instrText>
        </w:r>
        <w:r>
          <w:fldChar w:fldCharType="separate"/>
        </w:r>
        <w:r>
          <w:t>30</w:t>
        </w:r>
        <w:r>
          <w:fldChar w:fldCharType="end"/>
        </w:r>
      </w:hyperlink>
    </w:p>
    <w:p>
      <w:pPr>
        <w:pStyle w:val="TOC2"/>
        <w:tabs>
          <w:tab w:val="right" w:leader="dot" w:pos="8306"/>
        </w:tabs>
      </w:pPr>
      <w:hyperlink w:anchor="_Toc13411" w:history="1">
        <w:r>
          <w:rPr>
            <w:rFonts w:ascii="仿宋" w:eastAsia="仿宋" w:hAnsi="仿宋" w:cs="仿宋" w:hint="eastAsia"/>
            <w:lang w:eastAsia="zh-CN"/>
          </w:rPr>
          <w:t>(二)、社会参与与沟通</w:t>
        </w:r>
        <w:r>
          <w:tab/>
        </w:r>
        <w:r>
          <w:fldChar w:fldCharType="begin"/>
        </w:r>
        <w:r>
          <w:instrText xml:space="preserve"> PAGEREF _Toc13411 \h </w:instrText>
        </w:r>
        <w:r>
          <w:fldChar w:fldCharType="separate"/>
        </w:r>
        <w:r>
          <w:t>31</w:t>
        </w:r>
        <w:r>
          <w:fldChar w:fldCharType="end"/>
        </w:r>
      </w:hyperlink>
    </w:p>
    <w:p>
      <w:pPr>
        <w:pStyle w:val="TOC1"/>
        <w:tabs>
          <w:tab w:val="right" w:leader="dot" w:pos="8306"/>
        </w:tabs>
      </w:pPr>
      <w:hyperlink w:anchor="_Toc12785" w:history="1">
        <w:r>
          <w:rPr>
            <w:rFonts w:ascii="仿宋" w:eastAsia="仿宋" w:hAnsi="仿宋" w:cs="仿宋" w:hint="eastAsia"/>
            <w:lang w:eastAsia="zh-CN"/>
          </w:rPr>
          <w:t>十、涡旋流量计项目投资规划</w:t>
        </w:r>
        <w:r>
          <w:tab/>
        </w:r>
        <w:r>
          <w:fldChar w:fldCharType="begin"/>
        </w:r>
        <w:r>
          <w:instrText xml:space="preserve"> PAGEREF _Toc12785 \h </w:instrText>
        </w:r>
        <w:r>
          <w:fldChar w:fldCharType="separate"/>
        </w:r>
        <w:r>
          <w:t>32</w:t>
        </w:r>
        <w:r>
          <w:fldChar w:fldCharType="end"/>
        </w:r>
      </w:hyperlink>
    </w:p>
    <w:p>
      <w:pPr>
        <w:pStyle w:val="TOC2"/>
        <w:tabs>
          <w:tab w:val="right" w:leader="dot" w:pos="8306"/>
        </w:tabs>
      </w:pPr>
      <w:hyperlink w:anchor="_Toc244" w:history="1">
        <w:r>
          <w:rPr>
            <w:rFonts w:ascii="仿宋" w:eastAsia="仿宋" w:hAnsi="仿宋" w:cs="仿宋" w:hint="eastAsia"/>
            <w:lang w:eastAsia="zh-CN"/>
          </w:rPr>
          <w:t>(一)、涡旋流量计项目总投资估算</w:t>
        </w:r>
        <w:r>
          <w:tab/>
        </w:r>
        <w:r>
          <w:fldChar w:fldCharType="begin"/>
        </w:r>
        <w:r>
          <w:instrText xml:space="preserve"> PAGEREF _Toc244 \h </w:instrText>
        </w:r>
        <w:r>
          <w:fldChar w:fldCharType="separate"/>
        </w:r>
        <w:r>
          <w:t>32</w:t>
        </w:r>
        <w:r>
          <w:fldChar w:fldCharType="end"/>
        </w:r>
      </w:hyperlink>
    </w:p>
    <w:p>
      <w:pPr>
        <w:pStyle w:val="TOC2"/>
        <w:tabs>
          <w:tab w:val="right" w:leader="dot" w:pos="8306"/>
        </w:tabs>
      </w:pPr>
      <w:hyperlink w:anchor="_Toc21207" w:history="1">
        <w:r>
          <w:rPr>
            <w:rFonts w:ascii="仿宋" w:eastAsia="仿宋" w:hAnsi="仿宋" w:cs="仿宋" w:hint="eastAsia"/>
            <w:lang w:eastAsia="zh-CN"/>
          </w:rPr>
          <w:t>(二)、资金筹措</w:t>
        </w:r>
        <w:r>
          <w:tab/>
        </w:r>
        <w:r>
          <w:fldChar w:fldCharType="begin"/>
        </w:r>
        <w:r>
          <w:instrText xml:space="preserve"> PAGEREF _Toc21207 \h </w:instrText>
        </w:r>
        <w:r>
          <w:fldChar w:fldCharType="separate"/>
        </w:r>
        <w:r>
          <w:t>33</w:t>
        </w:r>
        <w:r>
          <w:fldChar w:fldCharType="end"/>
        </w:r>
      </w:hyperlink>
    </w:p>
    <w:p>
      <w:pPr>
        <w:pStyle w:val="TOC1"/>
        <w:tabs>
          <w:tab w:val="right" w:leader="dot" w:pos="8306"/>
        </w:tabs>
      </w:pPr>
      <w:hyperlink w:anchor="_Toc7840" w:history="1">
        <w:r>
          <w:rPr>
            <w:rFonts w:ascii="仿宋" w:eastAsia="仿宋" w:hAnsi="仿宋" w:cs="仿宋" w:hint="eastAsia"/>
            <w:lang w:eastAsia="zh-CN"/>
          </w:rPr>
          <w:t>十一、涡旋流量计项目技术管理</w:t>
        </w:r>
        <w:r>
          <w:tab/>
        </w:r>
        <w:r>
          <w:fldChar w:fldCharType="begin"/>
        </w:r>
        <w:r>
          <w:instrText xml:space="preserve"> PAGEREF _Toc7840 \h </w:instrText>
        </w:r>
        <w:r>
          <w:fldChar w:fldCharType="separate"/>
        </w:r>
        <w:r>
          <w:t>34</w:t>
        </w:r>
        <w:r>
          <w:fldChar w:fldCharType="end"/>
        </w:r>
      </w:hyperlink>
    </w:p>
    <w:p>
      <w:pPr>
        <w:pStyle w:val="TOC2"/>
        <w:tabs>
          <w:tab w:val="right" w:leader="dot" w:pos="8306"/>
        </w:tabs>
      </w:pPr>
      <w:hyperlink w:anchor="_Toc15452" w:history="1">
        <w:r>
          <w:rPr>
            <w:rFonts w:ascii="仿宋" w:eastAsia="仿宋" w:hAnsi="仿宋" w:cs="仿宋" w:hint="eastAsia"/>
            <w:lang w:eastAsia="zh-CN"/>
          </w:rPr>
          <w:t>(一)、技术方案选用方向</w:t>
        </w:r>
        <w:r>
          <w:tab/>
        </w:r>
        <w:r>
          <w:fldChar w:fldCharType="begin"/>
        </w:r>
        <w:r>
          <w:instrText xml:space="preserve"> PAGEREF _Toc15452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6" w:history="1">
        <w:r>
          <w:rPr>
            <w:rFonts w:ascii="仿宋" w:eastAsia="仿宋" w:hAnsi="仿宋" w:cs="仿宋" w:hint="eastAsia"/>
            <w:lang w:eastAsia="zh-CN"/>
          </w:rPr>
          <w:t>(二)、工艺技术方案选用原则</w:t>
        </w:r>
        <w:r>
          <w:tab/>
        </w:r>
        <w:r>
          <w:fldChar w:fldCharType="begin"/>
        </w:r>
        <w:r>
          <w:instrText xml:space="preserve"> PAGEREF _Toc20366 \h </w:instrText>
        </w:r>
        <w:r>
          <w:fldChar w:fldCharType="separate"/>
        </w:r>
        <w:r>
          <w:t>36</w:t>
        </w:r>
        <w:r>
          <w:fldChar w:fldCharType="end"/>
        </w:r>
      </w:hyperlink>
    </w:p>
    <w:p>
      <w:pPr>
        <w:pStyle w:val="TOC2"/>
        <w:tabs>
          <w:tab w:val="right" w:leader="dot" w:pos="8306"/>
        </w:tabs>
      </w:pPr>
      <w:hyperlink w:anchor="_Toc16819" w:history="1">
        <w:r>
          <w:rPr>
            <w:rFonts w:ascii="仿宋" w:eastAsia="仿宋" w:hAnsi="仿宋" w:cs="仿宋" w:hint="eastAsia"/>
            <w:lang w:eastAsia="zh-CN"/>
          </w:rPr>
          <w:t>(三)、工艺技术方案要求</w:t>
        </w:r>
        <w:r>
          <w:tab/>
        </w:r>
        <w:r>
          <w:fldChar w:fldCharType="begin"/>
        </w:r>
        <w:r>
          <w:instrText xml:space="preserve"> PAGEREF _Toc16819 \h </w:instrText>
        </w:r>
        <w:r>
          <w:fldChar w:fldCharType="separate"/>
        </w:r>
        <w:r>
          <w:t>38</w:t>
        </w:r>
        <w:r>
          <w:fldChar w:fldCharType="end"/>
        </w:r>
      </w:hyperlink>
    </w:p>
    <w:p>
      <w:pPr>
        <w:pStyle w:val="TOC1"/>
        <w:tabs>
          <w:tab w:val="right" w:leader="dot" w:pos="8306"/>
        </w:tabs>
      </w:pPr>
      <w:hyperlink w:anchor="_Toc21832" w:history="1">
        <w:r>
          <w:rPr>
            <w:rFonts w:ascii="仿宋" w:eastAsia="仿宋" w:hAnsi="仿宋" w:cs="仿宋" w:hint="eastAsia"/>
            <w:lang w:eastAsia="zh-CN"/>
          </w:rPr>
          <w:t>十二、涡旋流量计项目计划安排</w:t>
        </w:r>
        <w:r>
          <w:tab/>
        </w:r>
        <w:r>
          <w:fldChar w:fldCharType="begin"/>
        </w:r>
        <w:r>
          <w:instrText xml:space="preserve"> PAGEREF _Toc21832 \h </w:instrText>
        </w:r>
        <w:r>
          <w:fldChar w:fldCharType="separate"/>
        </w:r>
        <w:r>
          <w:t>40</w:t>
        </w:r>
        <w:r>
          <w:fldChar w:fldCharType="end"/>
        </w:r>
      </w:hyperlink>
    </w:p>
    <w:p>
      <w:pPr>
        <w:pStyle w:val="TOC2"/>
        <w:tabs>
          <w:tab w:val="right" w:leader="dot" w:pos="8306"/>
        </w:tabs>
      </w:pPr>
      <w:hyperlink w:anchor="_Toc21741" w:history="1">
        <w:r>
          <w:rPr>
            <w:rFonts w:ascii="仿宋" w:eastAsia="仿宋" w:hAnsi="仿宋" w:cs="仿宋" w:hint="eastAsia"/>
            <w:lang w:eastAsia="zh-CN"/>
          </w:rPr>
          <w:t>(一)、建设周期</w:t>
        </w:r>
        <w:r>
          <w:tab/>
        </w:r>
        <w:r>
          <w:fldChar w:fldCharType="begin"/>
        </w:r>
        <w:r>
          <w:instrText xml:space="preserve"> PAGEREF _Toc21741 \h </w:instrText>
        </w:r>
        <w:r>
          <w:fldChar w:fldCharType="separate"/>
        </w:r>
        <w:r>
          <w:t>40</w:t>
        </w:r>
        <w:r>
          <w:fldChar w:fldCharType="end"/>
        </w:r>
      </w:hyperlink>
    </w:p>
    <w:p>
      <w:pPr>
        <w:pStyle w:val="TOC2"/>
        <w:tabs>
          <w:tab w:val="right" w:leader="dot" w:pos="8306"/>
        </w:tabs>
      </w:pPr>
      <w:hyperlink w:anchor="_Toc32125" w:history="1">
        <w:r>
          <w:rPr>
            <w:rFonts w:ascii="仿宋" w:eastAsia="仿宋" w:hAnsi="仿宋" w:cs="仿宋" w:hint="eastAsia"/>
            <w:lang w:eastAsia="zh-CN"/>
          </w:rPr>
          <w:t>(二)、建设进度</w:t>
        </w:r>
        <w:r>
          <w:tab/>
        </w:r>
        <w:r>
          <w:fldChar w:fldCharType="begin"/>
        </w:r>
        <w:r>
          <w:instrText xml:space="preserve"> PAGEREF _Toc32125 \h </w:instrText>
        </w:r>
        <w:r>
          <w:fldChar w:fldCharType="separate"/>
        </w:r>
        <w:r>
          <w:t>41</w:t>
        </w:r>
        <w:r>
          <w:fldChar w:fldCharType="end"/>
        </w:r>
      </w:hyperlink>
    </w:p>
    <w:p>
      <w:pPr>
        <w:pStyle w:val="TOC2"/>
        <w:tabs>
          <w:tab w:val="right" w:leader="dot" w:pos="8306"/>
        </w:tabs>
      </w:pPr>
      <w:hyperlink w:anchor="_Toc18756" w:history="1">
        <w:r>
          <w:rPr>
            <w:rFonts w:ascii="仿宋" w:eastAsia="仿宋" w:hAnsi="仿宋" w:cs="仿宋" w:hint="eastAsia"/>
            <w:lang w:eastAsia="zh-CN"/>
          </w:rPr>
          <w:t>(三)、进度安排注意事项</w:t>
        </w:r>
        <w:r>
          <w:tab/>
        </w:r>
        <w:r>
          <w:fldChar w:fldCharType="begin"/>
        </w:r>
        <w:r>
          <w:instrText xml:space="preserve"> PAGEREF _Toc18756 \h </w:instrText>
        </w:r>
        <w:r>
          <w:fldChar w:fldCharType="separate"/>
        </w:r>
        <w:r>
          <w:t>42</w:t>
        </w:r>
        <w:r>
          <w:fldChar w:fldCharType="end"/>
        </w:r>
      </w:hyperlink>
    </w:p>
    <w:p>
      <w:pPr>
        <w:pStyle w:val="TOC2"/>
        <w:tabs>
          <w:tab w:val="right" w:leader="dot" w:pos="8306"/>
        </w:tabs>
      </w:pPr>
      <w:hyperlink w:anchor="_Toc8639" w:history="1">
        <w:r>
          <w:rPr>
            <w:rFonts w:ascii="仿宋" w:eastAsia="仿宋" w:hAnsi="仿宋" w:cs="仿宋" w:hint="eastAsia"/>
            <w:lang w:eastAsia="zh-CN"/>
          </w:rPr>
          <w:t>(四)、人力资源配置</w:t>
        </w:r>
        <w:r>
          <w:tab/>
        </w:r>
        <w:r>
          <w:fldChar w:fldCharType="begin"/>
        </w:r>
        <w:r>
          <w:instrText xml:space="preserve"> PAGEREF _Toc8639 \h </w:instrText>
        </w:r>
        <w:r>
          <w:fldChar w:fldCharType="separate"/>
        </w:r>
        <w:r>
          <w:t>43</w:t>
        </w:r>
        <w:r>
          <w:fldChar w:fldCharType="end"/>
        </w:r>
      </w:hyperlink>
    </w:p>
    <w:p>
      <w:pPr>
        <w:pStyle w:val="TOC1"/>
        <w:tabs>
          <w:tab w:val="right" w:leader="dot" w:pos="8306"/>
        </w:tabs>
      </w:pPr>
      <w:hyperlink w:anchor="_Toc78" w:history="1">
        <w:r>
          <w:rPr>
            <w:rFonts w:ascii="仿宋" w:eastAsia="仿宋" w:hAnsi="仿宋" w:cs="仿宋" w:hint="eastAsia"/>
            <w:lang w:eastAsia="zh-CN"/>
          </w:rPr>
          <w:t>十三、涡旋流量计项目实施保障措施</w:t>
        </w:r>
        <w:r>
          <w:tab/>
        </w:r>
        <w:r>
          <w:fldChar w:fldCharType="begin"/>
        </w:r>
        <w:r>
          <w:instrText xml:space="preserve"> PAGEREF _Toc78 \h </w:instrText>
        </w:r>
        <w:r>
          <w:fldChar w:fldCharType="separate"/>
        </w:r>
        <w:r>
          <w:t>44</w:t>
        </w:r>
        <w:r>
          <w:fldChar w:fldCharType="end"/>
        </w:r>
      </w:hyperlink>
    </w:p>
    <w:p>
      <w:pPr>
        <w:pStyle w:val="TOC2"/>
        <w:tabs>
          <w:tab w:val="right" w:leader="dot" w:pos="8306"/>
        </w:tabs>
      </w:pPr>
      <w:hyperlink w:anchor="_Toc6737" w:history="1">
        <w:r>
          <w:rPr>
            <w:rFonts w:ascii="仿宋" w:eastAsia="仿宋" w:hAnsi="仿宋" w:cs="仿宋" w:hint="eastAsia"/>
            <w:lang w:eastAsia="zh-CN"/>
          </w:rPr>
          <w:t>(一)、涡旋流量计项目实施保障机制</w:t>
        </w:r>
        <w:r>
          <w:tab/>
        </w:r>
        <w:r>
          <w:fldChar w:fldCharType="begin"/>
        </w:r>
        <w:r>
          <w:instrText xml:space="preserve"> PAGEREF _Toc6737 \h </w:instrText>
        </w:r>
        <w:r>
          <w:fldChar w:fldCharType="separate"/>
        </w:r>
        <w:r>
          <w:t>44</w:t>
        </w:r>
        <w:r>
          <w:fldChar w:fldCharType="end"/>
        </w:r>
      </w:hyperlink>
    </w:p>
    <w:p>
      <w:pPr>
        <w:pStyle w:val="TOC2"/>
        <w:tabs>
          <w:tab w:val="right" w:leader="dot" w:pos="8306"/>
        </w:tabs>
      </w:pPr>
      <w:hyperlink w:anchor="_Toc8741" w:history="1">
        <w:r>
          <w:rPr>
            <w:rFonts w:ascii="仿宋" w:eastAsia="仿宋" w:hAnsi="仿宋" w:cs="仿宋" w:hint="eastAsia"/>
            <w:lang w:eastAsia="zh-CN"/>
          </w:rPr>
          <w:t>(二)、涡旋流量计项目法律合规要求</w:t>
        </w:r>
        <w:r>
          <w:tab/>
        </w:r>
        <w:r>
          <w:fldChar w:fldCharType="begin"/>
        </w:r>
        <w:r>
          <w:instrText xml:space="preserve"> PAGEREF _Toc8741 \h </w:instrText>
        </w:r>
        <w:r>
          <w:fldChar w:fldCharType="separate"/>
        </w:r>
        <w:r>
          <w:t>48</w:t>
        </w:r>
        <w:r>
          <w:fldChar w:fldCharType="end"/>
        </w:r>
      </w:hyperlink>
    </w:p>
    <w:p>
      <w:pPr>
        <w:pStyle w:val="TOC2"/>
        <w:tabs>
          <w:tab w:val="right" w:leader="dot" w:pos="8306"/>
        </w:tabs>
      </w:pPr>
      <w:hyperlink w:anchor="_Toc25665" w:history="1">
        <w:r>
          <w:rPr>
            <w:rFonts w:ascii="仿宋" w:eastAsia="仿宋" w:hAnsi="仿宋" w:cs="仿宋" w:hint="eastAsia"/>
            <w:lang w:eastAsia="zh-CN"/>
          </w:rPr>
          <w:t>(三)、涡旋流量计项目合同管理与法律事务</w:t>
        </w:r>
        <w:r>
          <w:tab/>
        </w:r>
        <w:r>
          <w:fldChar w:fldCharType="begin"/>
        </w:r>
        <w:r>
          <w:instrText xml:space="preserve"> PAGEREF _Toc25665 \h </w:instrText>
        </w:r>
        <w:r>
          <w:fldChar w:fldCharType="separate"/>
        </w:r>
        <w:r>
          <w:t>52</w:t>
        </w:r>
        <w:r>
          <w:fldChar w:fldCharType="end"/>
        </w:r>
      </w:hyperlink>
    </w:p>
    <w:p>
      <w:pPr>
        <w:pStyle w:val="TOC2"/>
        <w:tabs>
          <w:tab w:val="right" w:leader="dot" w:pos="8306"/>
        </w:tabs>
      </w:pPr>
      <w:hyperlink w:anchor="_Toc16276" w:history="1">
        <w:r>
          <w:rPr>
            <w:rFonts w:ascii="仿宋" w:eastAsia="仿宋" w:hAnsi="仿宋" w:cs="仿宋" w:hint="eastAsia"/>
            <w:lang w:eastAsia="zh-CN"/>
          </w:rPr>
          <w:t>(四)、涡旋流量计项目知识产权保护策略</w:t>
        </w:r>
        <w:r>
          <w:tab/>
        </w:r>
        <w:r>
          <w:fldChar w:fldCharType="begin"/>
        </w:r>
        <w:r>
          <w:instrText xml:space="preserve"> PAGEREF _Toc16276 \h </w:instrText>
        </w:r>
        <w:r>
          <w:fldChar w:fldCharType="separate"/>
        </w:r>
        <w:r>
          <w:t>58</w:t>
        </w:r>
        <w:r>
          <w:fldChar w:fldCharType="end"/>
        </w:r>
      </w:hyperlink>
    </w:p>
    <w:p>
      <w:pPr>
        <w:pStyle w:val="TOC1"/>
        <w:tabs>
          <w:tab w:val="right" w:leader="dot" w:pos="8306"/>
        </w:tabs>
      </w:pPr>
      <w:hyperlink w:anchor="_Toc32090" w:history="1">
        <w:r>
          <w:rPr>
            <w:rFonts w:ascii="仿宋" w:eastAsia="仿宋" w:hAnsi="仿宋" w:cs="仿宋" w:hint="eastAsia"/>
            <w:lang w:eastAsia="zh-CN"/>
          </w:rPr>
          <w:t>十四、利益相关者分析与沟通计划</w:t>
        </w:r>
        <w:r>
          <w:tab/>
        </w:r>
        <w:r>
          <w:fldChar w:fldCharType="begin"/>
        </w:r>
        <w:r>
          <w:instrText xml:space="preserve"> PAGEREF _Toc32090 \h </w:instrText>
        </w:r>
        <w:r>
          <w:fldChar w:fldCharType="separate"/>
        </w:r>
        <w:r>
          <w:t>61</w:t>
        </w:r>
        <w:r>
          <w:fldChar w:fldCharType="end"/>
        </w:r>
      </w:hyperlink>
    </w:p>
    <w:p>
      <w:pPr>
        <w:pStyle w:val="TOC2"/>
        <w:tabs>
          <w:tab w:val="right" w:leader="dot" w:pos="8306"/>
        </w:tabs>
      </w:pPr>
      <w:hyperlink w:anchor="_Toc30392" w:history="1">
        <w:r>
          <w:rPr>
            <w:rFonts w:ascii="仿宋" w:eastAsia="仿宋" w:hAnsi="仿宋" w:cs="仿宋" w:hint="eastAsia"/>
            <w:lang w:eastAsia="zh-CN"/>
          </w:rPr>
          <w:t>(一)、利益相关者分析</w:t>
        </w:r>
        <w:r>
          <w:tab/>
        </w:r>
        <w:r>
          <w:fldChar w:fldCharType="begin"/>
        </w:r>
        <w:r>
          <w:instrText xml:space="preserve"> PAGEREF _Toc30392 \h </w:instrText>
        </w:r>
        <w:r>
          <w:fldChar w:fldCharType="separate"/>
        </w:r>
        <w:r>
          <w:t>61</w:t>
        </w:r>
        <w:r>
          <w:fldChar w:fldCharType="end"/>
        </w:r>
      </w:hyperlink>
    </w:p>
    <w:p>
      <w:pPr>
        <w:pStyle w:val="TOC2"/>
        <w:tabs>
          <w:tab w:val="right" w:leader="dot" w:pos="8306"/>
        </w:tabs>
      </w:pPr>
      <w:hyperlink w:anchor="_Toc19645" w:history="1">
        <w:r>
          <w:rPr>
            <w:rFonts w:ascii="仿宋" w:eastAsia="仿宋" w:hAnsi="仿宋" w:cs="仿宋" w:hint="eastAsia"/>
            <w:lang w:eastAsia="zh-CN"/>
          </w:rPr>
          <w:t>(二)、沟通计划</w:t>
        </w:r>
        <w:r>
          <w:tab/>
        </w:r>
        <w:r>
          <w:fldChar w:fldCharType="begin"/>
        </w:r>
        <w:r>
          <w:instrText xml:space="preserve"> PAGEREF _Toc19645 \h </w:instrText>
        </w:r>
        <w:r>
          <w:fldChar w:fldCharType="separate"/>
        </w:r>
        <w:r>
          <w:t>62</w:t>
        </w:r>
        <w:r>
          <w:fldChar w:fldCharType="end"/>
        </w:r>
      </w:hyperlink>
    </w:p>
    <w:p>
      <w:pPr>
        <w:pStyle w:val="TOC1"/>
        <w:tabs>
          <w:tab w:val="right" w:leader="dot" w:pos="8306"/>
        </w:tabs>
      </w:pPr>
      <w:hyperlink w:anchor="_Toc13763" w:history="1">
        <w:r>
          <w:rPr>
            <w:rFonts w:ascii="仿宋" w:eastAsia="仿宋" w:hAnsi="仿宋" w:cs="仿宋" w:hint="eastAsia"/>
            <w:lang w:eastAsia="zh-CN"/>
          </w:rPr>
          <w:t>十五、涡旋流量计项目治理与监督</w:t>
        </w:r>
        <w:r>
          <w:tab/>
        </w:r>
        <w:r>
          <w:fldChar w:fldCharType="begin"/>
        </w:r>
        <w:r>
          <w:instrText xml:space="preserve"> PAGEREF _Toc13763 \h </w:instrText>
        </w:r>
        <w:r>
          <w:fldChar w:fldCharType="separate"/>
        </w:r>
        <w:r>
          <w:t>63</w:t>
        </w:r>
        <w:r>
          <w:fldChar w:fldCharType="end"/>
        </w:r>
      </w:hyperlink>
    </w:p>
    <w:p>
      <w:pPr>
        <w:pStyle w:val="TOC2"/>
        <w:tabs>
          <w:tab w:val="right" w:leader="dot" w:pos="8306"/>
        </w:tabs>
      </w:pPr>
      <w:hyperlink w:anchor="_Toc25883" w:history="1">
        <w:r>
          <w:rPr>
            <w:rFonts w:ascii="仿宋" w:eastAsia="仿宋" w:hAnsi="仿宋" w:cs="仿宋" w:hint="eastAsia"/>
            <w:lang w:eastAsia="zh-CN"/>
          </w:rPr>
          <w:t>(一)、涡旋流量计项目治理结构</w:t>
        </w:r>
        <w:r>
          <w:tab/>
        </w:r>
        <w:r>
          <w:fldChar w:fldCharType="begin"/>
        </w:r>
        <w:r>
          <w:instrText xml:space="preserve"> PAGEREF _Toc25883 \h </w:instrText>
        </w:r>
        <w:r>
          <w:fldChar w:fldCharType="separate"/>
        </w:r>
        <w:r>
          <w:t>63</w:t>
        </w:r>
        <w:r>
          <w:fldChar w:fldCharType="end"/>
        </w:r>
      </w:hyperlink>
    </w:p>
    <w:p>
      <w:pPr>
        <w:pStyle w:val="TOC2"/>
        <w:tabs>
          <w:tab w:val="right" w:leader="dot" w:pos="8306"/>
        </w:tabs>
      </w:pPr>
      <w:hyperlink w:anchor="_Toc21701" w:history="1">
        <w:r>
          <w:rPr>
            <w:rFonts w:ascii="仿宋" w:eastAsia="仿宋" w:hAnsi="仿宋" w:cs="仿宋" w:hint="eastAsia"/>
            <w:lang w:eastAsia="zh-CN"/>
          </w:rPr>
          <w:t>(二)、监督与审计</w:t>
        </w:r>
        <w:r>
          <w:tab/>
        </w:r>
        <w:r>
          <w:fldChar w:fldCharType="begin"/>
        </w:r>
        <w:r>
          <w:instrText xml:space="preserve"> PAGEREF _Toc21701 \h </w:instrText>
        </w:r>
        <w:r>
          <w:fldChar w:fldCharType="separate"/>
        </w:r>
        <w:r>
          <w:t>65</w:t>
        </w:r>
        <w:r>
          <w:fldChar w:fldCharType="end"/>
        </w:r>
      </w:hyperlink>
    </w:p>
    <w:p>
      <w:pPr>
        <w:pStyle w:val="TOC1"/>
        <w:tabs>
          <w:tab w:val="right" w:leader="dot" w:pos="8306"/>
        </w:tabs>
      </w:pPr>
      <w:hyperlink w:anchor="_Toc5607" w:history="1">
        <w:r>
          <w:rPr>
            <w:rFonts w:ascii="仿宋" w:eastAsia="仿宋" w:hAnsi="仿宋" w:cs="仿宋" w:hint="eastAsia"/>
            <w:lang w:eastAsia="zh-CN"/>
          </w:rPr>
          <w:t>十六、涡旋流量计项目工程方案分析</w:t>
        </w:r>
        <w:r>
          <w:tab/>
        </w:r>
        <w:r>
          <w:fldChar w:fldCharType="begin"/>
        </w:r>
        <w:r>
          <w:instrText xml:space="preserve"> PAGEREF _Toc5607 \h </w:instrText>
        </w:r>
        <w:r>
          <w:fldChar w:fldCharType="separate"/>
        </w:r>
        <w:r>
          <w:t>66</w:t>
        </w:r>
        <w:r>
          <w:fldChar w:fldCharType="end"/>
        </w:r>
      </w:hyperlink>
    </w:p>
    <w:p>
      <w:pPr>
        <w:pStyle w:val="TOC2"/>
        <w:tabs>
          <w:tab w:val="right" w:leader="dot" w:pos="8306"/>
        </w:tabs>
      </w:pPr>
      <w:hyperlink w:anchor="_Toc18069" w:history="1">
        <w:r>
          <w:rPr>
            <w:rFonts w:ascii="仿宋" w:eastAsia="仿宋" w:hAnsi="仿宋" w:cs="仿宋" w:hint="eastAsia"/>
            <w:lang w:eastAsia="zh-CN"/>
          </w:rPr>
          <w:t>(一)、建筑工程设计原则</w:t>
        </w:r>
        <w:r>
          <w:tab/>
        </w:r>
        <w:r>
          <w:fldChar w:fldCharType="begin"/>
        </w:r>
        <w:r>
          <w:instrText xml:space="preserve"> PAGEREF _Toc18069 \h </w:instrText>
        </w:r>
        <w:r>
          <w:fldChar w:fldCharType="separate"/>
        </w:r>
        <w:r>
          <w:t>66</w:t>
        </w:r>
        <w:r>
          <w:fldChar w:fldCharType="end"/>
        </w:r>
      </w:hyperlink>
    </w:p>
    <w:p>
      <w:pPr>
        <w:pStyle w:val="TOC2"/>
        <w:tabs>
          <w:tab w:val="right" w:leader="dot" w:pos="8306"/>
        </w:tabs>
      </w:pPr>
      <w:hyperlink w:anchor="_Toc11004" w:history="1">
        <w:r>
          <w:rPr>
            <w:rFonts w:ascii="仿宋" w:eastAsia="仿宋" w:hAnsi="仿宋" w:cs="仿宋" w:hint="eastAsia"/>
            <w:lang w:eastAsia="zh-CN"/>
          </w:rPr>
          <w:t>(二)、土建工程建设指标</w:t>
        </w:r>
        <w:r>
          <w:tab/>
        </w:r>
        <w:r>
          <w:fldChar w:fldCharType="begin"/>
        </w:r>
        <w:r>
          <w:instrText xml:space="preserve"> PAGEREF _Toc11004 \h </w:instrText>
        </w:r>
        <w:r>
          <w:fldChar w:fldCharType="separate"/>
        </w:r>
        <w:r>
          <w:t>69</w:t>
        </w:r>
        <w:r>
          <w:fldChar w:fldCharType="end"/>
        </w:r>
      </w:hyperlink>
    </w:p>
    <w:p>
      <w:pPr>
        <w:pStyle w:val="TOC1"/>
        <w:tabs>
          <w:tab w:val="right" w:leader="dot" w:pos="8306"/>
        </w:tabs>
      </w:pPr>
      <w:hyperlink w:anchor="_Toc25187" w:history="1">
        <w:r>
          <w:rPr>
            <w:rFonts w:ascii="仿宋" w:eastAsia="仿宋" w:hAnsi="仿宋" w:cs="仿宋" w:hint="eastAsia"/>
            <w:lang w:eastAsia="zh-CN"/>
          </w:rPr>
          <w:t>十七、供应链管理</w:t>
        </w:r>
        <w:r>
          <w:tab/>
        </w:r>
        <w:r>
          <w:fldChar w:fldCharType="begin"/>
        </w:r>
        <w:r>
          <w:instrText xml:space="preserve"> PAGEREF _Toc25187 \h </w:instrText>
        </w:r>
        <w:r>
          <w:fldChar w:fldCharType="separate"/>
        </w:r>
        <w:r>
          <w:t>71</w:t>
        </w:r>
        <w:r>
          <w:fldChar w:fldCharType="end"/>
        </w:r>
      </w:hyperlink>
    </w:p>
    <w:p>
      <w:pPr>
        <w:pStyle w:val="TOC2"/>
        <w:tabs>
          <w:tab w:val="right" w:leader="dot" w:pos="8306"/>
        </w:tabs>
      </w:pPr>
      <w:hyperlink w:anchor="_Toc30345" w:history="1">
        <w:r>
          <w:rPr>
            <w:rFonts w:ascii="仿宋" w:eastAsia="仿宋" w:hAnsi="仿宋" w:cs="仿宋" w:hint="eastAsia"/>
            <w:lang w:eastAsia="zh-CN"/>
          </w:rPr>
          <w:t>(一)、供应链战略规划</w:t>
        </w:r>
        <w:r>
          <w:tab/>
        </w:r>
        <w:r>
          <w:fldChar w:fldCharType="begin"/>
        </w:r>
        <w:r>
          <w:instrText xml:space="preserve"> PAGEREF _Toc30345 \h </w:instrText>
        </w:r>
        <w:r>
          <w:fldChar w:fldCharType="separate"/>
        </w:r>
        <w:r>
          <w:t>71</w:t>
        </w:r>
        <w:r>
          <w:fldChar w:fldCharType="end"/>
        </w:r>
      </w:hyperlink>
    </w:p>
    <w:p>
      <w:pPr>
        <w:pStyle w:val="TOC2"/>
        <w:tabs>
          <w:tab w:val="right" w:leader="dot" w:pos="8306"/>
        </w:tabs>
      </w:pPr>
      <w:hyperlink w:anchor="_Toc4727" w:history="1">
        <w:r>
          <w:rPr>
            <w:rFonts w:ascii="仿宋" w:eastAsia="仿宋" w:hAnsi="仿宋" w:cs="仿宋" w:hint="eastAsia"/>
            <w:lang w:eastAsia="zh-CN"/>
          </w:rPr>
          <w:t>(二)、供应商选择与合作</w:t>
        </w:r>
        <w:r>
          <w:tab/>
        </w:r>
        <w:r>
          <w:fldChar w:fldCharType="begin"/>
        </w:r>
        <w:r>
          <w:instrText xml:space="preserve"> PAGEREF _Toc4727 \h </w:instrText>
        </w:r>
        <w:r>
          <w:fldChar w:fldCharType="separate"/>
        </w:r>
        <w:r>
          <w:t>72</w:t>
        </w:r>
        <w:r>
          <w:fldChar w:fldCharType="end"/>
        </w:r>
      </w:hyperlink>
    </w:p>
    <w:p>
      <w:pPr>
        <w:pStyle w:val="TOC2"/>
        <w:tabs>
          <w:tab w:val="right" w:leader="dot" w:pos="8306"/>
        </w:tabs>
      </w:pPr>
      <w:hyperlink w:anchor="_Toc24383" w:history="1">
        <w:r>
          <w:rPr>
            <w:rFonts w:ascii="仿宋" w:eastAsia="仿宋" w:hAnsi="仿宋" w:cs="仿宋" w:hint="eastAsia"/>
            <w:lang w:eastAsia="zh-CN"/>
          </w:rPr>
          <w:t>(三)、物流与库存管理</w:t>
        </w:r>
        <w:r>
          <w:tab/>
        </w:r>
        <w:r>
          <w:fldChar w:fldCharType="begin"/>
        </w:r>
        <w:r>
          <w:instrText xml:space="preserve"> PAGEREF _Toc24383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52"/>
      <w:r>
        <w:rPr>
          <w:rFonts w:ascii="仿宋" w:eastAsia="仿宋" w:hAnsi="仿宋" w:cs="仿宋" w:hint="eastAsia"/>
          <w:sz w:val="28"/>
          <w:lang w:eastAsia="zh-CN"/>
        </w:rPr>
        <w:t>一、涡旋流量计项目建设单位说明</w:t>
      </w:r>
      <w:bookmarkEnd w:id="2"/>
    </w:p>
    <w:p>
      <w:pPr>
        <w:pStyle w:val="Heading2"/>
        <w:rPr>
          <w:rFonts w:ascii="仿宋" w:eastAsia="仿宋" w:hAnsi="仿宋" w:cs="仿宋" w:hint="eastAsia"/>
          <w:lang w:eastAsia="zh-CN"/>
        </w:rPr>
      </w:pPr>
      <w:bookmarkStart w:id="3" w:name="_Toc18823"/>
      <w:r>
        <w:rPr>
          <w:rFonts w:ascii="仿宋" w:eastAsia="仿宋" w:hAnsi="仿宋" w:cs="仿宋" w:hint="eastAsia"/>
          <w:lang w:eastAsia="zh-CN"/>
        </w:rPr>
        <w:t>(一)、涡旋流量计项目承办单位基本情况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3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涡旋流量计项目承办单位的XXXX，我们着眼于实现可持续的经济效益。通过技术创新和解决方案的提供，公司预计在涡旋流量计项目执行期间将获得可观的收入增长。这一收入来源主要包括涡旋流量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同时，我们注重成本控制和效率提升，以确保涡旋流量计项目的可持续盈利。透过精细的管理和资源优化，公司期望实现涡旋流量计项目利润最大化。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涡旋流量计项目实施进行全面的投资评估，包括涡旋流量计项目启动阶段的资金投入和后续运营成本。通过对涡旋流量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涡旋流量计项目实施过程中具备足够的资金流动性，公司将进行详尽的现金流分析。这包括资金需求的合理预测、涡旋流量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324"/>
      <w:r>
        <w:rPr>
          <w:rFonts w:ascii="仿宋" w:eastAsia="仿宋" w:hAnsi="仿宋" w:cs="仿宋" w:hint="eastAsia"/>
          <w:sz w:val="28"/>
          <w:lang w:eastAsia="zh-CN"/>
        </w:rPr>
        <w:t>二、涡旋流量计项目可持续发展</w:t>
      </w:r>
      <w:bookmarkEnd w:id="5"/>
    </w:p>
    <w:p>
      <w:pPr>
        <w:pStyle w:val="Heading2"/>
        <w:rPr>
          <w:rFonts w:ascii="仿宋" w:eastAsia="仿宋" w:hAnsi="仿宋" w:cs="仿宋" w:hint="eastAsia"/>
          <w:lang w:eastAsia="zh-CN"/>
        </w:rPr>
      </w:pPr>
      <w:bookmarkStart w:id="6" w:name="_Toc1255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旋流量计项目中，涡旋流量计项目团队着眼于未来，明确了可持续发展的战略方向。制定的具体可持续发展目标包括降低资源使用、采用环保技术、最大化社会效益等。这一步骤不仅有助于涡旋流量计项目在环保和社会责任方面达到最高标准，也为未来提供了明确的指引，确保涡旋流量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可持续实践的融入涡旋流量计项目管理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涡旋流量计项目管理周期。从涡旋流量计项目规划开始，涡旋流量计项目团队就考虑了环境和社会的因素。在执行阶段，涡旋流量计项目团队积极推动绿色技术的应用，优化资源利用。此外，关注员工的社会责任，通过培训和沟通活动提高员工对可持续发展的认知，使他们能够在日常工作中践行可持续实践。这些举措不仅为涡旋流量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08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扎根于涡旋流量计项目的可持续发展理念，我们深信环保与社会责任是涡旋流量计项目成功的关键支柱。在涡旋流量计项目的每一步，我们都致力于通过创新和实践，履行对环境和社会的坚定责任。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团队通过引入先进的环保技术、建立高效的废物处理系统以及推动能源节约措施，积极履行环保责任。定期的环保监测和评估确保涡旋流量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不仅致力于自身可持续发展，还注重对社会的回馈。通过支持社区涡旋流量计项目、参与慈善事业、提供培训机会等方式，涡旋流量计项目积极履行社会责任。与当地社区建立积极互动，关注员工的工作与生活平衡，以及员工的身心健康，是涡旋流量计项目在社会责任层面的关键举措。这样的实践不仅增强了涡旋流量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49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56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涡旋流量计项目的技术管理特点体现在其创新导向。通过引入最先进的技术趋势和解决方案，涡旋流量计项目致力于提升科技含量、提高质量和效率水平。这意味着我们将采用最新的工具和方法，确保涡旋流量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涡旋流量计项目技术管理的显著特征。通过整合不同领域的技术资源，我们实现了跨学科的协同工作。这有助于优化技术架构，提高整体效能。此外，整合性策略还促进了不同技术团队之间的紧密沟通和高效合作，确保涡旋流量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涡旋流量计项目所采用的技术。通过不断优化技术方案，涡旋流量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涡旋流量计项目团队将在涡旋流量计项目初期识别可能的技术风险，并采取相应的预防和应对措施。通过建立健全的风险评估机制，涡旋流量计项目能够在实施过程中及时发现并解决潜在的技术问题，保障涡旋流量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涡旋流量计项目中，技术将成为涡旋流量计项目成功的有力支持。这一深度剖析揭示了技术管理在涡旋流量计项目实施中的关键作用，为涡旋流量计项目的技术基础奠定了坚实的基础。</w:t>
      </w:r>
    </w:p>
    <w:p>
      <w:pPr>
        <w:pStyle w:val="Heading2"/>
        <w:ind w:firstLine="560" w:firstLineChars="200"/>
        <w:rPr>
          <w:rFonts w:ascii="仿宋" w:eastAsia="仿宋" w:hAnsi="仿宋" w:cs="仿宋" w:hint="eastAsia"/>
          <w:sz w:val="28"/>
          <w:lang w:eastAsia="zh-CN"/>
        </w:rPr>
      </w:pPr>
      <w:bookmarkStart w:id="10" w:name="_Toc2524"/>
      <w:r>
        <w:rPr>
          <w:rFonts w:ascii="仿宋" w:eastAsia="仿宋" w:hAnsi="仿宋" w:cs="仿宋" w:hint="eastAsia"/>
          <w:sz w:val="28"/>
          <w:lang w:eastAsia="zh-CN"/>
        </w:rPr>
        <w:t>(二)、涡旋流量计项目工艺技术设计方案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涡旋流量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涡旋流量计项目将严格按照相关行业规范要求进行组织。通过有效控制产品质量，涡旋流量计项目将致力于为顾客提供优质的涡旋流量计项目产品和良好的服务。这体现了涡旋流量计项目对于生产活动合规性和质量标准的高度重视，为涡旋流量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涡旋流量计项目注重生态效益和清洁生产原则。涡旋流量计项目建设将紧密结合地方特色经济发展，与社会经济发展规划和区域环境保护规划方案相协调一致。通过与当地区域自然生态系统的结合，涡旋流量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涡旋流量计项目产品具有多样化的客户需求和个性化的特点。因此，涡旋流量计项目产品规格品种多样，且单批生产数量较小。为满足这一特点，涡旋流量计项目承办单位将建设先进的柔性制造生产线。通过广泛应用柔性制造技术，涡旋流量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涡旋流量计项目采用的技术具有较高的技术含量和自动化水平，处于国内先进水平。这一技术选用不仅体现了对生产效率、质量和环境友好性的高标准要求，同时为涡旋流量计项目的可持续发展奠定了坚实的基础。</w:t>
      </w:r>
    </w:p>
    <w:p>
      <w:pPr>
        <w:pStyle w:val="Heading2"/>
        <w:ind w:firstLine="560" w:firstLineChars="200"/>
        <w:rPr>
          <w:rFonts w:ascii="仿宋" w:eastAsia="仿宋" w:hAnsi="仿宋" w:cs="仿宋" w:hint="eastAsia"/>
          <w:sz w:val="28"/>
          <w:lang w:eastAsia="zh-CN"/>
        </w:rPr>
      </w:pPr>
      <w:bookmarkStart w:id="11" w:name="_Toc2163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为确保涡旋流量计项目的高效生产和技术实施，我们制定了一套精心设计的设备选型方案，以满足涡旋流量计项目生产、质量和环保的要求。该方案的主要特点如下：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涡旋流量计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针对涡旋流量计项目产品的多样性和小批量生产的特点，我们将建设柔性制造生产线。通过在设备选型中考虑柔性制造技术，可以灵活应对不同产品规格和生产需求，实现生产线的高度灵活性和适应性。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1672"/>
      <w:r>
        <w:rPr>
          <w:rFonts w:ascii="仿宋" w:eastAsia="仿宋" w:hAnsi="仿宋" w:cs="仿宋" w:hint="eastAsia"/>
          <w:sz w:val="28"/>
          <w:lang w:eastAsia="zh-CN"/>
        </w:rPr>
        <w:t>四、涡旋流量计项目绩效评估</w:t>
      </w:r>
      <w:bookmarkEnd w:id="12"/>
    </w:p>
    <w:p>
      <w:pPr>
        <w:pStyle w:val="Heading2"/>
        <w:rPr>
          <w:rFonts w:ascii="仿宋" w:eastAsia="仿宋" w:hAnsi="仿宋" w:cs="仿宋" w:hint="eastAsia"/>
          <w:lang w:eastAsia="zh-CN"/>
        </w:rPr>
      </w:pPr>
      <w:bookmarkStart w:id="13" w:name="_Toc605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涡旋流量计项目中，我们设计了一套全面的绩效评估指标，以确保涡旋流量计项目的可控和成功交付。这些指标跨足涡旋流量计项目目标、成本、进度和质量等多个维度，为我们提供了全面洞察涡旋流量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目标达成率是我们关注的首要指标。我们设定了明确的目标，并通过定期监测和评估，迅速发现并应对潜在的目标偏差。这为涡旋流量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成本绩效是另一个核心关注点。通过实际成本与预算成本的对比分析，我们深入了解成本差异的原因，及时调整资源分配，保持涡旋流量计项目在经济效益方面的合理水平。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进度作为关键的绩效指标之一，得到了精心的关注。我们制定了详细的涡旋流量计项目进度计划，并设立了进度符合度指标，确保实际进度与计划进度保持一致。这使我们能够快速发现和解决潜在的进度问题，保持涡旋流量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涡旋流量计项目绩效的不可或缺的一环。我们引入了一系列的质量标准和客户满意度指标，以确保涡旋流量计项目交付的成果在质量上达到或超越预期水平。通过持续监测这些指标，我们努力提升涡旋流量计项目整体质量水平，为涡旋流量计项目的成功交付提供有力保障。通过这些科学且全面的绩效评估，我们能够更好地引导涡旋流量计项目的持续改进，确保涡旋流量计项目目标的顺利达成。</w:t>
      </w:r>
    </w:p>
    <w:p>
      <w:pPr>
        <w:pStyle w:val="Heading2"/>
        <w:ind w:firstLine="560" w:firstLineChars="200"/>
        <w:rPr>
          <w:rFonts w:ascii="仿宋" w:eastAsia="仿宋" w:hAnsi="仿宋" w:cs="仿宋" w:hint="eastAsia"/>
          <w:sz w:val="28"/>
          <w:lang w:eastAsia="zh-CN"/>
        </w:rPr>
      </w:pPr>
      <w:bookmarkStart w:id="14" w:name="_Toc2261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绩效评估是涡旋流量计项目中的关键环节，为确保涡旋流量计项目达到预期目标，我们采用了多层次、多维度的绩效评估方法。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涡旋流量计项目的战略目标对齐，确保每个决策和行动都与涡旋流量计项目整体目标保持一致。团队会定期召开战略对齐会议，审视当前工作与涡旋流量计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涡旋流量计项目进度、质量、成本和风险等方面。这些指标通过数据收集和分析，为涡旋流量计项目管理团队提供了客观的评估依据。例如，我们通过涡旋流量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绩效评估不仅仅停留在涡旋流量计项目内部，还考虑了涡旋流量计项目对外部环境的影响。我们定期进行干系人满意度调查，以了解各利益相关方对涡旋流量计项目的期望和满意度，并及时做出调整。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这种多层次、多角度的绩效评估方法，使得我们能够全面了解涡旋流量计项目的运行状态，及时做出调整，确保涡旋流量计项目在不断变化的环境中保持稳健前行。</w:t>
      </w:r>
    </w:p>
    <w:p>
      <w:pPr>
        <w:pStyle w:val="Heading2"/>
        <w:ind w:firstLine="560" w:firstLineChars="200"/>
        <w:rPr>
          <w:rFonts w:ascii="仿宋" w:eastAsia="仿宋" w:hAnsi="仿宋" w:cs="仿宋" w:hint="eastAsia"/>
          <w:sz w:val="28"/>
          <w:lang w:eastAsia="zh-CN"/>
        </w:rPr>
      </w:pPr>
      <w:bookmarkStart w:id="15" w:name="_Toc1580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为了确保涡旋流量计项目的有效管理和不断优化，我们采用了精心设计的绩效评估周期。这个周期旨在实现灵活、实时和全面的评估，以适应涡旋流量计项目执行中的各种挑战。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涡旋流量计项目的不同需求，分为短期、中期和长期。短期评估关注每个迭代或工作周期，以及时发现和解决当前任务中的问题。中期评估涵盖几个迭代，深入了解整体涡旋流量计项目的趋势和性能。长期评估则着眼于整个涡旋流量计项目阶段，确保涡旋流量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涡旋流量计项目管理工具和协作平台，团队成员能够随时更新和分享涡旋流量计项目数据。这种实时性的反馈机制使我们能够及时察觉潜在问题，快速调整，保持涡旋流量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涡旋流量计项目的决策制定密不可分。每个周期的涡旋流量计项目回顾会议成为集体总结经验、识别问题深层次原因并找到创新解决方案的平台。这种定期的反思与调整机制使涡旋流量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7521"/>
      <w:r>
        <w:rPr>
          <w:rFonts w:ascii="仿宋" w:eastAsia="仿宋" w:hAnsi="仿宋" w:cs="仿宋" w:hint="eastAsia"/>
          <w:sz w:val="28"/>
          <w:lang w:eastAsia="zh-CN"/>
        </w:rPr>
        <w:t>五、涡旋流量计项目概论</w:t>
      </w:r>
      <w:bookmarkEnd w:id="16"/>
    </w:p>
    <w:p>
      <w:pPr>
        <w:pStyle w:val="Heading2"/>
        <w:rPr>
          <w:rFonts w:ascii="仿宋" w:eastAsia="仿宋" w:hAnsi="仿宋" w:cs="仿宋" w:hint="eastAsia"/>
          <w:lang w:eastAsia="zh-CN"/>
        </w:rPr>
      </w:pPr>
      <w:bookmarkStart w:id="17" w:name="_Toc2983"/>
      <w:r>
        <w:rPr>
          <w:rFonts w:ascii="仿宋" w:eastAsia="仿宋" w:hAnsi="仿宋" w:cs="仿宋" w:hint="eastAsia"/>
          <w:lang w:eastAsia="zh-CN"/>
        </w:rPr>
        <w:t>(一)、涡旋流量计项目概况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的起源追溯至对市场的深入洞察。市场的不断演变与变革为涡旋流量计项目提供了难得的机遇。当前市场存在的需求缺口和变革的大环境共同构成了涡旋流量计项目的背景。这个涡旋流量计项目旨在充分利用市场机遇，填补行业中尚未满足的需求，为客户提供全新的解决方案。市场的变革和需求的增长使得这个涡旋流量计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涡旋流量计项目名称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正式命名为涡旋流量计。这个名称不仅仅是一个标识，更代表了涡旋流量计项目的核心理念和愿景。它蕴含着涡旋流量计项目所要解决问题的关键字，具有强烈的表达和辨识度，为涡旋流量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涡旋流量计项目目标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的核心目标是提供一种全新、高效的解决方案，满足客户日益增长的需求。涡旋流量计项目追求的不仅仅是满足市场需求，更是在市场中获得卓越的竞争优势。通过不断提升产品或服务的质量和创新水平，涡旋流量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涡旋流量计项目范围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全面涵盖了产品研发、制造、市场推广和售后服务，确保从产品设计到最终用户体验的全方位关注。这一全面的涡旋流量计项目范围是为了确保涡旋流量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涡旋流量计项目时间表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涡旋流量计项目计划在未来18个月内完成，包括研发、测试、市场试点和正式推出等不同阶段。这个时间表的合理设计是为了确保涡旋流量计项目各个阶段的顺利推进，以便按时交付高质量的成果。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涡旋流量计项目预算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涡旋流量计项目总预算估算为XX百万美元，主要分配在研发、市场推广、人员培训和运营等方面。这一充足的预算为涡旋流量计项目提供了充足的资源，确保涡旋流量计项目在各个方面都能取得优异的表现。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涡旋流量计项目风险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可能面临的风险包括市场接受度低、技术难题、竞争激烈等。涡旋流量计项目团队已经制定了相应的风险应对计划，通过前瞻性的风险管理，确保涡旋流量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涡旋流量计项目团队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涡旋流量计项目汇聚了一支经验丰富、多领域专业素养的核心团队，确保涡旋流量计项目在各个方面都能拥有高水平的执行力。团队的协同作战是涡旋流量计项目成功的关键因素之一。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涡旋流量计项目背景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涡旋流量计项目的背景根植于市场对更高效、创新产品的渴望，同时也受到科技发展对行业格局的深刻改变的影响。这为涡旋流量计项目提供了广阔的发展空间和市场需求。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涡旋流量计项目现状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截至目前，涡旋流量计项目已完成市场调研和技术验证，取得了初步的成功。这为涡旋流量计项目在未来的发展奠定了坚实的基础，为更远大的目标打下了坚实的基石。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312"/>
      <w:r>
        <w:rPr>
          <w:rFonts w:ascii="仿宋" w:eastAsia="仿宋" w:hAnsi="仿宋" w:cs="仿宋" w:hint="eastAsia"/>
          <w:sz w:val="28"/>
          <w:lang w:eastAsia="zh-CN"/>
        </w:rPr>
        <w:t>(二)、涡旋流量计项目目标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keyword》涡旋流量计项目首要业务目标是在市场中占据有利地位，实现产品/服务的成功推广和销售。通过不断提升产品质量、创新性，涡旋流量计项目追求成为行业中的领导者，赢得更多客户的青睐。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在科技迅速发展的时代，涡旋流量计项目着眼于技术创新。通过持续的研发和技术升级，涡旋流量计项目旨在推出更具创新性的产品或服务，以满足市场对新鲜、先进解决方案的需求。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为了建立可持续的客户关系，涡旋流量计项目设定了客户满意度目标。通过提供卓越的产品质量和优质的客户服务，涡旋流量计项目追求赢得客户的信任和忠诚度，确保他们的满意度达到行业领先水平。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涡旋流量计项目注重社会责任和可持续发展。通过实施环保、社会责任涡旋流量计项目，涡旋流量计项目致力于在经济发展的同时保护环境，促进社会公平，实现可持续经营。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涡旋流量计项目的团队是实现目标的核心驱动力。因此，涡旋流量计项目设定了团队发展目标，包括提升团队成员的专业技能、培养领导力，以及搭建协同高效的团队工作氛围。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9876"/>
      <w:r>
        <w:rPr>
          <w:rFonts w:ascii="仿宋" w:eastAsia="仿宋" w:hAnsi="仿宋" w:cs="仿宋" w:hint="eastAsia"/>
          <w:sz w:val="28"/>
          <w:lang w:eastAsia="zh-CN"/>
        </w:rPr>
        <w:t>(三)、涡旋流量计项目提出的理由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涡旋流量计项目提出的理由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的提出源于对市场机遇的深刻洞察。当前市场中存在的需求缺口和行业发展趋势表明，有巨大的商业机会等待被开发。通过准确捕捉市场机遇，涡旋流量计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https://d.book118.com/808005127114006045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320"/>
    <w:rsid w:val="003F53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0512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2024-03-03T13:25:00Z</dcterms:created>
  <dcterms:modified xsi:type="dcterms:W3CDTF">2024-03-03T13:25:42Z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9433801E56594EF48CF9150D55A3B442_11</vt:lpwstr>
  </property>
  <property fmtid="{D5CDD505-2E9C-101B-9397-08002B2CF9AE}" pid="3" name="KSOProductBuildVer">
    <vt:lpwstr>2052-12.1.0.16388</vt:lpwstr>
  </property>
</Properties>
</file>