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猪用疫苗项目规划设计蓝图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70" w:history="1">
        <w:r>
          <w:rPr>
            <w:rFonts w:ascii="仿宋" w:eastAsia="仿宋" w:hAnsi="仿宋" w:cs="仿宋" w:hint="eastAsia"/>
            <w:lang w:eastAsia="zh-CN"/>
          </w:rPr>
          <w:t>序言</w:t>
        </w:r>
        <w:r>
          <w:tab/>
        </w:r>
        <w:r>
          <w:fldChar w:fldCharType="begin"/>
        </w:r>
        <w:r>
          <w:instrText xml:space="preserve"> PAGEREF _Toc20870 \h </w:instrText>
        </w:r>
        <w:r>
          <w:fldChar w:fldCharType="separate"/>
        </w:r>
        <w:r>
          <w:t>3</w:t>
        </w:r>
        <w:r>
          <w:fldChar w:fldCharType="end"/>
        </w:r>
      </w:hyperlink>
    </w:p>
    <w:p>
      <w:pPr>
        <w:pStyle w:val="TOC1"/>
        <w:tabs>
          <w:tab w:val="right" w:leader="dot" w:pos="8306"/>
        </w:tabs>
      </w:pPr>
      <w:hyperlink w:anchor="_Toc30589" w:history="1">
        <w:r>
          <w:rPr>
            <w:rFonts w:ascii="仿宋" w:eastAsia="仿宋" w:hAnsi="仿宋" w:cs="仿宋" w:hint="eastAsia"/>
            <w:lang w:eastAsia="zh-CN"/>
          </w:rPr>
          <w:t>一、市场分析、调研</w:t>
        </w:r>
        <w:r>
          <w:tab/>
        </w:r>
        <w:r>
          <w:fldChar w:fldCharType="begin"/>
        </w:r>
        <w:r>
          <w:instrText xml:space="preserve"> PAGEREF _Toc30589 \h </w:instrText>
        </w:r>
        <w:r>
          <w:fldChar w:fldCharType="separate"/>
        </w:r>
        <w:r>
          <w:t>3</w:t>
        </w:r>
        <w:r>
          <w:fldChar w:fldCharType="end"/>
        </w:r>
      </w:hyperlink>
    </w:p>
    <w:p>
      <w:pPr>
        <w:pStyle w:val="TOC2"/>
        <w:tabs>
          <w:tab w:val="right" w:leader="dot" w:pos="8306"/>
        </w:tabs>
      </w:pPr>
      <w:hyperlink w:anchor="_Toc25332" w:history="1">
        <w:r>
          <w:rPr>
            <w:rFonts w:ascii="仿宋" w:eastAsia="仿宋" w:hAnsi="仿宋" w:cs="仿宋" w:hint="eastAsia"/>
            <w:lang w:eastAsia="zh-CN"/>
          </w:rPr>
          <w:t>(一)、猪用疫苗行业分析</w:t>
        </w:r>
        <w:r>
          <w:tab/>
        </w:r>
        <w:r>
          <w:fldChar w:fldCharType="begin"/>
        </w:r>
        <w:r>
          <w:instrText xml:space="preserve"> PAGEREF _Toc25332 \h </w:instrText>
        </w:r>
        <w:r>
          <w:fldChar w:fldCharType="separate"/>
        </w:r>
        <w:r>
          <w:t>3</w:t>
        </w:r>
        <w:r>
          <w:fldChar w:fldCharType="end"/>
        </w:r>
      </w:hyperlink>
    </w:p>
    <w:p>
      <w:pPr>
        <w:pStyle w:val="TOC2"/>
        <w:tabs>
          <w:tab w:val="right" w:leader="dot" w:pos="8306"/>
        </w:tabs>
      </w:pPr>
      <w:hyperlink w:anchor="_Toc30829" w:history="1">
        <w:r>
          <w:rPr>
            <w:rFonts w:ascii="仿宋" w:eastAsia="仿宋" w:hAnsi="仿宋" w:cs="仿宋" w:hint="eastAsia"/>
            <w:lang w:eastAsia="zh-CN"/>
          </w:rPr>
          <w:t>(二)、猪用疫苗市场分析预测</w:t>
        </w:r>
        <w:r>
          <w:tab/>
        </w:r>
        <w:r>
          <w:fldChar w:fldCharType="begin"/>
        </w:r>
        <w:r>
          <w:instrText xml:space="preserve"> PAGEREF _Toc30829 \h </w:instrText>
        </w:r>
        <w:r>
          <w:fldChar w:fldCharType="separate"/>
        </w:r>
        <w:r>
          <w:t>4</w:t>
        </w:r>
        <w:r>
          <w:fldChar w:fldCharType="end"/>
        </w:r>
      </w:hyperlink>
    </w:p>
    <w:p>
      <w:pPr>
        <w:pStyle w:val="TOC1"/>
        <w:tabs>
          <w:tab w:val="right" w:leader="dot" w:pos="8306"/>
        </w:tabs>
      </w:pPr>
      <w:hyperlink w:anchor="_Toc8342" w:history="1">
        <w:r>
          <w:rPr>
            <w:rFonts w:ascii="仿宋" w:eastAsia="仿宋" w:hAnsi="仿宋" w:cs="仿宋" w:hint="eastAsia"/>
            <w:lang w:eastAsia="zh-CN"/>
          </w:rPr>
          <w:t>二、猪用疫苗项目概论</w:t>
        </w:r>
        <w:r>
          <w:tab/>
        </w:r>
        <w:r>
          <w:fldChar w:fldCharType="begin"/>
        </w:r>
        <w:r>
          <w:instrText xml:space="preserve"> PAGEREF _Toc8342 \h </w:instrText>
        </w:r>
        <w:r>
          <w:fldChar w:fldCharType="separate"/>
        </w:r>
        <w:r>
          <w:t>4</w:t>
        </w:r>
        <w:r>
          <w:fldChar w:fldCharType="end"/>
        </w:r>
      </w:hyperlink>
    </w:p>
    <w:p>
      <w:pPr>
        <w:pStyle w:val="TOC2"/>
        <w:tabs>
          <w:tab w:val="right" w:leader="dot" w:pos="8306"/>
        </w:tabs>
      </w:pPr>
      <w:hyperlink w:anchor="_Toc24013" w:history="1">
        <w:r>
          <w:rPr>
            <w:rFonts w:ascii="仿宋" w:eastAsia="仿宋" w:hAnsi="仿宋" w:cs="仿宋" w:hint="eastAsia"/>
            <w:lang w:eastAsia="zh-CN"/>
          </w:rPr>
          <w:t>(一)、猪用疫苗项目概况</w:t>
        </w:r>
        <w:r>
          <w:tab/>
        </w:r>
        <w:r>
          <w:fldChar w:fldCharType="begin"/>
        </w:r>
        <w:r>
          <w:instrText xml:space="preserve"> PAGEREF _Toc24013 \h </w:instrText>
        </w:r>
        <w:r>
          <w:fldChar w:fldCharType="separate"/>
        </w:r>
        <w:r>
          <w:t>4</w:t>
        </w:r>
        <w:r>
          <w:fldChar w:fldCharType="end"/>
        </w:r>
      </w:hyperlink>
    </w:p>
    <w:p>
      <w:pPr>
        <w:pStyle w:val="TOC2"/>
        <w:tabs>
          <w:tab w:val="right" w:leader="dot" w:pos="8306"/>
        </w:tabs>
      </w:pPr>
      <w:hyperlink w:anchor="_Toc30405" w:history="1">
        <w:r>
          <w:rPr>
            <w:rFonts w:ascii="仿宋" w:eastAsia="仿宋" w:hAnsi="仿宋" w:cs="仿宋" w:hint="eastAsia"/>
            <w:lang w:eastAsia="zh-CN"/>
          </w:rPr>
          <w:t>(二)、猪用疫苗项目目标</w:t>
        </w:r>
        <w:r>
          <w:tab/>
        </w:r>
        <w:r>
          <w:fldChar w:fldCharType="begin"/>
        </w:r>
        <w:r>
          <w:instrText xml:space="preserve"> PAGEREF _Toc30405 \h </w:instrText>
        </w:r>
        <w:r>
          <w:fldChar w:fldCharType="separate"/>
        </w:r>
        <w:r>
          <w:t>7</w:t>
        </w:r>
        <w:r>
          <w:fldChar w:fldCharType="end"/>
        </w:r>
      </w:hyperlink>
    </w:p>
    <w:p>
      <w:pPr>
        <w:pStyle w:val="TOC2"/>
        <w:tabs>
          <w:tab w:val="right" w:leader="dot" w:pos="8306"/>
        </w:tabs>
      </w:pPr>
      <w:hyperlink w:anchor="_Toc9458" w:history="1">
        <w:r>
          <w:rPr>
            <w:rFonts w:ascii="仿宋" w:eastAsia="仿宋" w:hAnsi="仿宋" w:cs="仿宋" w:hint="eastAsia"/>
            <w:lang w:eastAsia="zh-CN"/>
          </w:rPr>
          <w:t>(三)、猪用疫苗项目提出的理由</w:t>
        </w:r>
        <w:r>
          <w:tab/>
        </w:r>
        <w:r>
          <w:fldChar w:fldCharType="begin"/>
        </w:r>
        <w:r>
          <w:instrText xml:space="preserve"> PAGEREF _Toc9458 \h </w:instrText>
        </w:r>
        <w:r>
          <w:fldChar w:fldCharType="separate"/>
        </w:r>
        <w:r>
          <w:t>7</w:t>
        </w:r>
        <w:r>
          <w:fldChar w:fldCharType="end"/>
        </w:r>
      </w:hyperlink>
    </w:p>
    <w:p>
      <w:pPr>
        <w:pStyle w:val="TOC2"/>
        <w:tabs>
          <w:tab w:val="right" w:leader="dot" w:pos="8306"/>
        </w:tabs>
      </w:pPr>
      <w:hyperlink w:anchor="_Toc11865" w:history="1">
        <w:r>
          <w:rPr>
            <w:rFonts w:ascii="仿宋" w:eastAsia="仿宋" w:hAnsi="仿宋" w:cs="仿宋" w:hint="eastAsia"/>
            <w:lang w:eastAsia="zh-CN"/>
          </w:rPr>
          <w:t>(四)、猪用疫苗项目意义</w:t>
        </w:r>
        <w:r>
          <w:tab/>
        </w:r>
        <w:r>
          <w:fldChar w:fldCharType="begin"/>
        </w:r>
        <w:r>
          <w:instrText xml:space="preserve"> PAGEREF _Toc11865 \h </w:instrText>
        </w:r>
        <w:r>
          <w:fldChar w:fldCharType="separate"/>
        </w:r>
        <w:r>
          <w:t>9</w:t>
        </w:r>
        <w:r>
          <w:fldChar w:fldCharType="end"/>
        </w:r>
      </w:hyperlink>
    </w:p>
    <w:p>
      <w:pPr>
        <w:pStyle w:val="TOC2"/>
        <w:tabs>
          <w:tab w:val="right" w:leader="dot" w:pos="8306"/>
        </w:tabs>
      </w:pPr>
      <w:hyperlink w:anchor="_Toc6347" w:history="1">
        <w:r>
          <w:rPr>
            <w:rFonts w:ascii="仿宋" w:eastAsia="仿宋" w:hAnsi="仿宋" w:cs="仿宋" w:hint="eastAsia"/>
            <w:lang w:eastAsia="zh-CN"/>
          </w:rPr>
          <w:t>(五)、猪用疫苗项目背景</w:t>
        </w:r>
        <w:r>
          <w:tab/>
        </w:r>
        <w:r>
          <w:fldChar w:fldCharType="begin"/>
        </w:r>
        <w:r>
          <w:instrText xml:space="preserve"> PAGEREF _Toc6347 \h </w:instrText>
        </w:r>
        <w:r>
          <w:fldChar w:fldCharType="separate"/>
        </w:r>
        <w:r>
          <w:t>10</w:t>
        </w:r>
        <w:r>
          <w:fldChar w:fldCharType="end"/>
        </w:r>
      </w:hyperlink>
    </w:p>
    <w:p>
      <w:pPr>
        <w:pStyle w:val="TOC1"/>
        <w:tabs>
          <w:tab w:val="right" w:leader="dot" w:pos="8306"/>
        </w:tabs>
      </w:pPr>
      <w:hyperlink w:anchor="_Toc15921" w:history="1">
        <w:r>
          <w:rPr>
            <w:rFonts w:ascii="仿宋" w:eastAsia="仿宋" w:hAnsi="仿宋" w:cs="仿宋" w:hint="eastAsia"/>
            <w:lang w:eastAsia="zh-CN"/>
          </w:rPr>
          <w:t>三、猪用疫苗项目文档管理</w:t>
        </w:r>
        <w:r>
          <w:tab/>
        </w:r>
        <w:r>
          <w:fldChar w:fldCharType="begin"/>
        </w:r>
        <w:r>
          <w:instrText xml:space="preserve"> PAGEREF _Toc15921 \h </w:instrText>
        </w:r>
        <w:r>
          <w:fldChar w:fldCharType="separate"/>
        </w:r>
        <w:r>
          <w:t>11</w:t>
        </w:r>
        <w:r>
          <w:fldChar w:fldCharType="end"/>
        </w:r>
      </w:hyperlink>
    </w:p>
    <w:p>
      <w:pPr>
        <w:pStyle w:val="TOC2"/>
        <w:tabs>
          <w:tab w:val="right" w:leader="dot" w:pos="8306"/>
        </w:tabs>
      </w:pPr>
      <w:hyperlink w:anchor="_Toc30137" w:history="1">
        <w:r>
          <w:rPr>
            <w:rFonts w:ascii="仿宋" w:eastAsia="仿宋" w:hAnsi="仿宋" w:cs="仿宋" w:hint="eastAsia"/>
            <w:lang w:eastAsia="zh-CN"/>
          </w:rPr>
          <w:t>(一)、文档编制与审查</w:t>
        </w:r>
        <w:r>
          <w:tab/>
        </w:r>
        <w:r>
          <w:fldChar w:fldCharType="begin"/>
        </w:r>
        <w:r>
          <w:instrText xml:space="preserve"> PAGEREF _Toc30137 \h </w:instrText>
        </w:r>
        <w:r>
          <w:fldChar w:fldCharType="separate"/>
        </w:r>
        <w:r>
          <w:t>11</w:t>
        </w:r>
        <w:r>
          <w:fldChar w:fldCharType="end"/>
        </w:r>
      </w:hyperlink>
    </w:p>
    <w:p>
      <w:pPr>
        <w:pStyle w:val="TOC2"/>
        <w:tabs>
          <w:tab w:val="right" w:leader="dot" w:pos="8306"/>
        </w:tabs>
      </w:pPr>
      <w:hyperlink w:anchor="_Toc5670" w:history="1">
        <w:r>
          <w:rPr>
            <w:rFonts w:ascii="仿宋" w:eastAsia="仿宋" w:hAnsi="仿宋" w:cs="仿宋" w:hint="eastAsia"/>
            <w:lang w:eastAsia="zh-CN"/>
          </w:rPr>
          <w:t>(二)、文档发布与分发</w:t>
        </w:r>
        <w:r>
          <w:tab/>
        </w:r>
        <w:r>
          <w:fldChar w:fldCharType="begin"/>
        </w:r>
        <w:r>
          <w:instrText xml:space="preserve"> PAGEREF _Toc5670 \h </w:instrText>
        </w:r>
        <w:r>
          <w:fldChar w:fldCharType="separate"/>
        </w:r>
        <w:r>
          <w:t>12</w:t>
        </w:r>
        <w:r>
          <w:fldChar w:fldCharType="end"/>
        </w:r>
      </w:hyperlink>
    </w:p>
    <w:p>
      <w:pPr>
        <w:pStyle w:val="TOC2"/>
        <w:tabs>
          <w:tab w:val="right" w:leader="dot" w:pos="8306"/>
        </w:tabs>
      </w:pPr>
      <w:hyperlink w:anchor="_Toc25927" w:history="1">
        <w:r>
          <w:rPr>
            <w:rFonts w:ascii="仿宋" w:eastAsia="仿宋" w:hAnsi="仿宋" w:cs="仿宋" w:hint="eastAsia"/>
            <w:lang w:eastAsia="zh-CN"/>
          </w:rPr>
          <w:t>(三)、文档存档与归档</w:t>
        </w:r>
        <w:r>
          <w:tab/>
        </w:r>
        <w:r>
          <w:fldChar w:fldCharType="begin"/>
        </w:r>
        <w:r>
          <w:instrText xml:space="preserve"> PAGEREF _Toc25927 \h </w:instrText>
        </w:r>
        <w:r>
          <w:fldChar w:fldCharType="separate"/>
        </w:r>
        <w:r>
          <w:t>13</w:t>
        </w:r>
        <w:r>
          <w:fldChar w:fldCharType="end"/>
        </w:r>
      </w:hyperlink>
    </w:p>
    <w:p>
      <w:pPr>
        <w:pStyle w:val="TOC1"/>
        <w:tabs>
          <w:tab w:val="right" w:leader="dot" w:pos="8306"/>
        </w:tabs>
      </w:pPr>
      <w:hyperlink w:anchor="_Toc5721" w:history="1">
        <w:r>
          <w:rPr>
            <w:rFonts w:ascii="仿宋" w:eastAsia="仿宋" w:hAnsi="仿宋" w:cs="仿宋" w:hint="eastAsia"/>
            <w:lang w:eastAsia="zh-CN"/>
          </w:rPr>
          <w:t>四、猪用疫苗项目可持续发展</w:t>
        </w:r>
        <w:r>
          <w:tab/>
        </w:r>
        <w:r>
          <w:fldChar w:fldCharType="begin"/>
        </w:r>
        <w:r>
          <w:instrText xml:space="preserve"> PAGEREF _Toc5721 \h </w:instrText>
        </w:r>
        <w:r>
          <w:fldChar w:fldCharType="separate"/>
        </w:r>
        <w:r>
          <w:t>14</w:t>
        </w:r>
        <w:r>
          <w:fldChar w:fldCharType="end"/>
        </w:r>
      </w:hyperlink>
    </w:p>
    <w:p>
      <w:pPr>
        <w:pStyle w:val="TOC2"/>
        <w:tabs>
          <w:tab w:val="right" w:leader="dot" w:pos="8306"/>
        </w:tabs>
      </w:pPr>
      <w:hyperlink w:anchor="_Toc22701" w:history="1">
        <w:r>
          <w:rPr>
            <w:rFonts w:ascii="仿宋" w:eastAsia="仿宋" w:hAnsi="仿宋" w:cs="仿宋" w:hint="eastAsia"/>
            <w:lang w:eastAsia="zh-CN"/>
          </w:rPr>
          <w:t>(一)、可持续战略与实践</w:t>
        </w:r>
        <w:r>
          <w:tab/>
        </w:r>
        <w:r>
          <w:fldChar w:fldCharType="begin"/>
        </w:r>
        <w:r>
          <w:instrText xml:space="preserve"> PAGEREF _Toc22701 \h </w:instrText>
        </w:r>
        <w:r>
          <w:fldChar w:fldCharType="separate"/>
        </w:r>
        <w:r>
          <w:t>14</w:t>
        </w:r>
        <w:r>
          <w:fldChar w:fldCharType="end"/>
        </w:r>
      </w:hyperlink>
    </w:p>
    <w:p>
      <w:pPr>
        <w:pStyle w:val="TOC2"/>
        <w:tabs>
          <w:tab w:val="right" w:leader="dot" w:pos="8306"/>
        </w:tabs>
      </w:pPr>
      <w:hyperlink w:anchor="_Toc15941" w:history="1">
        <w:r>
          <w:rPr>
            <w:rFonts w:ascii="仿宋" w:eastAsia="仿宋" w:hAnsi="仿宋" w:cs="仿宋" w:hint="eastAsia"/>
            <w:lang w:eastAsia="zh-CN"/>
          </w:rPr>
          <w:t>(二)、环保与社会责任</w:t>
        </w:r>
        <w:r>
          <w:tab/>
        </w:r>
        <w:r>
          <w:fldChar w:fldCharType="begin"/>
        </w:r>
        <w:r>
          <w:instrText xml:space="preserve"> PAGEREF _Toc15941 \h </w:instrText>
        </w:r>
        <w:r>
          <w:fldChar w:fldCharType="separate"/>
        </w:r>
        <w:r>
          <w:t>15</w:t>
        </w:r>
        <w:r>
          <w:fldChar w:fldCharType="end"/>
        </w:r>
      </w:hyperlink>
    </w:p>
    <w:p>
      <w:pPr>
        <w:pStyle w:val="TOC1"/>
        <w:tabs>
          <w:tab w:val="right" w:leader="dot" w:pos="8306"/>
        </w:tabs>
      </w:pPr>
      <w:hyperlink w:anchor="_Toc16436" w:history="1">
        <w:r>
          <w:rPr>
            <w:rFonts w:ascii="仿宋" w:eastAsia="仿宋" w:hAnsi="仿宋" w:cs="仿宋" w:hint="eastAsia"/>
            <w:lang w:eastAsia="zh-CN"/>
          </w:rPr>
          <w:t>五、猪用疫苗项目建设单位说明</w:t>
        </w:r>
        <w:r>
          <w:tab/>
        </w:r>
        <w:r>
          <w:fldChar w:fldCharType="begin"/>
        </w:r>
        <w:r>
          <w:instrText xml:space="preserve"> PAGEREF _Toc16436 \h </w:instrText>
        </w:r>
        <w:r>
          <w:fldChar w:fldCharType="separate"/>
        </w:r>
        <w:r>
          <w:t>16</w:t>
        </w:r>
        <w:r>
          <w:fldChar w:fldCharType="end"/>
        </w:r>
      </w:hyperlink>
    </w:p>
    <w:p>
      <w:pPr>
        <w:pStyle w:val="TOC2"/>
        <w:tabs>
          <w:tab w:val="right" w:leader="dot" w:pos="8306"/>
        </w:tabs>
      </w:pPr>
      <w:hyperlink w:anchor="_Toc14580" w:history="1">
        <w:r>
          <w:rPr>
            <w:rFonts w:ascii="仿宋" w:eastAsia="仿宋" w:hAnsi="仿宋" w:cs="仿宋" w:hint="eastAsia"/>
            <w:lang w:eastAsia="zh-CN"/>
          </w:rPr>
          <w:t>(一)、猪用疫苗项目承办单位基本情况</w:t>
        </w:r>
        <w:r>
          <w:tab/>
        </w:r>
        <w:r>
          <w:fldChar w:fldCharType="begin"/>
        </w:r>
        <w:r>
          <w:instrText xml:space="preserve"> PAGEREF _Toc14580 \h </w:instrText>
        </w:r>
        <w:r>
          <w:fldChar w:fldCharType="separate"/>
        </w:r>
        <w:r>
          <w:t>16</w:t>
        </w:r>
        <w:r>
          <w:fldChar w:fldCharType="end"/>
        </w:r>
      </w:hyperlink>
    </w:p>
    <w:p>
      <w:pPr>
        <w:pStyle w:val="TOC2"/>
        <w:tabs>
          <w:tab w:val="right" w:leader="dot" w:pos="8306"/>
        </w:tabs>
      </w:pPr>
      <w:hyperlink w:anchor="_Toc20218" w:history="1">
        <w:r>
          <w:rPr>
            <w:rFonts w:ascii="仿宋" w:eastAsia="仿宋" w:hAnsi="仿宋" w:cs="仿宋" w:hint="eastAsia"/>
            <w:lang w:eastAsia="zh-CN"/>
          </w:rPr>
          <w:t>(二)、公司经济效益分析</w:t>
        </w:r>
        <w:r>
          <w:tab/>
        </w:r>
        <w:r>
          <w:fldChar w:fldCharType="begin"/>
        </w:r>
        <w:r>
          <w:instrText xml:space="preserve"> PAGEREF _Toc20218 \h </w:instrText>
        </w:r>
        <w:r>
          <w:fldChar w:fldCharType="separate"/>
        </w:r>
        <w:r>
          <w:t>16</w:t>
        </w:r>
        <w:r>
          <w:fldChar w:fldCharType="end"/>
        </w:r>
      </w:hyperlink>
    </w:p>
    <w:p>
      <w:pPr>
        <w:pStyle w:val="TOC1"/>
        <w:tabs>
          <w:tab w:val="right" w:leader="dot" w:pos="8306"/>
        </w:tabs>
      </w:pPr>
      <w:hyperlink w:anchor="_Toc22601" w:history="1">
        <w:r>
          <w:rPr>
            <w:rFonts w:ascii="仿宋" w:eastAsia="仿宋" w:hAnsi="仿宋" w:cs="仿宋" w:hint="eastAsia"/>
            <w:lang w:eastAsia="zh-CN"/>
          </w:rPr>
          <w:t>六、猪用疫苗项目绩效评估</w:t>
        </w:r>
        <w:r>
          <w:tab/>
        </w:r>
        <w:r>
          <w:fldChar w:fldCharType="begin"/>
        </w:r>
        <w:r>
          <w:instrText xml:space="preserve"> PAGEREF _Toc22601 \h </w:instrText>
        </w:r>
        <w:r>
          <w:fldChar w:fldCharType="separate"/>
        </w:r>
        <w:r>
          <w:t>17</w:t>
        </w:r>
        <w:r>
          <w:fldChar w:fldCharType="end"/>
        </w:r>
      </w:hyperlink>
    </w:p>
    <w:p>
      <w:pPr>
        <w:pStyle w:val="TOC2"/>
        <w:tabs>
          <w:tab w:val="right" w:leader="dot" w:pos="8306"/>
        </w:tabs>
      </w:pPr>
      <w:hyperlink w:anchor="_Toc13740" w:history="1">
        <w:r>
          <w:rPr>
            <w:rFonts w:ascii="仿宋" w:eastAsia="仿宋" w:hAnsi="仿宋" w:cs="仿宋" w:hint="eastAsia"/>
            <w:lang w:eastAsia="zh-CN"/>
          </w:rPr>
          <w:t>(一)、绩效评估指标</w:t>
        </w:r>
        <w:r>
          <w:tab/>
        </w:r>
        <w:r>
          <w:fldChar w:fldCharType="begin"/>
        </w:r>
        <w:r>
          <w:instrText xml:space="preserve"> PAGEREF _Toc13740 \h </w:instrText>
        </w:r>
        <w:r>
          <w:fldChar w:fldCharType="separate"/>
        </w:r>
        <w:r>
          <w:t>17</w:t>
        </w:r>
        <w:r>
          <w:fldChar w:fldCharType="end"/>
        </w:r>
      </w:hyperlink>
    </w:p>
    <w:p>
      <w:pPr>
        <w:pStyle w:val="TOC2"/>
        <w:tabs>
          <w:tab w:val="right" w:leader="dot" w:pos="8306"/>
        </w:tabs>
      </w:pPr>
      <w:hyperlink w:anchor="_Toc24387" w:history="1">
        <w:r>
          <w:rPr>
            <w:rFonts w:ascii="仿宋" w:eastAsia="仿宋" w:hAnsi="仿宋" w:cs="仿宋" w:hint="eastAsia"/>
            <w:lang w:eastAsia="zh-CN"/>
          </w:rPr>
          <w:t>(二)、绩效评估方法</w:t>
        </w:r>
        <w:r>
          <w:tab/>
        </w:r>
        <w:r>
          <w:fldChar w:fldCharType="begin"/>
        </w:r>
        <w:r>
          <w:instrText xml:space="preserve"> PAGEREF _Toc24387 \h </w:instrText>
        </w:r>
        <w:r>
          <w:fldChar w:fldCharType="separate"/>
        </w:r>
        <w:r>
          <w:t>18</w:t>
        </w:r>
        <w:r>
          <w:fldChar w:fldCharType="end"/>
        </w:r>
      </w:hyperlink>
    </w:p>
    <w:p>
      <w:pPr>
        <w:pStyle w:val="TOC2"/>
        <w:tabs>
          <w:tab w:val="right" w:leader="dot" w:pos="8306"/>
        </w:tabs>
      </w:pPr>
      <w:hyperlink w:anchor="_Toc21546" w:history="1">
        <w:r>
          <w:rPr>
            <w:rFonts w:ascii="仿宋" w:eastAsia="仿宋" w:hAnsi="仿宋" w:cs="仿宋" w:hint="eastAsia"/>
            <w:lang w:eastAsia="zh-CN"/>
          </w:rPr>
          <w:t>(三)、绩效评估周期</w:t>
        </w:r>
        <w:r>
          <w:tab/>
        </w:r>
        <w:r>
          <w:fldChar w:fldCharType="begin"/>
        </w:r>
        <w:r>
          <w:instrText xml:space="preserve"> PAGEREF _Toc21546 \h </w:instrText>
        </w:r>
        <w:r>
          <w:fldChar w:fldCharType="separate"/>
        </w:r>
        <w:r>
          <w:t>19</w:t>
        </w:r>
        <w:r>
          <w:fldChar w:fldCharType="end"/>
        </w:r>
      </w:hyperlink>
    </w:p>
    <w:p>
      <w:pPr>
        <w:pStyle w:val="TOC1"/>
        <w:tabs>
          <w:tab w:val="right" w:leader="dot" w:pos="8306"/>
        </w:tabs>
      </w:pPr>
      <w:hyperlink w:anchor="_Toc15263" w:history="1">
        <w:r>
          <w:rPr>
            <w:rFonts w:ascii="仿宋" w:eastAsia="仿宋" w:hAnsi="仿宋" w:cs="仿宋" w:hint="eastAsia"/>
            <w:lang w:eastAsia="zh-CN"/>
          </w:rPr>
          <w:t>七、猪用疫苗项目计划安排</w:t>
        </w:r>
        <w:r>
          <w:tab/>
        </w:r>
        <w:r>
          <w:fldChar w:fldCharType="begin"/>
        </w:r>
        <w:r>
          <w:instrText xml:space="preserve"> PAGEREF _Toc15263 \h </w:instrText>
        </w:r>
        <w:r>
          <w:fldChar w:fldCharType="separate"/>
        </w:r>
        <w:r>
          <w:t>21</w:t>
        </w:r>
        <w:r>
          <w:fldChar w:fldCharType="end"/>
        </w:r>
      </w:hyperlink>
    </w:p>
    <w:p>
      <w:pPr>
        <w:pStyle w:val="TOC2"/>
        <w:tabs>
          <w:tab w:val="right" w:leader="dot" w:pos="8306"/>
        </w:tabs>
      </w:pPr>
      <w:hyperlink w:anchor="_Toc8500" w:history="1">
        <w:r>
          <w:rPr>
            <w:rFonts w:ascii="仿宋" w:eastAsia="仿宋" w:hAnsi="仿宋" w:cs="仿宋" w:hint="eastAsia"/>
            <w:lang w:eastAsia="zh-CN"/>
          </w:rPr>
          <w:t>(一)、建设周期</w:t>
        </w:r>
        <w:r>
          <w:tab/>
        </w:r>
        <w:r>
          <w:fldChar w:fldCharType="begin"/>
        </w:r>
        <w:r>
          <w:instrText xml:space="preserve"> PAGEREF _Toc8500 \h </w:instrText>
        </w:r>
        <w:r>
          <w:fldChar w:fldCharType="separate"/>
        </w:r>
        <w:r>
          <w:t>21</w:t>
        </w:r>
        <w:r>
          <w:fldChar w:fldCharType="end"/>
        </w:r>
      </w:hyperlink>
    </w:p>
    <w:p>
      <w:pPr>
        <w:pStyle w:val="TOC2"/>
        <w:tabs>
          <w:tab w:val="right" w:leader="dot" w:pos="8306"/>
        </w:tabs>
      </w:pPr>
      <w:hyperlink w:anchor="_Toc4423" w:history="1">
        <w:r>
          <w:rPr>
            <w:rFonts w:ascii="仿宋" w:eastAsia="仿宋" w:hAnsi="仿宋" w:cs="仿宋" w:hint="eastAsia"/>
            <w:lang w:eastAsia="zh-CN"/>
          </w:rPr>
          <w:t>(二)、建设进度</w:t>
        </w:r>
        <w:r>
          <w:tab/>
        </w:r>
        <w:r>
          <w:fldChar w:fldCharType="begin"/>
        </w:r>
        <w:r>
          <w:instrText xml:space="preserve"> PAGEREF _Toc4423 \h </w:instrText>
        </w:r>
        <w:r>
          <w:fldChar w:fldCharType="separate"/>
        </w:r>
        <w:r>
          <w:t>21</w:t>
        </w:r>
        <w:r>
          <w:fldChar w:fldCharType="end"/>
        </w:r>
      </w:hyperlink>
    </w:p>
    <w:p>
      <w:pPr>
        <w:pStyle w:val="TOC2"/>
        <w:tabs>
          <w:tab w:val="right" w:leader="dot" w:pos="8306"/>
        </w:tabs>
      </w:pPr>
      <w:hyperlink w:anchor="_Toc16525" w:history="1">
        <w:r>
          <w:rPr>
            <w:rFonts w:ascii="仿宋" w:eastAsia="仿宋" w:hAnsi="仿宋" w:cs="仿宋" w:hint="eastAsia"/>
            <w:lang w:eastAsia="zh-CN"/>
          </w:rPr>
          <w:t>(三)、进度安排注意事项</w:t>
        </w:r>
        <w:r>
          <w:tab/>
        </w:r>
        <w:r>
          <w:fldChar w:fldCharType="begin"/>
        </w:r>
        <w:r>
          <w:instrText xml:space="preserve"> PAGEREF _Toc16525 \h </w:instrText>
        </w:r>
        <w:r>
          <w:fldChar w:fldCharType="separate"/>
        </w:r>
        <w:r>
          <w:t>22</w:t>
        </w:r>
        <w:r>
          <w:fldChar w:fldCharType="end"/>
        </w:r>
      </w:hyperlink>
    </w:p>
    <w:p>
      <w:pPr>
        <w:pStyle w:val="TOC2"/>
        <w:tabs>
          <w:tab w:val="right" w:leader="dot" w:pos="8306"/>
        </w:tabs>
      </w:pPr>
      <w:hyperlink w:anchor="_Toc20072" w:history="1">
        <w:r>
          <w:rPr>
            <w:rFonts w:ascii="仿宋" w:eastAsia="仿宋" w:hAnsi="仿宋" w:cs="仿宋" w:hint="eastAsia"/>
            <w:lang w:eastAsia="zh-CN"/>
          </w:rPr>
          <w:t>(四)、人力资源配置</w:t>
        </w:r>
        <w:r>
          <w:tab/>
        </w:r>
        <w:r>
          <w:fldChar w:fldCharType="begin"/>
        </w:r>
        <w:r>
          <w:instrText xml:space="preserve"> PAGEREF _Toc20072 \h </w:instrText>
        </w:r>
        <w:r>
          <w:fldChar w:fldCharType="separate"/>
        </w:r>
        <w:r>
          <w:t>24</w:t>
        </w:r>
        <w:r>
          <w:fldChar w:fldCharType="end"/>
        </w:r>
      </w:hyperlink>
    </w:p>
    <w:p>
      <w:pPr>
        <w:pStyle w:val="TOC1"/>
        <w:tabs>
          <w:tab w:val="right" w:leader="dot" w:pos="8306"/>
        </w:tabs>
      </w:pPr>
      <w:hyperlink w:anchor="_Toc17216" w:history="1">
        <w:r>
          <w:rPr>
            <w:rFonts w:ascii="仿宋" w:eastAsia="仿宋" w:hAnsi="仿宋" w:cs="仿宋" w:hint="eastAsia"/>
            <w:lang w:eastAsia="zh-CN"/>
          </w:rPr>
          <w:t>八、猪用疫苗项目社会影响</w:t>
        </w:r>
        <w:r>
          <w:tab/>
        </w:r>
        <w:r>
          <w:fldChar w:fldCharType="begin"/>
        </w:r>
        <w:r>
          <w:instrText xml:space="preserve"> PAGEREF _Toc17216 \h </w:instrText>
        </w:r>
        <w:r>
          <w:fldChar w:fldCharType="separate"/>
        </w:r>
        <w:r>
          <w:t>25</w:t>
        </w:r>
        <w:r>
          <w:fldChar w:fldCharType="end"/>
        </w:r>
      </w:hyperlink>
    </w:p>
    <w:p>
      <w:pPr>
        <w:pStyle w:val="TOC2"/>
        <w:tabs>
          <w:tab w:val="right" w:leader="dot" w:pos="8306"/>
        </w:tabs>
      </w:pPr>
      <w:hyperlink w:anchor="_Toc30001" w:history="1">
        <w:r>
          <w:rPr>
            <w:rFonts w:ascii="仿宋" w:eastAsia="仿宋" w:hAnsi="仿宋" w:cs="仿宋" w:hint="eastAsia"/>
            <w:lang w:eastAsia="zh-CN"/>
          </w:rPr>
          <w:t>(一)、社会责任与义务</w:t>
        </w:r>
        <w:r>
          <w:tab/>
        </w:r>
        <w:r>
          <w:fldChar w:fldCharType="begin"/>
        </w:r>
        <w:r>
          <w:instrText xml:space="preserve"> PAGEREF _Toc30001 \h </w:instrText>
        </w:r>
        <w:r>
          <w:fldChar w:fldCharType="separate"/>
        </w:r>
        <w:r>
          <w:t>25</w:t>
        </w:r>
        <w:r>
          <w:fldChar w:fldCharType="end"/>
        </w:r>
      </w:hyperlink>
    </w:p>
    <w:p>
      <w:pPr>
        <w:pStyle w:val="TOC2"/>
        <w:tabs>
          <w:tab w:val="right" w:leader="dot" w:pos="8306"/>
        </w:tabs>
      </w:pPr>
      <w:hyperlink w:anchor="_Toc10975" w:history="1">
        <w:r>
          <w:rPr>
            <w:rFonts w:ascii="仿宋" w:eastAsia="仿宋" w:hAnsi="仿宋" w:cs="仿宋" w:hint="eastAsia"/>
            <w:lang w:eastAsia="zh-CN"/>
          </w:rPr>
          <w:t>(二)、社会参与与沟通</w:t>
        </w:r>
        <w:r>
          <w:tab/>
        </w:r>
        <w:r>
          <w:fldChar w:fldCharType="begin"/>
        </w:r>
        <w:r>
          <w:instrText xml:space="preserve"> PAGEREF _Toc10975 \h </w:instrText>
        </w:r>
        <w:r>
          <w:fldChar w:fldCharType="separate"/>
        </w:r>
        <w:r>
          <w:t>26</w:t>
        </w:r>
        <w:r>
          <w:fldChar w:fldCharType="end"/>
        </w:r>
      </w:hyperlink>
    </w:p>
    <w:p>
      <w:pPr>
        <w:pStyle w:val="TOC1"/>
        <w:tabs>
          <w:tab w:val="right" w:leader="dot" w:pos="8306"/>
        </w:tabs>
      </w:pPr>
      <w:hyperlink w:anchor="_Toc28804" w:history="1">
        <w:r>
          <w:rPr>
            <w:rFonts w:ascii="仿宋" w:eastAsia="仿宋" w:hAnsi="仿宋" w:cs="仿宋" w:hint="eastAsia"/>
            <w:lang w:eastAsia="zh-CN"/>
          </w:rPr>
          <w:t>九、生产安全保护</w:t>
        </w:r>
        <w:r>
          <w:tab/>
        </w:r>
        <w:r>
          <w:fldChar w:fldCharType="begin"/>
        </w:r>
        <w:r>
          <w:instrText xml:space="preserve"> PAGEREF _Toc28804 \h </w:instrText>
        </w:r>
        <w:r>
          <w:fldChar w:fldCharType="separate"/>
        </w:r>
        <w:r>
          <w:t>26</w:t>
        </w:r>
        <w:r>
          <w:fldChar w:fldCharType="end"/>
        </w:r>
      </w:hyperlink>
    </w:p>
    <w:p>
      <w:pPr>
        <w:pStyle w:val="TOC2"/>
        <w:tabs>
          <w:tab w:val="right" w:leader="dot" w:pos="8306"/>
        </w:tabs>
      </w:pPr>
      <w:hyperlink w:anchor="_Toc20474" w:history="1">
        <w:r>
          <w:rPr>
            <w:rFonts w:ascii="仿宋" w:eastAsia="仿宋" w:hAnsi="仿宋" w:cs="仿宋" w:hint="eastAsia"/>
            <w:lang w:eastAsia="zh-CN"/>
          </w:rPr>
          <w:t>(一)、消防安全</w:t>
        </w:r>
        <w:r>
          <w:tab/>
        </w:r>
        <w:r>
          <w:fldChar w:fldCharType="begin"/>
        </w:r>
        <w:r>
          <w:instrText xml:space="preserve"> PAGEREF _Toc20474 \h </w:instrText>
        </w:r>
        <w:r>
          <w:fldChar w:fldCharType="separate"/>
        </w:r>
        <w:r>
          <w:t>26</w:t>
        </w:r>
        <w:r>
          <w:fldChar w:fldCharType="end"/>
        </w:r>
      </w:hyperlink>
    </w:p>
    <w:p>
      <w:pPr>
        <w:pStyle w:val="TOC2"/>
        <w:tabs>
          <w:tab w:val="right" w:leader="dot" w:pos="8306"/>
        </w:tabs>
      </w:pPr>
      <w:hyperlink w:anchor="_Toc13082" w:history="1">
        <w:r>
          <w:rPr>
            <w:rFonts w:ascii="仿宋" w:eastAsia="仿宋" w:hAnsi="仿宋" w:cs="仿宋" w:hint="eastAsia"/>
            <w:lang w:eastAsia="zh-CN"/>
          </w:rPr>
          <w:t>(二)、防火防爆总图布置措施</w:t>
        </w:r>
        <w:r>
          <w:tab/>
        </w:r>
        <w:r>
          <w:fldChar w:fldCharType="begin"/>
        </w:r>
        <w:r>
          <w:instrText xml:space="preserve"> PAGEREF _Toc13082 \h </w:instrText>
        </w:r>
        <w:r>
          <w:fldChar w:fldCharType="separate"/>
        </w:r>
        <w:r>
          <w:t>28</w:t>
        </w:r>
        <w:r>
          <w:fldChar w:fldCharType="end"/>
        </w:r>
      </w:hyperlink>
    </w:p>
    <w:p>
      <w:pPr>
        <w:pStyle w:val="TOC2"/>
        <w:tabs>
          <w:tab w:val="right" w:leader="dot" w:pos="8306"/>
        </w:tabs>
      </w:pPr>
      <w:hyperlink w:anchor="_Toc3365" w:history="1">
        <w:r>
          <w:rPr>
            <w:rFonts w:ascii="仿宋" w:eastAsia="仿宋" w:hAnsi="仿宋" w:cs="仿宋" w:hint="eastAsia"/>
            <w:lang w:eastAsia="zh-CN"/>
          </w:rPr>
          <w:t>(三)、自然灾害防范措施</w:t>
        </w:r>
        <w:r>
          <w:tab/>
        </w:r>
        <w:r>
          <w:fldChar w:fldCharType="begin"/>
        </w:r>
        <w:r>
          <w:instrText xml:space="preserve"> PAGEREF _Toc3365 \h </w:instrText>
        </w:r>
        <w:r>
          <w:fldChar w:fldCharType="separate"/>
        </w:r>
        <w:r>
          <w:t>29</w:t>
        </w:r>
        <w:r>
          <w:fldChar w:fldCharType="end"/>
        </w:r>
      </w:hyperlink>
    </w:p>
    <w:p>
      <w:pPr>
        <w:pStyle w:val="TOC2"/>
        <w:tabs>
          <w:tab w:val="right" w:leader="dot" w:pos="8306"/>
        </w:tabs>
      </w:pPr>
      <w:hyperlink w:anchor="_Toc7407" w:history="1">
        <w:r>
          <w:rPr>
            <w:rFonts w:ascii="仿宋" w:eastAsia="仿宋" w:hAnsi="仿宋" w:cs="仿宋" w:hint="eastAsia"/>
            <w:lang w:eastAsia="zh-CN"/>
          </w:rPr>
          <w:t>(四)、安全色及安全标志使用要求</w:t>
        </w:r>
        <w:r>
          <w:tab/>
        </w:r>
        <w:r>
          <w:fldChar w:fldCharType="begin"/>
        </w:r>
        <w:r>
          <w:instrText xml:space="preserve"> PAGEREF _Toc7407 \h </w:instrText>
        </w:r>
        <w:r>
          <w:fldChar w:fldCharType="separate"/>
        </w:r>
        <w:r>
          <w:t>30</w:t>
        </w:r>
        <w:r>
          <w:fldChar w:fldCharType="end"/>
        </w:r>
      </w:hyperlink>
    </w:p>
    <w:p>
      <w:pPr>
        <w:pStyle w:val="TOC2"/>
        <w:tabs>
          <w:tab w:val="right" w:leader="dot" w:pos="8306"/>
        </w:tabs>
      </w:pPr>
      <w:hyperlink w:anchor="_Toc23359" w:history="1">
        <w:r>
          <w:rPr>
            <w:rFonts w:ascii="仿宋" w:eastAsia="仿宋" w:hAnsi="仿宋" w:cs="仿宋" w:hint="eastAsia"/>
            <w:lang w:eastAsia="zh-CN"/>
          </w:rPr>
          <w:t>(五)、防尘防毒措施</w:t>
        </w:r>
        <w:r>
          <w:tab/>
        </w:r>
        <w:r>
          <w:fldChar w:fldCharType="begin"/>
        </w:r>
        <w:r>
          <w:instrText xml:space="preserve"> PAGEREF _Toc23359 \h </w:instrText>
        </w:r>
        <w:r>
          <w:fldChar w:fldCharType="separate"/>
        </w:r>
        <w:r>
          <w:t>31</w:t>
        </w:r>
        <w:r>
          <w:fldChar w:fldCharType="end"/>
        </w:r>
      </w:hyperlink>
    </w:p>
    <w:p>
      <w:pPr>
        <w:pStyle w:val="TOC2"/>
        <w:tabs>
          <w:tab w:val="right" w:leader="dot" w:pos="8306"/>
        </w:tabs>
      </w:pPr>
      <w:hyperlink w:anchor="_Toc16628" w:history="1">
        <w:r>
          <w:rPr>
            <w:rFonts w:ascii="仿宋" w:eastAsia="仿宋" w:hAnsi="仿宋" w:cs="仿宋" w:hint="eastAsia"/>
            <w:lang w:eastAsia="zh-CN"/>
          </w:rPr>
          <w:t>(六)、防静电、触电防护及防雷措施</w:t>
        </w:r>
        <w:r>
          <w:tab/>
        </w:r>
        <w:r>
          <w:fldChar w:fldCharType="begin"/>
        </w:r>
        <w:r>
          <w:instrText xml:space="preserve"> PAGEREF _Toc16628 \h </w:instrText>
        </w:r>
        <w:r>
          <w:fldChar w:fldCharType="separate"/>
        </w:r>
        <w:r>
          <w:t>32</w:t>
        </w:r>
        <w:r>
          <w:fldChar w:fldCharType="end"/>
        </w:r>
      </w:hyperlink>
    </w:p>
    <w:p>
      <w:pPr>
        <w:pStyle w:val="TOC2"/>
        <w:tabs>
          <w:tab w:val="right" w:leader="dot" w:pos="8306"/>
        </w:tabs>
      </w:pPr>
      <w:hyperlink w:anchor="_Toc12504" w:history="1">
        <w:r>
          <w:rPr>
            <w:rFonts w:ascii="仿宋" w:eastAsia="仿宋" w:hAnsi="仿宋" w:cs="仿宋" w:hint="eastAsia"/>
            <w:lang w:eastAsia="zh-CN"/>
          </w:rPr>
          <w:t>(七)、机械设备安全保障措施</w:t>
        </w:r>
        <w:r>
          <w:tab/>
        </w:r>
        <w:r>
          <w:fldChar w:fldCharType="begin"/>
        </w:r>
        <w:r>
          <w:instrText xml:space="preserve"> PAGEREF _Toc12504 \h </w:instrText>
        </w:r>
        <w:r>
          <w:fldChar w:fldCharType="separate"/>
        </w:r>
        <w:r>
          <w:t>33</w:t>
        </w:r>
        <w:r>
          <w:fldChar w:fldCharType="end"/>
        </w:r>
      </w:hyperlink>
    </w:p>
    <w:p>
      <w:pPr>
        <w:pStyle w:val="TOC1"/>
        <w:tabs>
          <w:tab w:val="right" w:leader="dot" w:pos="8306"/>
        </w:tabs>
      </w:pPr>
      <w:hyperlink w:anchor="_Toc13649" w:history="1">
        <w:r>
          <w:rPr>
            <w:rFonts w:ascii="仿宋" w:eastAsia="仿宋" w:hAnsi="仿宋" w:cs="仿宋" w:hint="eastAsia"/>
            <w:lang w:eastAsia="zh-CN"/>
          </w:rPr>
          <w:t>十、猪用疫苗项目人力资源培养与发展</w:t>
        </w:r>
        <w:r>
          <w:tab/>
        </w:r>
        <w:r>
          <w:fldChar w:fldCharType="begin"/>
        </w:r>
        <w:r>
          <w:instrText xml:space="preserve"> PAGEREF _Toc13649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98" w:history="1">
        <w:r>
          <w:rPr>
            <w:rFonts w:ascii="仿宋" w:eastAsia="仿宋" w:hAnsi="仿宋" w:cs="仿宋" w:hint="eastAsia"/>
            <w:lang w:eastAsia="zh-CN"/>
          </w:rPr>
          <w:t>(一)、人才需求与规划</w:t>
        </w:r>
        <w:r>
          <w:tab/>
        </w:r>
        <w:r>
          <w:fldChar w:fldCharType="begin"/>
        </w:r>
        <w:r>
          <w:instrText xml:space="preserve"> PAGEREF _Toc17898 \h </w:instrText>
        </w:r>
        <w:r>
          <w:fldChar w:fldCharType="separate"/>
        </w:r>
        <w:r>
          <w:t>34</w:t>
        </w:r>
        <w:r>
          <w:fldChar w:fldCharType="end"/>
        </w:r>
      </w:hyperlink>
    </w:p>
    <w:p>
      <w:pPr>
        <w:pStyle w:val="TOC2"/>
        <w:tabs>
          <w:tab w:val="right" w:leader="dot" w:pos="8306"/>
        </w:tabs>
      </w:pPr>
      <w:hyperlink w:anchor="_Toc10945" w:history="1">
        <w:r>
          <w:rPr>
            <w:rFonts w:ascii="仿宋" w:eastAsia="仿宋" w:hAnsi="仿宋" w:cs="仿宋" w:hint="eastAsia"/>
            <w:lang w:eastAsia="zh-CN"/>
          </w:rPr>
          <w:t>(二)、培训与发展计划</w:t>
        </w:r>
        <w:r>
          <w:tab/>
        </w:r>
        <w:r>
          <w:fldChar w:fldCharType="begin"/>
        </w:r>
        <w:r>
          <w:instrText xml:space="preserve"> PAGEREF _Toc10945 \h </w:instrText>
        </w:r>
        <w:r>
          <w:fldChar w:fldCharType="separate"/>
        </w:r>
        <w:r>
          <w:t>35</w:t>
        </w:r>
        <w:r>
          <w:fldChar w:fldCharType="end"/>
        </w:r>
      </w:hyperlink>
    </w:p>
    <w:p>
      <w:pPr>
        <w:pStyle w:val="TOC1"/>
        <w:tabs>
          <w:tab w:val="right" w:leader="dot" w:pos="8306"/>
        </w:tabs>
      </w:pPr>
      <w:hyperlink w:anchor="_Toc9797" w:history="1">
        <w:r>
          <w:rPr>
            <w:rFonts w:ascii="仿宋" w:eastAsia="仿宋" w:hAnsi="仿宋" w:cs="仿宋" w:hint="eastAsia"/>
            <w:lang w:eastAsia="zh-CN"/>
          </w:rPr>
          <w:t>十一、猪用疫苗项目人力资源管理</w:t>
        </w:r>
        <w:r>
          <w:tab/>
        </w:r>
        <w:r>
          <w:fldChar w:fldCharType="begin"/>
        </w:r>
        <w:r>
          <w:instrText xml:space="preserve"> PAGEREF _Toc9797 \h </w:instrText>
        </w:r>
        <w:r>
          <w:fldChar w:fldCharType="separate"/>
        </w:r>
        <w:r>
          <w:t>35</w:t>
        </w:r>
        <w:r>
          <w:fldChar w:fldCharType="end"/>
        </w:r>
      </w:hyperlink>
    </w:p>
    <w:p>
      <w:pPr>
        <w:pStyle w:val="TOC2"/>
        <w:tabs>
          <w:tab w:val="right" w:leader="dot" w:pos="8306"/>
        </w:tabs>
      </w:pPr>
      <w:hyperlink w:anchor="_Toc11216" w:history="1">
        <w:r>
          <w:rPr>
            <w:rFonts w:ascii="仿宋" w:eastAsia="仿宋" w:hAnsi="仿宋" w:cs="仿宋" w:hint="eastAsia"/>
            <w:lang w:eastAsia="zh-CN"/>
          </w:rPr>
          <w:t>(一)、建立健全的预算管理制度</w:t>
        </w:r>
        <w:r>
          <w:tab/>
        </w:r>
        <w:r>
          <w:fldChar w:fldCharType="begin"/>
        </w:r>
        <w:r>
          <w:instrText xml:space="preserve"> PAGEREF _Toc11216 \h </w:instrText>
        </w:r>
        <w:r>
          <w:fldChar w:fldCharType="separate"/>
        </w:r>
        <w:r>
          <w:t>35</w:t>
        </w:r>
        <w:r>
          <w:fldChar w:fldCharType="end"/>
        </w:r>
      </w:hyperlink>
    </w:p>
    <w:p>
      <w:pPr>
        <w:pStyle w:val="TOC2"/>
        <w:tabs>
          <w:tab w:val="right" w:leader="dot" w:pos="8306"/>
        </w:tabs>
      </w:pPr>
      <w:hyperlink w:anchor="_Toc4182" w:history="1">
        <w:r>
          <w:rPr>
            <w:rFonts w:ascii="仿宋" w:eastAsia="仿宋" w:hAnsi="仿宋" w:cs="仿宋" w:hint="eastAsia"/>
            <w:lang w:eastAsia="zh-CN"/>
          </w:rPr>
          <w:t>(二)、加强资金流动监控</w:t>
        </w:r>
        <w:r>
          <w:tab/>
        </w:r>
        <w:r>
          <w:fldChar w:fldCharType="begin"/>
        </w:r>
        <w:r>
          <w:instrText xml:space="preserve"> PAGEREF _Toc4182 \h </w:instrText>
        </w:r>
        <w:r>
          <w:fldChar w:fldCharType="separate"/>
        </w:r>
        <w:r>
          <w:t>37</w:t>
        </w:r>
        <w:r>
          <w:fldChar w:fldCharType="end"/>
        </w:r>
      </w:hyperlink>
    </w:p>
    <w:p>
      <w:pPr>
        <w:pStyle w:val="TOC2"/>
        <w:tabs>
          <w:tab w:val="right" w:leader="dot" w:pos="8306"/>
        </w:tabs>
      </w:pPr>
      <w:hyperlink w:anchor="_Toc11011" w:history="1">
        <w:r>
          <w:rPr>
            <w:rFonts w:ascii="仿宋" w:eastAsia="仿宋" w:hAnsi="仿宋" w:cs="仿宋" w:hint="eastAsia"/>
            <w:lang w:eastAsia="zh-CN"/>
          </w:rPr>
          <w:t>(三)、制定完善的风险控制机制</w:t>
        </w:r>
        <w:r>
          <w:tab/>
        </w:r>
        <w:r>
          <w:fldChar w:fldCharType="begin"/>
        </w:r>
        <w:r>
          <w:instrText xml:space="preserve"> PAGEREF _Toc11011 \h </w:instrText>
        </w:r>
        <w:r>
          <w:fldChar w:fldCharType="separate"/>
        </w:r>
        <w:r>
          <w:t>38</w:t>
        </w:r>
        <w:r>
          <w:fldChar w:fldCharType="end"/>
        </w:r>
      </w:hyperlink>
    </w:p>
    <w:p>
      <w:pPr>
        <w:pStyle w:val="TOC2"/>
        <w:tabs>
          <w:tab w:val="right" w:leader="dot" w:pos="8306"/>
        </w:tabs>
      </w:pPr>
      <w:hyperlink w:anchor="_Toc19252" w:history="1">
        <w:r>
          <w:rPr>
            <w:rFonts w:ascii="仿宋" w:eastAsia="仿宋" w:hAnsi="仿宋" w:cs="仿宋" w:hint="eastAsia"/>
            <w:lang w:eastAsia="zh-CN"/>
          </w:rPr>
          <w:t>(四)、优化成本管理</w:t>
        </w:r>
        <w:r>
          <w:tab/>
        </w:r>
        <w:r>
          <w:fldChar w:fldCharType="begin"/>
        </w:r>
        <w:r>
          <w:instrText xml:space="preserve"> PAGEREF _Toc19252 \h </w:instrText>
        </w:r>
        <w:r>
          <w:fldChar w:fldCharType="separate"/>
        </w:r>
        <w:r>
          <w:t>39</w:t>
        </w:r>
        <w:r>
          <w:fldChar w:fldCharType="end"/>
        </w:r>
      </w:hyperlink>
    </w:p>
    <w:p>
      <w:pPr>
        <w:pStyle w:val="TOC1"/>
        <w:tabs>
          <w:tab w:val="right" w:leader="dot" w:pos="8306"/>
        </w:tabs>
      </w:pPr>
      <w:hyperlink w:anchor="_Toc32553" w:history="1">
        <w:r>
          <w:rPr>
            <w:rFonts w:ascii="仿宋" w:eastAsia="仿宋" w:hAnsi="仿宋" w:cs="仿宋" w:hint="eastAsia"/>
            <w:lang w:eastAsia="zh-CN"/>
          </w:rPr>
          <w:t>十二、猪用疫苗项目经营效益</w:t>
        </w:r>
        <w:r>
          <w:tab/>
        </w:r>
        <w:r>
          <w:fldChar w:fldCharType="begin"/>
        </w:r>
        <w:r>
          <w:instrText xml:space="preserve"> PAGEREF _Toc32553 \h </w:instrText>
        </w:r>
        <w:r>
          <w:fldChar w:fldCharType="separate"/>
        </w:r>
        <w:r>
          <w:t>41</w:t>
        </w:r>
        <w:r>
          <w:fldChar w:fldCharType="end"/>
        </w:r>
      </w:hyperlink>
    </w:p>
    <w:p>
      <w:pPr>
        <w:pStyle w:val="TOC2"/>
        <w:tabs>
          <w:tab w:val="right" w:leader="dot" w:pos="8306"/>
        </w:tabs>
      </w:pPr>
      <w:hyperlink w:anchor="_Toc13854" w:history="1">
        <w:r>
          <w:rPr>
            <w:rFonts w:ascii="仿宋" w:eastAsia="仿宋" w:hAnsi="仿宋" w:cs="仿宋" w:hint="eastAsia"/>
            <w:lang w:eastAsia="zh-CN"/>
          </w:rPr>
          <w:t>(一)、经济评价财务测算</w:t>
        </w:r>
        <w:r>
          <w:tab/>
        </w:r>
        <w:r>
          <w:fldChar w:fldCharType="begin"/>
        </w:r>
        <w:r>
          <w:instrText xml:space="preserve"> PAGEREF _Toc13854 \h </w:instrText>
        </w:r>
        <w:r>
          <w:fldChar w:fldCharType="separate"/>
        </w:r>
        <w:r>
          <w:t>41</w:t>
        </w:r>
        <w:r>
          <w:fldChar w:fldCharType="end"/>
        </w:r>
      </w:hyperlink>
    </w:p>
    <w:p>
      <w:pPr>
        <w:pStyle w:val="TOC2"/>
        <w:tabs>
          <w:tab w:val="right" w:leader="dot" w:pos="8306"/>
        </w:tabs>
      </w:pPr>
      <w:hyperlink w:anchor="_Toc10099" w:history="1">
        <w:r>
          <w:rPr>
            <w:rFonts w:ascii="仿宋" w:eastAsia="仿宋" w:hAnsi="仿宋" w:cs="仿宋" w:hint="eastAsia"/>
            <w:lang w:eastAsia="zh-CN"/>
          </w:rPr>
          <w:t>(二)、猪用疫苗项目盈利能力分析</w:t>
        </w:r>
        <w:r>
          <w:tab/>
        </w:r>
        <w:r>
          <w:fldChar w:fldCharType="begin"/>
        </w:r>
        <w:r>
          <w:instrText xml:space="preserve"> PAGEREF _Toc10099 \h </w:instrText>
        </w:r>
        <w:r>
          <w:fldChar w:fldCharType="separate"/>
        </w:r>
        <w:r>
          <w:t>42</w:t>
        </w:r>
        <w:r>
          <w:fldChar w:fldCharType="end"/>
        </w:r>
      </w:hyperlink>
    </w:p>
    <w:p>
      <w:pPr>
        <w:pStyle w:val="TOC1"/>
        <w:tabs>
          <w:tab w:val="right" w:leader="dot" w:pos="8306"/>
        </w:tabs>
      </w:pPr>
      <w:hyperlink w:anchor="_Toc9416" w:history="1">
        <w:r>
          <w:rPr>
            <w:rFonts w:ascii="仿宋" w:eastAsia="仿宋" w:hAnsi="仿宋" w:cs="仿宋" w:hint="eastAsia"/>
            <w:lang w:eastAsia="zh-CN"/>
          </w:rPr>
          <w:t>十三、供应链管理</w:t>
        </w:r>
        <w:r>
          <w:tab/>
        </w:r>
        <w:r>
          <w:fldChar w:fldCharType="begin"/>
        </w:r>
        <w:r>
          <w:instrText xml:space="preserve"> PAGEREF _Toc9416 \h </w:instrText>
        </w:r>
        <w:r>
          <w:fldChar w:fldCharType="separate"/>
        </w:r>
        <w:r>
          <w:t>43</w:t>
        </w:r>
        <w:r>
          <w:fldChar w:fldCharType="end"/>
        </w:r>
      </w:hyperlink>
    </w:p>
    <w:p>
      <w:pPr>
        <w:pStyle w:val="TOC2"/>
        <w:tabs>
          <w:tab w:val="right" w:leader="dot" w:pos="8306"/>
        </w:tabs>
      </w:pPr>
      <w:hyperlink w:anchor="_Toc15615" w:history="1">
        <w:r>
          <w:rPr>
            <w:rFonts w:ascii="仿宋" w:eastAsia="仿宋" w:hAnsi="仿宋" w:cs="仿宋" w:hint="eastAsia"/>
            <w:lang w:eastAsia="zh-CN"/>
          </w:rPr>
          <w:t>(一)、供应链战略规划</w:t>
        </w:r>
        <w:r>
          <w:tab/>
        </w:r>
        <w:r>
          <w:fldChar w:fldCharType="begin"/>
        </w:r>
        <w:r>
          <w:instrText xml:space="preserve"> PAGEREF _Toc15615 \h </w:instrText>
        </w:r>
        <w:r>
          <w:fldChar w:fldCharType="separate"/>
        </w:r>
        <w:r>
          <w:t>43</w:t>
        </w:r>
        <w:r>
          <w:fldChar w:fldCharType="end"/>
        </w:r>
      </w:hyperlink>
    </w:p>
    <w:p>
      <w:pPr>
        <w:pStyle w:val="TOC2"/>
        <w:tabs>
          <w:tab w:val="right" w:leader="dot" w:pos="8306"/>
        </w:tabs>
      </w:pPr>
      <w:hyperlink w:anchor="_Toc30503" w:history="1">
        <w:r>
          <w:rPr>
            <w:rFonts w:ascii="仿宋" w:eastAsia="仿宋" w:hAnsi="仿宋" w:cs="仿宋" w:hint="eastAsia"/>
            <w:lang w:eastAsia="zh-CN"/>
          </w:rPr>
          <w:t>(二)、供应商选择与合作</w:t>
        </w:r>
        <w:r>
          <w:tab/>
        </w:r>
        <w:r>
          <w:fldChar w:fldCharType="begin"/>
        </w:r>
        <w:r>
          <w:instrText xml:space="preserve"> PAGEREF _Toc30503 \h </w:instrText>
        </w:r>
        <w:r>
          <w:fldChar w:fldCharType="separate"/>
        </w:r>
        <w:r>
          <w:t>44</w:t>
        </w:r>
        <w:r>
          <w:fldChar w:fldCharType="end"/>
        </w:r>
      </w:hyperlink>
    </w:p>
    <w:p>
      <w:pPr>
        <w:pStyle w:val="TOC2"/>
        <w:tabs>
          <w:tab w:val="right" w:leader="dot" w:pos="8306"/>
        </w:tabs>
      </w:pPr>
      <w:hyperlink w:anchor="_Toc26101" w:history="1">
        <w:r>
          <w:rPr>
            <w:rFonts w:ascii="仿宋" w:eastAsia="仿宋" w:hAnsi="仿宋" w:cs="仿宋" w:hint="eastAsia"/>
            <w:lang w:eastAsia="zh-CN"/>
          </w:rPr>
          <w:t>(三)、物流与库存管理</w:t>
        </w:r>
        <w:r>
          <w:tab/>
        </w:r>
        <w:r>
          <w:fldChar w:fldCharType="begin"/>
        </w:r>
        <w:r>
          <w:instrText xml:space="preserve"> PAGEREF _Toc26101 \h </w:instrText>
        </w:r>
        <w:r>
          <w:fldChar w:fldCharType="separate"/>
        </w:r>
        <w:r>
          <w:t>45</w:t>
        </w:r>
        <w:r>
          <w:fldChar w:fldCharType="end"/>
        </w:r>
      </w:hyperlink>
    </w:p>
    <w:p>
      <w:pPr>
        <w:pStyle w:val="TOC1"/>
        <w:tabs>
          <w:tab w:val="right" w:leader="dot" w:pos="8306"/>
        </w:tabs>
      </w:pPr>
      <w:hyperlink w:anchor="_Toc4262" w:history="1">
        <w:r>
          <w:rPr>
            <w:rFonts w:ascii="仿宋" w:eastAsia="仿宋" w:hAnsi="仿宋" w:cs="仿宋" w:hint="eastAsia"/>
            <w:lang w:eastAsia="zh-CN"/>
          </w:rPr>
          <w:t>十四、质量管理体系</w:t>
        </w:r>
        <w:r>
          <w:tab/>
        </w:r>
        <w:r>
          <w:fldChar w:fldCharType="begin"/>
        </w:r>
        <w:r>
          <w:instrText xml:space="preserve"> PAGEREF _Toc4262 \h </w:instrText>
        </w:r>
        <w:r>
          <w:fldChar w:fldCharType="separate"/>
        </w:r>
        <w:r>
          <w:t>47</w:t>
        </w:r>
        <w:r>
          <w:fldChar w:fldCharType="end"/>
        </w:r>
      </w:hyperlink>
    </w:p>
    <w:p>
      <w:pPr>
        <w:pStyle w:val="TOC2"/>
        <w:tabs>
          <w:tab w:val="right" w:leader="dot" w:pos="8306"/>
        </w:tabs>
      </w:pPr>
      <w:hyperlink w:anchor="_Toc32371" w:history="1">
        <w:r>
          <w:rPr>
            <w:rFonts w:ascii="仿宋" w:eastAsia="仿宋" w:hAnsi="仿宋" w:cs="仿宋" w:hint="eastAsia"/>
            <w:lang w:eastAsia="zh-CN"/>
          </w:rPr>
          <w:t>(一)、质量目标与方针</w:t>
        </w:r>
        <w:r>
          <w:tab/>
        </w:r>
        <w:r>
          <w:fldChar w:fldCharType="begin"/>
        </w:r>
        <w:r>
          <w:instrText xml:space="preserve"> PAGEREF _Toc32371 \h </w:instrText>
        </w:r>
        <w:r>
          <w:fldChar w:fldCharType="separate"/>
        </w:r>
        <w:r>
          <w:t>47</w:t>
        </w:r>
        <w:r>
          <w:fldChar w:fldCharType="end"/>
        </w:r>
      </w:hyperlink>
    </w:p>
    <w:p>
      <w:pPr>
        <w:pStyle w:val="TOC2"/>
        <w:tabs>
          <w:tab w:val="right" w:leader="dot" w:pos="8306"/>
        </w:tabs>
      </w:pPr>
      <w:hyperlink w:anchor="_Toc12769" w:history="1">
        <w:r>
          <w:rPr>
            <w:rFonts w:ascii="仿宋" w:eastAsia="仿宋" w:hAnsi="仿宋" w:cs="仿宋" w:hint="eastAsia"/>
            <w:lang w:eastAsia="zh-CN"/>
          </w:rPr>
          <w:t>(二)、质量管理责任</w:t>
        </w:r>
        <w:r>
          <w:tab/>
        </w:r>
        <w:r>
          <w:fldChar w:fldCharType="begin"/>
        </w:r>
        <w:r>
          <w:instrText xml:space="preserve"> PAGEREF _Toc12769 \h </w:instrText>
        </w:r>
        <w:r>
          <w:fldChar w:fldCharType="separate"/>
        </w:r>
        <w:r>
          <w:t>48</w:t>
        </w:r>
        <w:r>
          <w:fldChar w:fldCharType="end"/>
        </w:r>
      </w:hyperlink>
    </w:p>
    <w:p>
      <w:pPr>
        <w:pStyle w:val="TOC2"/>
        <w:tabs>
          <w:tab w:val="right" w:leader="dot" w:pos="8306"/>
        </w:tabs>
      </w:pPr>
      <w:hyperlink w:anchor="_Toc3532" w:history="1">
        <w:r>
          <w:rPr>
            <w:rFonts w:ascii="仿宋" w:eastAsia="仿宋" w:hAnsi="仿宋" w:cs="仿宋" w:hint="eastAsia"/>
            <w:lang w:eastAsia="zh-CN"/>
          </w:rPr>
          <w:t>(三)、质量管理体系文件</w:t>
        </w:r>
        <w:r>
          <w:tab/>
        </w:r>
        <w:r>
          <w:fldChar w:fldCharType="begin"/>
        </w:r>
        <w:r>
          <w:instrText xml:space="preserve"> PAGEREF _Toc3532 \h </w:instrText>
        </w:r>
        <w:r>
          <w:fldChar w:fldCharType="separate"/>
        </w:r>
        <w:r>
          <w:t>49</w:t>
        </w:r>
        <w:r>
          <w:fldChar w:fldCharType="end"/>
        </w:r>
      </w:hyperlink>
    </w:p>
    <w:p>
      <w:pPr>
        <w:pStyle w:val="TOC2"/>
        <w:tabs>
          <w:tab w:val="right" w:leader="dot" w:pos="8306"/>
        </w:tabs>
      </w:pPr>
      <w:hyperlink w:anchor="_Toc4441" w:history="1">
        <w:r>
          <w:rPr>
            <w:rFonts w:ascii="仿宋" w:eastAsia="仿宋" w:hAnsi="仿宋" w:cs="仿宋" w:hint="eastAsia"/>
            <w:lang w:eastAsia="zh-CN"/>
          </w:rPr>
          <w:t>(四)、质量培训与教育</w:t>
        </w:r>
        <w:r>
          <w:tab/>
        </w:r>
        <w:r>
          <w:fldChar w:fldCharType="begin"/>
        </w:r>
        <w:r>
          <w:instrText xml:space="preserve"> PAGEREF _Toc4441 \h </w:instrText>
        </w:r>
        <w:r>
          <w:fldChar w:fldCharType="separate"/>
        </w:r>
        <w:r>
          <w:t>51</w:t>
        </w:r>
        <w:r>
          <w:fldChar w:fldCharType="end"/>
        </w:r>
      </w:hyperlink>
    </w:p>
    <w:p>
      <w:pPr>
        <w:pStyle w:val="TOC2"/>
        <w:tabs>
          <w:tab w:val="right" w:leader="dot" w:pos="8306"/>
        </w:tabs>
      </w:pPr>
      <w:hyperlink w:anchor="_Toc4852" w:history="1">
        <w:r>
          <w:rPr>
            <w:rFonts w:ascii="仿宋" w:eastAsia="仿宋" w:hAnsi="仿宋" w:cs="仿宋" w:hint="eastAsia"/>
            <w:lang w:eastAsia="zh-CN"/>
          </w:rPr>
          <w:t>(五)、质量审核与评价</w:t>
        </w:r>
        <w:r>
          <w:tab/>
        </w:r>
        <w:r>
          <w:fldChar w:fldCharType="begin"/>
        </w:r>
        <w:r>
          <w:instrText xml:space="preserve"> PAGEREF _Toc4852 \h </w:instrText>
        </w:r>
        <w:r>
          <w:fldChar w:fldCharType="separate"/>
        </w:r>
        <w:r>
          <w:t>52</w:t>
        </w:r>
        <w:r>
          <w:fldChar w:fldCharType="end"/>
        </w:r>
      </w:hyperlink>
    </w:p>
    <w:p>
      <w:pPr>
        <w:pStyle w:val="TOC2"/>
        <w:tabs>
          <w:tab w:val="right" w:leader="dot" w:pos="8306"/>
        </w:tabs>
      </w:pPr>
      <w:hyperlink w:anchor="_Toc13001" w:history="1">
        <w:r>
          <w:rPr>
            <w:rFonts w:ascii="仿宋" w:eastAsia="仿宋" w:hAnsi="仿宋" w:cs="仿宋" w:hint="eastAsia"/>
            <w:lang w:eastAsia="zh-CN"/>
          </w:rPr>
          <w:t>(六)、不符合与纠正措施</w:t>
        </w:r>
        <w:r>
          <w:tab/>
        </w:r>
        <w:r>
          <w:fldChar w:fldCharType="begin"/>
        </w:r>
        <w:r>
          <w:instrText xml:space="preserve"> PAGEREF _Toc13001 \h </w:instrText>
        </w:r>
        <w:r>
          <w:fldChar w:fldCharType="separate"/>
        </w:r>
        <w:r>
          <w:t>53</w:t>
        </w:r>
        <w:r>
          <w:fldChar w:fldCharType="end"/>
        </w:r>
      </w:hyperlink>
    </w:p>
    <w:p>
      <w:pPr>
        <w:pStyle w:val="TOC1"/>
        <w:tabs>
          <w:tab w:val="right" w:leader="dot" w:pos="8306"/>
        </w:tabs>
      </w:pPr>
      <w:hyperlink w:anchor="_Toc18698" w:history="1">
        <w:r>
          <w:rPr>
            <w:rFonts w:ascii="仿宋" w:eastAsia="仿宋" w:hAnsi="仿宋" w:cs="仿宋" w:hint="eastAsia"/>
            <w:lang w:eastAsia="zh-CN"/>
          </w:rPr>
          <w:t>十五、猪用疫苗项目工程方案分析</w:t>
        </w:r>
        <w:r>
          <w:tab/>
        </w:r>
        <w:r>
          <w:fldChar w:fldCharType="begin"/>
        </w:r>
        <w:r>
          <w:instrText xml:space="preserve"> PAGEREF _Toc18698 \h </w:instrText>
        </w:r>
        <w:r>
          <w:fldChar w:fldCharType="separate"/>
        </w:r>
        <w:r>
          <w:t>55</w:t>
        </w:r>
        <w:r>
          <w:fldChar w:fldCharType="end"/>
        </w:r>
      </w:hyperlink>
    </w:p>
    <w:p>
      <w:pPr>
        <w:pStyle w:val="TOC2"/>
        <w:tabs>
          <w:tab w:val="right" w:leader="dot" w:pos="8306"/>
        </w:tabs>
      </w:pPr>
      <w:hyperlink w:anchor="_Toc14838" w:history="1">
        <w:r>
          <w:rPr>
            <w:rFonts w:ascii="仿宋" w:eastAsia="仿宋" w:hAnsi="仿宋" w:cs="仿宋" w:hint="eastAsia"/>
            <w:lang w:eastAsia="zh-CN"/>
          </w:rPr>
          <w:t>(一)、建筑工程设计原则</w:t>
        </w:r>
        <w:r>
          <w:tab/>
        </w:r>
        <w:r>
          <w:fldChar w:fldCharType="begin"/>
        </w:r>
        <w:r>
          <w:instrText xml:space="preserve"> PAGEREF _Toc14838 \h </w:instrText>
        </w:r>
        <w:r>
          <w:fldChar w:fldCharType="separate"/>
        </w:r>
        <w:r>
          <w:t>55</w:t>
        </w:r>
        <w:r>
          <w:fldChar w:fldCharType="end"/>
        </w:r>
      </w:hyperlink>
    </w:p>
    <w:p>
      <w:pPr>
        <w:pStyle w:val="TOC2"/>
        <w:tabs>
          <w:tab w:val="right" w:leader="dot" w:pos="8306"/>
        </w:tabs>
      </w:pPr>
      <w:hyperlink w:anchor="_Toc19800" w:history="1">
        <w:r>
          <w:rPr>
            <w:rFonts w:ascii="仿宋" w:eastAsia="仿宋" w:hAnsi="仿宋" w:cs="仿宋" w:hint="eastAsia"/>
            <w:lang w:eastAsia="zh-CN"/>
          </w:rPr>
          <w:t>(二)、土建工程建设指标</w:t>
        </w:r>
        <w:r>
          <w:tab/>
        </w:r>
        <w:r>
          <w:fldChar w:fldCharType="begin"/>
        </w:r>
        <w:r>
          <w:instrText xml:space="preserve"> PAGEREF _Toc19800 \h </w:instrText>
        </w:r>
        <w:r>
          <w:fldChar w:fldCharType="separate"/>
        </w:r>
        <w:r>
          <w:t>58</w:t>
        </w:r>
        <w:r>
          <w:fldChar w:fldCharType="end"/>
        </w:r>
      </w:hyperlink>
    </w:p>
    <w:p>
      <w:pPr>
        <w:pStyle w:val="TOC1"/>
        <w:tabs>
          <w:tab w:val="right" w:leader="dot" w:pos="8306"/>
        </w:tabs>
      </w:pPr>
      <w:hyperlink w:anchor="_Toc7475" w:history="1">
        <w:r>
          <w:rPr>
            <w:rFonts w:ascii="仿宋" w:eastAsia="仿宋" w:hAnsi="仿宋" w:cs="仿宋" w:hint="eastAsia"/>
            <w:lang w:eastAsia="zh-CN"/>
          </w:rPr>
          <w:t>十六、猪用疫苗项目实施保障措施</w:t>
        </w:r>
        <w:r>
          <w:tab/>
        </w:r>
        <w:r>
          <w:fldChar w:fldCharType="begin"/>
        </w:r>
        <w:r>
          <w:instrText xml:space="preserve"> PAGEREF _Toc7475 \h </w:instrText>
        </w:r>
        <w:r>
          <w:fldChar w:fldCharType="separate"/>
        </w:r>
        <w:r>
          <w:t>60</w:t>
        </w:r>
        <w:r>
          <w:fldChar w:fldCharType="end"/>
        </w:r>
      </w:hyperlink>
    </w:p>
    <w:p>
      <w:pPr>
        <w:pStyle w:val="TOC2"/>
        <w:tabs>
          <w:tab w:val="right" w:leader="dot" w:pos="8306"/>
        </w:tabs>
      </w:pPr>
      <w:hyperlink w:anchor="_Toc6731" w:history="1">
        <w:r>
          <w:rPr>
            <w:rFonts w:ascii="仿宋" w:eastAsia="仿宋" w:hAnsi="仿宋" w:cs="仿宋" w:hint="eastAsia"/>
            <w:lang w:eastAsia="zh-CN"/>
          </w:rPr>
          <w:t>(一)、猪用疫苗项目实施保障机制</w:t>
        </w:r>
        <w:r>
          <w:tab/>
        </w:r>
        <w:r>
          <w:fldChar w:fldCharType="begin"/>
        </w:r>
        <w:r>
          <w:instrText xml:space="preserve"> PAGEREF _Toc6731 \h </w:instrText>
        </w:r>
        <w:r>
          <w:fldChar w:fldCharType="separate"/>
        </w:r>
        <w:r>
          <w:t>60</w:t>
        </w:r>
        <w:r>
          <w:fldChar w:fldCharType="end"/>
        </w:r>
      </w:hyperlink>
    </w:p>
    <w:p>
      <w:pPr>
        <w:pStyle w:val="TOC2"/>
        <w:tabs>
          <w:tab w:val="right" w:leader="dot" w:pos="8306"/>
        </w:tabs>
      </w:pPr>
      <w:hyperlink w:anchor="_Toc31995" w:history="1">
        <w:r>
          <w:rPr>
            <w:rFonts w:ascii="仿宋" w:eastAsia="仿宋" w:hAnsi="仿宋" w:cs="仿宋" w:hint="eastAsia"/>
            <w:lang w:eastAsia="zh-CN"/>
          </w:rPr>
          <w:t>(二)、猪用疫苗项目法律合规要求</w:t>
        </w:r>
        <w:r>
          <w:tab/>
        </w:r>
        <w:r>
          <w:fldChar w:fldCharType="begin"/>
        </w:r>
        <w:r>
          <w:instrText xml:space="preserve"> PAGEREF _Toc31995 \h </w:instrText>
        </w:r>
        <w:r>
          <w:fldChar w:fldCharType="separate"/>
        </w:r>
        <w:r>
          <w:t>63</w:t>
        </w:r>
        <w:r>
          <w:fldChar w:fldCharType="end"/>
        </w:r>
      </w:hyperlink>
    </w:p>
    <w:p>
      <w:pPr>
        <w:pStyle w:val="TOC2"/>
        <w:tabs>
          <w:tab w:val="right" w:leader="dot" w:pos="8306"/>
        </w:tabs>
      </w:pPr>
      <w:hyperlink w:anchor="_Toc10028" w:history="1">
        <w:r>
          <w:rPr>
            <w:rFonts w:ascii="仿宋" w:eastAsia="仿宋" w:hAnsi="仿宋" w:cs="仿宋" w:hint="eastAsia"/>
            <w:lang w:eastAsia="zh-CN"/>
          </w:rPr>
          <w:t>(三)、猪用疫苗项目合同管理与法律事务</w:t>
        </w:r>
        <w:r>
          <w:tab/>
        </w:r>
        <w:r>
          <w:fldChar w:fldCharType="begin"/>
        </w:r>
        <w:r>
          <w:instrText xml:space="preserve"> PAGEREF _Toc10028 \h </w:instrText>
        </w:r>
        <w:r>
          <w:fldChar w:fldCharType="separate"/>
        </w:r>
        <w:r>
          <w:t>67</w:t>
        </w:r>
        <w:r>
          <w:fldChar w:fldCharType="end"/>
        </w:r>
      </w:hyperlink>
    </w:p>
    <w:p>
      <w:pPr>
        <w:pStyle w:val="TOC2"/>
        <w:tabs>
          <w:tab w:val="right" w:leader="dot" w:pos="8306"/>
        </w:tabs>
      </w:pPr>
      <w:hyperlink w:anchor="_Toc20806" w:history="1">
        <w:r>
          <w:rPr>
            <w:rFonts w:ascii="仿宋" w:eastAsia="仿宋" w:hAnsi="仿宋" w:cs="仿宋" w:hint="eastAsia"/>
            <w:lang w:eastAsia="zh-CN"/>
          </w:rPr>
          <w:t>(四)、猪用疫苗项目知识产权保护策略</w:t>
        </w:r>
        <w:r>
          <w:tab/>
        </w:r>
        <w:r>
          <w:fldChar w:fldCharType="begin"/>
        </w:r>
        <w:r>
          <w:instrText xml:space="preserve"> PAGEREF _Toc20806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332"/>
      <w:r>
        <w:rPr>
          <w:rFonts w:ascii="仿宋" w:eastAsia="仿宋" w:hAnsi="仿宋" w:cs="仿宋" w:hint="eastAsia"/>
          <w:lang w:eastAsia="zh-CN"/>
        </w:rPr>
        <w:t>(一)、猪用疫苗行业分析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行业一直以来都是市场的关注焦点。行业内的发展趋势、竞争态势以及潜在机会都对猪用疫苗项目的推进产生深远的影响。通过深入研究行业的整体概貌，我们将更好地理解行业的核心特征，为猪用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猪用疫苗行业，技术一直是推动创新和发展的关键因素。我们将对当前技术趋势进行详尽分析，包括但不限于人工智能、大数据应用、先进制造技术等。这有助于猪用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猪用疫苗项目成功的基础。我们将对主要竞争对手进行深入研究，包括其市场份额、产品特点、市场定位等。通过全面了解竞争对手的优势和劣势，猪用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829"/>
      <w:r>
        <w:rPr>
          <w:rFonts w:ascii="仿宋" w:eastAsia="仿宋" w:hAnsi="仿宋" w:cs="仿宋" w:hint="eastAsia"/>
          <w:sz w:val="28"/>
          <w:lang w:eastAsia="zh-CN"/>
        </w:rPr>
        <w:t>(二)、猪用疫苗市场分析预测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通过对市场规模的深入调研，我们将预测猪用疫苗市场未来的增长趋势。这包括市场的整体规模、各细分领域的发展趋势等。猪用疫苗项目可以根据市场的扩张速度和潜在机会，制定更符合市场需求的发展策略。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猪用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猪用疫苗项目实施过程中需要充分考虑的因素。我们将对市场风险进行全面评估，包括但不限于政策法规风险、市场竞争风险、技术变革风险等。通过对潜在风险的深入分析，猪用疫苗项目可以制定相应的风险缓解策略，降低不确定性对猪用疫苗项目的影响。</w:t>
      </w:r>
    </w:p>
    <w:p>
      <w:pPr>
        <w:pStyle w:val="Heading1"/>
        <w:ind w:firstLine="560" w:firstLineChars="200"/>
        <w:rPr>
          <w:rFonts w:ascii="仿宋" w:eastAsia="仿宋" w:hAnsi="仿宋" w:cs="仿宋" w:hint="eastAsia"/>
          <w:sz w:val="28"/>
          <w:lang w:eastAsia="zh-CN"/>
        </w:rPr>
      </w:pPr>
      <w:bookmarkStart w:id="5" w:name="_Toc8342"/>
      <w:r>
        <w:rPr>
          <w:rFonts w:ascii="仿宋" w:eastAsia="仿宋" w:hAnsi="仿宋" w:cs="仿宋" w:hint="eastAsia"/>
          <w:sz w:val="28"/>
          <w:lang w:eastAsia="zh-CN"/>
        </w:rPr>
        <w:t>二、猪用疫苗项目概论</w:t>
      </w:r>
      <w:bookmarkEnd w:id="5"/>
    </w:p>
    <w:p>
      <w:pPr>
        <w:pStyle w:val="Heading2"/>
        <w:rPr>
          <w:rFonts w:ascii="仿宋" w:eastAsia="仿宋" w:hAnsi="仿宋" w:cs="仿宋" w:hint="eastAsia"/>
          <w:lang w:eastAsia="zh-CN"/>
        </w:rPr>
      </w:pPr>
      <w:bookmarkStart w:id="6" w:name="_Toc24013"/>
      <w:r>
        <w:rPr>
          <w:rFonts w:ascii="仿宋" w:eastAsia="仿宋" w:hAnsi="仿宋" w:cs="仿宋" w:hint="eastAsia"/>
          <w:lang w:eastAsia="zh-CN"/>
        </w:rPr>
        <w:t>(一)、猪用疫苗项目概况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起源追溯至对市场的深入洞察。市场的不断演变与变革为猪用疫苗项目提供了难得的机遇。当前市场存在的需求缺口和变革的大环境共同构成了猪用疫苗项目的背景。这个猪用疫苗项目旨在充分利用市场机遇，填补行业中尚未满足的需求，为客户提供全新的解决方案。市场的变革和需求的增长使得这个猪用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猪用疫苗项目名称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正式命名为猪用疫苗。这个名称不仅仅是一个标识，更代表了猪用疫苗项目的核心理念和愿景。它蕴含着猪用疫苗项目所要解决问题的关键字，具有强烈的表达和辨识度，为猪用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猪用疫苗项目目标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核心目标是提供一种全新、高效的解决方案，满足客户日益增长的需求。猪用疫苗项目追求的不仅仅是满足市场需求，更是在市场中获得卓越的竞争优势。通过不断提升产品或服务的质量和创新水平，猪用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猪用疫苗项目范围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全面涵盖了产品研发、制造、市场推广和售后服务，确保从产品设计到最终用户体验的全方位关注。这一全面的猪用疫苗项目范围是为了确保猪用疫苗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猪用疫苗项目时间表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猪用疫苗项目计划在未来18个月内完成，包括研发、测试、市场试点和正式推出等不同阶段。这个时间表的合理设计是为了确保猪用疫苗项目各个阶段的顺利推进，以便按时交付高质量的成果。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猪用疫苗项目预算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猪用疫苗项目总预算估算为XX百万美元，主要分配在研发、市场推广、人员培训和运营等方面。这一充足的预算为猪用疫苗项目提供了充足的资源，确保猪用疫苗项目在各个方面都能取得优异的表现。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猪用疫苗项目风险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猪用疫苗项目可能面临的风险包括市场接受度低、技术难题、竞争激烈等。猪用疫苗项目团队已经制定了相应的风险应对计划，通过前瞻性的风险管理，确保猪用疫苗项目在面对不确定性时能够迅速做出应对。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猪用疫苗项目团队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猪用疫苗项目汇聚了一支经验丰富、多领域专业素养的核心团队，确保猪用疫苗项目在各个方面都能拥有高水平的执行力。团队的协同作战是猪用疫苗项目成功的关键因素之一。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猪用疫苗项目背景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猪用疫苗项目的背景根植于市场对更高效、创新产品的渴望，同时也受到科技发展对行业格局的深刻改变的影响。这为猪用疫苗项目提供了广阔的发展空间和市场需求。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猪用疫苗项目现状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截至目前，猪用疫苗项目已完成市场调研和技术验证，取得了初步的成功。这为猪用疫苗项目在未来的发展奠定了坚实的基础，为更远大的目标打下了坚实的基石。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405"/>
      <w:r>
        <w:rPr>
          <w:rFonts w:ascii="仿宋" w:eastAsia="仿宋" w:hAnsi="仿宋" w:cs="仿宋" w:hint="eastAsia"/>
          <w:sz w:val="28"/>
          <w:lang w:eastAsia="zh-CN"/>
        </w:rPr>
        <w:t>(二)、猪用疫苗项目目标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keyword》猪用疫苗项目首要业务目标是在市场中占据有利地位，实现产品/服务的成功推广和销售。通过不断提升产品质量、创新性，猪用疫苗项目追求成为行业中的领导者，赢得更多客户的青睐。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在科技迅速发展的时代，猪用疫苗项目着眼于技术创新。通过持续的研发和技术升级，猪用疫苗项目旨在推出更具创新性的产品或服务，以满足市场对新鲜、先进解决方案的需求。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为了建立可持续的客户关系，猪用疫苗项目设定了客户满意度目标。通过提供卓越的产品质量和优质的客户服务，猪用疫苗项目追求赢得客户的信任和忠诚度，确保他们的满意度达到行业领先水平。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猪用疫苗项目注重社会责任和可持续发展。通过实施环保、社会责任猪用疫苗项目，猪用疫苗项目致力于在经济发展的同时保护环境，促进社会公平，实现可持续经营。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猪用疫苗项目的团队是实现目标的核心驱动力。因此，猪用疫苗项目设定了团队发展目标，包括提升团队成员的专业技能、培养领导力，以及搭建协同高效的团队工作氛围。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458"/>
      <w:r>
        <w:rPr>
          <w:rFonts w:ascii="仿宋" w:eastAsia="仿宋" w:hAnsi="仿宋" w:cs="仿宋" w:hint="eastAsia"/>
          <w:sz w:val="28"/>
          <w:lang w:eastAsia="zh-CN"/>
        </w:rPr>
        <w:t>(三)、猪用疫苗项目提出的理由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猪用疫苗项目提出的理由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提出源于对市场机遇的深刻洞察。当前市场中存在的需求缺口和行业发展趋势表明，有巨大的商业机会等待被开发。通过准确捕捉市场机遇，猪用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理念基于对技术创新的信仰。通过持续的研发和技术投入，猪用疫苗项目有望推出更具创新性的产品或服务。在科技飞速发展的当下，猪用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提出是为了增强企业的行业竞争力。通过提升产品或服务的质量和独特性，猪用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响应了消费者需求的变化。随着社会和科技的不断发展，消费者对产品和服务的需求也在发生变化。通过深入了解并及时回应消费者的新需求，猪用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猪用疫苗项目的提出是企业战略发展规划的一部分。在面对日益激烈的市场竞争和不断变化的商业环境中，猪用疫苗项目作为企业战略的一环，旨在为企业开辟新的增长领域，巩固企业在行业中的地位。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提出不仅仅是基于商业考量，还注重社会责任。通过推出环保、社会责任等方面的猪用疫苗项目，猪用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猪用疫苗项目的提出反映了对利益相关者期望的关注。包括客户、员工、投资者等利益相关者在企业发展中都有着各自的期望，猪用疫苗项目力求在满足这些期望的同时，取得更大的共赢。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865"/>
      <w:r>
        <w:rPr>
          <w:rFonts w:ascii="仿宋" w:eastAsia="仿宋" w:hAnsi="仿宋" w:cs="仿宋" w:hint="eastAsia"/>
          <w:sz w:val="28"/>
          <w:lang w:eastAsia="zh-CN"/>
        </w:rPr>
        <w:t>(四)、猪用疫苗项目意义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在实施猪用疫苗项目的过程中，我们不仅仅是在追逐商业成功，更是为企业和社会的多个层面创造了深远的意义。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的首要意义在于提升企业的市场竞争力。通过持续的创新和对产品质量的高标准要求，猪用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猪用疫苗项目的推进将促使行业技术水平的提升。通过引入先进技术和创新性解决方案，猪用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猪用疫苗项目不仅创造了大量就业机会，提高了就业水平，还注重社会责任和环保。通过参与社会公益事业和推动环保猪用疫苗项目，猪用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综合而言，猪用疫苗项目意义重大，不仅推动了企业的发展，也为行业和社会的进步贡献了积极力量。这是一个全面而深刻的影响，将在未来产生可持续的正面效应。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347"/>
      <w:r>
        <w:rPr>
          <w:rFonts w:ascii="仿宋" w:eastAsia="仿宋" w:hAnsi="仿宋" w:cs="仿宋" w:hint="eastAsia"/>
          <w:sz w:val="28"/>
          <w:lang w:eastAsia="zh-CN"/>
        </w:rPr>
        <w:t>(五)、猪用疫苗项目背景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在当今迅猛发展的商业环境中，猪用疫苗项目的动因根植于对多方面因素的审慎考量。这个猪用疫苗项目的提出并非孤立的决策，而是对企业所处背景深入思考的产物。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市场的不断演变是猪用疫苗项目背后的首要原因。科技的迅速发展和全球市场的快速变化使得企业必须灵活应对。猪用疫苗项目应运而生，旨在通过创新性的解决方案迎合市场的多变需求，赢得竞争中的先机。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竞争的激烈程度也是猪用疫苗项目背景中不可忽视的一环。企业需要在激烈竞争中脱颖而出，为此，猪用疫苗项目致力于打破常规，提供独特的价值主张，以吸引客户并确保市场份额的增长。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技术的迅速发展为企业带来了机遇与挑战。作为猪用疫苗项目启动的背景之一，对新兴技术的应用将有助于提升企业的技术水平，使其在不断演进的商业环境中保持竞争优势。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此外，社会对企业责任的期望也在逐渐升高。猪用疫苗项目充分融入了社会责任的理念，通过可持续经营和社会公益猪用疫苗项目，企图为社会贡献一份力量，在商业成功的同时关注社会价值。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921"/>
      <w:r>
        <w:rPr>
          <w:rFonts w:ascii="仿宋" w:eastAsia="仿宋" w:hAnsi="仿宋" w:cs="仿宋" w:hint="eastAsia"/>
          <w:sz w:val="28"/>
          <w:lang w:eastAsia="zh-CN"/>
        </w:rPr>
        <w:t>三、猪用疫苗项目文档管理</w:t>
      </w:r>
      <w:bookmarkEnd w:id="11"/>
    </w:p>
    <w:p>
      <w:pPr>
        <w:pStyle w:val="Heading2"/>
        <w:rPr>
          <w:rFonts w:ascii="仿宋" w:eastAsia="仿宋" w:hAnsi="仿宋" w:cs="仿宋" w:hint="eastAsia"/>
          <w:lang w:eastAsia="zh-CN"/>
        </w:rPr>
      </w:pPr>
      <w:bookmarkStart w:id="12" w:name="_Toc3013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猪用疫苗项目高度重视文档的质量和准确性，以支持猪用疫苗项目的各项活动和决策。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文档的编制始于猪用疫苗项目计划的初期，我们制定了详细的文档编制计划，明确了每个文档的内容、格式和编写责任人。在猪用疫苗项目启动阶段，我们首先编制了猪用疫苗项目章程，明确定义了猪用疫苗项目的目标、范围、风险等关键要素。随后，猪用疫苗项目团队根据计划陆续编制了需求文档、设计文档、测试文档等各类文档，确保猪用疫苗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猪用疫苗项目管理中的重要环节，旨在确保猪用疫苗项目文档符合质量标准和猪用疫苗项目需求。在猪用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除了内部审查，我们还进行了外部审查，邀请猪用疫苗项目相关利益方和专业领域的专家对文档进行独立审查。这有助于获取更全面、客观的反馈，确保猪用疫苗项目文档不仅符合内部标准，也满足外部需求。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猪用疫苗项目在文档编制与审查方面建立了严格的管理机制，通过规范的流程和多维度的审查，确保猪用疫苗项目文档的质量、准确性和可靠性，为猪用疫苗项目的顺利推进提供了有力支持。</w:t>
      </w:r>
    </w:p>
    <w:p>
      <w:pPr>
        <w:pStyle w:val="Heading2"/>
        <w:ind w:firstLine="560" w:firstLineChars="200"/>
        <w:rPr>
          <w:rFonts w:ascii="仿宋" w:eastAsia="仿宋" w:hAnsi="仿宋" w:cs="仿宋" w:hint="eastAsia"/>
          <w:sz w:val="28"/>
          <w:lang w:eastAsia="zh-CN"/>
        </w:rPr>
      </w:pPr>
      <w:bookmarkStart w:id="13" w:name="_Toc567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在猪用疫苗项目中，我们致力于优化文档发布与分发过程，以确保信息的高效传递和团队间协作的顺畅进行。以下是我们采取的关键优化策略：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我们通过多渠道发布文档，包括电子邮件、猪用疫苗项目管理平台、内部网站等，以满足不同团队成员的偏好和需求。多渠道发布确保了信息的全面覆盖。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我们采用了精细的权限控制，确保只有授权人员可以访问敏感信息。这种安全措施保护了猪用疫苗项目文档的机密性，防止了未经授权的信息泄露。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92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文档存档与归档是猪用疫苗项目生命周期中一个至关重要的环节，直接关系到猪用疫苗项目信息的长期保存和历史记录的完整性。在猪用疫苗项目中，我们实施了一系列有效的文档存档与归档管理策略：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5721"/>
      <w:r>
        <w:rPr>
          <w:rFonts w:ascii="仿宋" w:eastAsia="仿宋" w:hAnsi="仿宋" w:cs="仿宋" w:hint="eastAsia"/>
          <w:sz w:val="28"/>
          <w:lang w:eastAsia="zh-CN"/>
        </w:rPr>
        <w:t>四、猪用疫苗项目可持续发展</w:t>
      </w:r>
      <w:bookmarkEnd w:id="15"/>
    </w:p>
    <w:p>
      <w:pPr>
        <w:pStyle w:val="Heading2"/>
        <w:rPr>
          <w:rFonts w:ascii="仿宋" w:eastAsia="仿宋" w:hAnsi="仿宋" w:cs="仿宋" w:hint="eastAsia"/>
          <w:lang w:eastAsia="zh-CN"/>
        </w:rPr>
      </w:pPr>
      <w:bookmarkStart w:id="16" w:name="_Toc2270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猪用疫苗项目中，猪用疫苗项目团队着眼于未来，明确了可持续发展的战略方向。制定的具体可持续发展目标包括降低资源使用、采用环保技术、最大化社会效益等。这一步骤不仅有助于猪用疫苗项目在环保和社会责任方面达到最高标准，也为未来提供了明确的指引，确保猪用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可持续实践的融入猪用疫苗项目管理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猪用疫苗项目管理周期。从猪用疫苗项目规划开始，猪用疫苗项目团队就考虑了环境和社会的因素。在执行阶段，猪用疫苗项目团队积极推动绿色技术的应用，优化资源利用。此外，关注员工的社会责任，通过培训和沟通活动提高员工对可持续发展的认知，使他们能够在日常工作中践行可持续实践。这些举措不仅为猪用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941"/>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扎根于猪用疫苗项目的可持续发展理念，我们深信环保与社会责任是猪用疫苗项目成功的关键支柱。在猪用疫苗项目的每一步，我们都致力于通过创新和实践，履行对环境和社会的坚定责任。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团队通过引入先进的环保技术、建立高效的废物处理系统以及推动能源节约措施，积极履行环保责任。定期的环保监测和评估确保猪用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项目不仅致力于自身可持续发展，还注重对社会的回馈。通过支持社区猪用疫苗项目、参与慈善事业、提供培训机会等方式，猪用疫苗项目积极履行社会责任。与当地社区建立积极互动，关注员工的工作与生活平衡，以及员工的身心健康，是猪用疫苗项目在社会责任层面的关键举措。这样的实践不仅增强了猪用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6436"/>
      <w:r>
        <w:rPr>
          <w:rFonts w:ascii="仿宋" w:eastAsia="仿宋" w:hAnsi="仿宋" w:cs="仿宋" w:hint="eastAsia"/>
          <w:sz w:val="28"/>
          <w:lang w:eastAsia="zh-CN"/>
        </w:rPr>
        <w:t>五、猪用疫苗项目建设单位说明</w:t>
      </w:r>
      <w:bookmarkEnd w:id="18"/>
    </w:p>
    <w:p>
      <w:pPr>
        <w:pStyle w:val="Heading2"/>
        <w:rPr>
          <w:rFonts w:ascii="仿宋" w:eastAsia="仿宋" w:hAnsi="仿宋" w:cs="仿宋" w:hint="eastAsia"/>
          <w:lang w:eastAsia="zh-CN"/>
        </w:rPr>
      </w:pPr>
      <w:bookmarkStart w:id="19" w:name="_Toc14580"/>
      <w:r>
        <w:rPr>
          <w:rFonts w:ascii="仿宋" w:eastAsia="仿宋" w:hAnsi="仿宋" w:cs="仿宋" w:hint="eastAsia"/>
          <w:lang w:eastAsia="zh-CN"/>
        </w:rPr>
        <w:t>(一)、猪用疫苗项目承办单位基本情况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021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https://d.book118.com/808024117120006023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B5E2D"/>
    <w:rsid w:val="5EAB5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24117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2024-01-04T10:03:00Z</dcterms:created>
  <dcterms:modified xsi:type="dcterms:W3CDTF">2024-01-04T10:04:00Z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9C20A2F314EE4115AAA01F644F7BD38E_11</vt:lpwstr>
  </property>
  <property fmtid="{D5CDD505-2E9C-101B-9397-08002B2CF9AE}" pid="3" name="KSOProductBuildVer">
    <vt:lpwstr>2052-12.1.0.16120</vt:lpwstr>
  </property>
</Properties>
</file>